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7A7B" w14:textId="0468D2EC" w:rsidR="0065687C" w:rsidRPr="000A29F0" w:rsidRDefault="00E13EA0" w:rsidP="002E0676">
      <w:pPr>
        <w:spacing w:after="0" w:line="240" w:lineRule="auto"/>
        <w:jc w:val="center"/>
        <w:rPr>
          <w:b/>
          <w:sz w:val="32"/>
        </w:rPr>
      </w:pPr>
      <w:bookmarkStart w:id="0" w:name="_Toc524509126"/>
      <w:r w:rsidRPr="000A29F0">
        <w:rPr>
          <w:b/>
          <w:sz w:val="32"/>
        </w:rPr>
        <w:t xml:space="preserve">Aizsardzības ministrijas </w:t>
      </w:r>
      <w:proofErr w:type="spellStart"/>
      <w:r w:rsidR="001A2855" w:rsidRPr="000A29F0">
        <w:rPr>
          <w:b/>
          <w:sz w:val="32"/>
        </w:rPr>
        <w:t>grantu</w:t>
      </w:r>
      <w:proofErr w:type="spellEnd"/>
      <w:r w:rsidR="001A2855" w:rsidRPr="000A29F0">
        <w:rPr>
          <w:b/>
          <w:sz w:val="32"/>
        </w:rPr>
        <w:t xml:space="preserve"> projektu konkursa</w:t>
      </w:r>
      <w:r w:rsidR="008F3310">
        <w:rPr>
          <w:b/>
          <w:sz w:val="32"/>
        </w:rPr>
        <w:t xml:space="preserve"> nolikums  </w:t>
      </w:r>
    </w:p>
    <w:p w14:paraId="1D931611" w14:textId="77777777" w:rsidR="001A2855" w:rsidRPr="000A29F0" w:rsidRDefault="00E13EA0" w:rsidP="002E0676">
      <w:pPr>
        <w:spacing w:after="0" w:line="240" w:lineRule="auto"/>
        <w:jc w:val="center"/>
        <w:rPr>
          <w:b/>
          <w:sz w:val="32"/>
        </w:rPr>
      </w:pPr>
      <w:r w:rsidRPr="000A29F0">
        <w:rPr>
          <w:b/>
          <w:sz w:val="32"/>
        </w:rPr>
        <w:t xml:space="preserve">militāra vai divējāda lietojuma produktu </w:t>
      </w:r>
    </w:p>
    <w:p w14:paraId="21669C70" w14:textId="1719B452" w:rsidR="001A2855" w:rsidRPr="000A29F0" w:rsidRDefault="009E4EA6" w:rsidP="002E0676">
      <w:pPr>
        <w:spacing w:after="0" w:line="240" w:lineRule="auto"/>
        <w:jc w:val="center"/>
        <w:rPr>
          <w:b/>
          <w:sz w:val="32"/>
        </w:rPr>
      </w:pPr>
      <w:r w:rsidRPr="000A29F0">
        <w:rPr>
          <w:b/>
          <w:sz w:val="32"/>
        </w:rPr>
        <w:t xml:space="preserve">attīstības </w:t>
      </w:r>
      <w:r w:rsidR="00E13EA0" w:rsidRPr="000A29F0">
        <w:rPr>
          <w:b/>
          <w:sz w:val="32"/>
        </w:rPr>
        <w:t xml:space="preserve">atbalstam </w:t>
      </w:r>
      <w:r w:rsidR="0032724C" w:rsidRPr="000A29F0">
        <w:rPr>
          <w:b/>
          <w:sz w:val="32"/>
        </w:rPr>
        <w:t>202</w:t>
      </w:r>
      <w:r w:rsidR="00C600F9">
        <w:rPr>
          <w:b/>
          <w:sz w:val="32"/>
        </w:rPr>
        <w:t>5</w:t>
      </w:r>
      <w:r w:rsidR="000E05D0" w:rsidRPr="000A29F0">
        <w:rPr>
          <w:b/>
          <w:sz w:val="32"/>
        </w:rPr>
        <w:t>.</w:t>
      </w:r>
      <w:r w:rsidR="00A77913" w:rsidRPr="000A29F0">
        <w:rPr>
          <w:b/>
          <w:sz w:val="32"/>
        </w:rPr>
        <w:t> gadā </w:t>
      </w:r>
    </w:p>
    <w:p w14:paraId="3160DC7E" w14:textId="77777777" w:rsidR="00E13EA0" w:rsidRPr="000A29F0" w:rsidRDefault="00E13EA0" w:rsidP="00E13EA0">
      <w:pPr>
        <w:pStyle w:val="Heading1"/>
      </w:pPr>
      <w:r w:rsidRPr="000A29F0">
        <w:t>KONKURSA APRAKSTS</w:t>
      </w:r>
      <w:bookmarkEnd w:id="0"/>
    </w:p>
    <w:p w14:paraId="139EA979" w14:textId="75A91538" w:rsidR="00E13EA0" w:rsidRPr="000A29F0" w:rsidRDefault="00481EC3" w:rsidP="0082262B">
      <w:pPr>
        <w:pStyle w:val="Heading2"/>
        <w:numPr>
          <w:ilvl w:val="1"/>
          <w:numId w:val="1"/>
        </w:numPr>
        <w:rPr>
          <w:sz w:val="24"/>
        </w:rPr>
      </w:pPr>
      <w:bookmarkStart w:id="1" w:name="_Toc524509127"/>
      <w:r w:rsidRPr="000A29F0">
        <w:rPr>
          <w:sz w:val="24"/>
        </w:rPr>
        <w:t xml:space="preserve"> </w:t>
      </w:r>
      <w:r w:rsidR="00E13EA0" w:rsidRPr="000A29F0">
        <w:rPr>
          <w:sz w:val="24"/>
        </w:rPr>
        <w:t>Pamatojums</w:t>
      </w:r>
      <w:bookmarkEnd w:id="1"/>
    </w:p>
    <w:p w14:paraId="48D84838" w14:textId="008C471D"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Konkursa nolikums ir izstrādāts saskaņā ar Ministru kabineta 2</w:t>
      </w:r>
      <w:r w:rsidR="009E5EA5" w:rsidRPr="000A29F0">
        <w:rPr>
          <w:rFonts w:ascii="Times New Roman" w:hAnsi="Times New Roman" w:cs="Times New Roman"/>
          <w:sz w:val="24"/>
          <w:szCs w:val="24"/>
        </w:rPr>
        <w:t>0</w:t>
      </w:r>
      <w:r w:rsidR="002E0676" w:rsidRPr="000A29F0">
        <w:rPr>
          <w:rFonts w:ascii="Times New Roman" w:hAnsi="Times New Roman" w:cs="Times New Roman"/>
          <w:sz w:val="24"/>
          <w:szCs w:val="24"/>
        </w:rPr>
        <w:t>2</w:t>
      </w:r>
      <w:r w:rsidR="00EC0474">
        <w:rPr>
          <w:rFonts w:ascii="Times New Roman" w:hAnsi="Times New Roman" w:cs="Times New Roman"/>
          <w:sz w:val="24"/>
          <w:szCs w:val="24"/>
        </w:rPr>
        <w:t>4</w:t>
      </w:r>
      <w:r w:rsidR="009E5EA5" w:rsidRPr="000A29F0">
        <w:rPr>
          <w:rFonts w:ascii="Times New Roman" w:hAnsi="Times New Roman" w:cs="Times New Roman"/>
          <w:sz w:val="24"/>
          <w:szCs w:val="24"/>
        </w:rPr>
        <w:t>. gada </w:t>
      </w:r>
      <w:r w:rsidR="00EC0474">
        <w:rPr>
          <w:rFonts w:ascii="Times New Roman" w:hAnsi="Times New Roman" w:cs="Times New Roman"/>
          <w:sz w:val="24"/>
          <w:szCs w:val="24"/>
        </w:rPr>
        <w:t>22</w:t>
      </w:r>
      <w:r w:rsidR="00A47FC5" w:rsidRPr="000A29F0">
        <w:rPr>
          <w:rFonts w:ascii="Times New Roman" w:hAnsi="Times New Roman" w:cs="Times New Roman"/>
          <w:sz w:val="24"/>
          <w:szCs w:val="24"/>
        </w:rPr>
        <w:t>.</w:t>
      </w:r>
      <w:r w:rsidR="009E5EA5" w:rsidRPr="000A29F0">
        <w:rPr>
          <w:rFonts w:ascii="Times New Roman" w:hAnsi="Times New Roman" w:cs="Times New Roman"/>
          <w:sz w:val="24"/>
          <w:szCs w:val="24"/>
        </w:rPr>
        <w:t> </w:t>
      </w:r>
      <w:r w:rsidR="00EC0474">
        <w:rPr>
          <w:rFonts w:ascii="Times New Roman" w:hAnsi="Times New Roman" w:cs="Times New Roman"/>
          <w:sz w:val="24"/>
          <w:szCs w:val="24"/>
        </w:rPr>
        <w:t>oktobra</w:t>
      </w:r>
      <w:r w:rsidR="00A47FC5" w:rsidRPr="000A29F0">
        <w:rPr>
          <w:rFonts w:ascii="Times New Roman" w:hAnsi="Times New Roman" w:cs="Times New Roman"/>
          <w:sz w:val="24"/>
          <w:szCs w:val="24"/>
        </w:rPr>
        <w:t xml:space="preserve"> noteikumiem</w:t>
      </w:r>
      <w:r w:rsidR="008E134E" w:rsidRPr="000A29F0">
        <w:rPr>
          <w:rFonts w:ascii="Times New Roman" w:hAnsi="Times New Roman" w:cs="Times New Roman"/>
          <w:sz w:val="24"/>
          <w:szCs w:val="24"/>
        </w:rPr>
        <w:t xml:space="preserve"> Nr. </w:t>
      </w:r>
      <w:r w:rsidR="00EC0474" w:rsidRPr="00EC0474">
        <w:rPr>
          <w:rFonts w:ascii="Times New Roman" w:hAnsi="Times New Roman" w:cs="Times New Roman"/>
          <w:sz w:val="24"/>
          <w:szCs w:val="24"/>
        </w:rPr>
        <w:t>664</w:t>
      </w:r>
      <w:r w:rsidRPr="000A29F0">
        <w:rPr>
          <w:rFonts w:ascii="Times New Roman" w:hAnsi="Times New Roman" w:cs="Times New Roman"/>
          <w:sz w:val="24"/>
          <w:szCs w:val="24"/>
        </w:rPr>
        <w:t xml:space="preserve"> “Kārtība, kādā Aizsardzības ministrija īsteno projektu konkursus militāru vai divējāda lietojuma produktu attīstības atbalstam” (turpmāk – </w:t>
      </w:r>
      <w:r w:rsidR="007B35E0" w:rsidRPr="000A29F0">
        <w:rPr>
          <w:rFonts w:ascii="Times New Roman" w:hAnsi="Times New Roman" w:cs="Times New Roman"/>
          <w:sz w:val="24"/>
          <w:szCs w:val="24"/>
        </w:rPr>
        <w:t xml:space="preserve">MK </w:t>
      </w:r>
      <w:r w:rsidRPr="000A29F0">
        <w:rPr>
          <w:rFonts w:ascii="Times New Roman" w:hAnsi="Times New Roman" w:cs="Times New Roman"/>
          <w:sz w:val="24"/>
          <w:szCs w:val="24"/>
        </w:rPr>
        <w:t>noteikumi).</w:t>
      </w:r>
    </w:p>
    <w:p w14:paraId="2C576E34" w14:textId="4A6DFBAE"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Nolikums nosaka </w:t>
      </w:r>
      <w:proofErr w:type="spellStart"/>
      <w:r w:rsidRPr="000A29F0">
        <w:rPr>
          <w:rFonts w:ascii="Times New Roman" w:hAnsi="Times New Roman" w:cs="Times New Roman"/>
          <w:sz w:val="24"/>
          <w:szCs w:val="24"/>
        </w:rPr>
        <w:t>grant</w:t>
      </w:r>
      <w:r w:rsidR="0065687C" w:rsidRPr="000A29F0">
        <w:rPr>
          <w:rFonts w:ascii="Times New Roman" w:hAnsi="Times New Roman" w:cs="Times New Roman"/>
          <w:sz w:val="24"/>
          <w:szCs w:val="24"/>
        </w:rPr>
        <w:t>u</w:t>
      </w:r>
      <w:proofErr w:type="spellEnd"/>
      <w:r w:rsidRPr="000A29F0">
        <w:rPr>
          <w:rFonts w:ascii="Times New Roman" w:hAnsi="Times New Roman" w:cs="Times New Roman"/>
          <w:sz w:val="24"/>
          <w:szCs w:val="24"/>
        </w:rPr>
        <w:t xml:space="preserve"> projektu konkursa “Gran</w:t>
      </w:r>
      <w:r w:rsidR="0065687C" w:rsidRPr="000A29F0">
        <w:rPr>
          <w:rFonts w:ascii="Times New Roman" w:hAnsi="Times New Roman" w:cs="Times New Roman"/>
          <w:sz w:val="24"/>
          <w:szCs w:val="24"/>
        </w:rPr>
        <w:t>tu</w:t>
      </w:r>
      <w:r w:rsidRPr="000A29F0">
        <w:rPr>
          <w:rFonts w:ascii="Times New Roman" w:hAnsi="Times New Roman" w:cs="Times New Roman"/>
          <w:sz w:val="24"/>
          <w:szCs w:val="24"/>
        </w:rPr>
        <w:t xml:space="preserve"> projektu konkurss militāra vai divējāda lietojuma produktu</w:t>
      </w:r>
      <w:r w:rsidR="009E4EA6" w:rsidRPr="000A29F0">
        <w:rPr>
          <w:rFonts w:ascii="Times New Roman" w:hAnsi="Times New Roman" w:cs="Times New Roman"/>
          <w:sz w:val="24"/>
          <w:szCs w:val="24"/>
        </w:rPr>
        <w:t xml:space="preserve"> attīstības</w:t>
      </w:r>
      <w:r w:rsidRPr="000A29F0">
        <w:rPr>
          <w:rFonts w:ascii="Times New Roman" w:hAnsi="Times New Roman" w:cs="Times New Roman"/>
          <w:sz w:val="24"/>
          <w:szCs w:val="24"/>
        </w:rPr>
        <w:t xml:space="preserve"> atbalstam</w:t>
      </w:r>
      <w:r w:rsidR="00A47FC5" w:rsidRPr="000A29F0">
        <w:rPr>
          <w:rFonts w:ascii="Times New Roman" w:hAnsi="Times New Roman" w:cs="Times New Roman"/>
          <w:sz w:val="24"/>
          <w:szCs w:val="24"/>
        </w:rPr>
        <w:t xml:space="preserve"> </w:t>
      </w:r>
      <w:r w:rsidR="000E05D0" w:rsidRPr="000A29F0">
        <w:rPr>
          <w:rFonts w:ascii="Times New Roman" w:hAnsi="Times New Roman" w:cs="Times New Roman"/>
          <w:sz w:val="24"/>
          <w:szCs w:val="24"/>
        </w:rPr>
        <w:t>202</w:t>
      </w:r>
      <w:r w:rsidR="00C600F9">
        <w:rPr>
          <w:rFonts w:ascii="Times New Roman" w:hAnsi="Times New Roman" w:cs="Times New Roman"/>
          <w:sz w:val="24"/>
          <w:szCs w:val="24"/>
        </w:rPr>
        <w:t>5.</w:t>
      </w:r>
      <w:r w:rsidR="00A47FC5" w:rsidRPr="000A29F0">
        <w:rPr>
          <w:rFonts w:ascii="Times New Roman" w:hAnsi="Times New Roman" w:cs="Times New Roman"/>
          <w:sz w:val="24"/>
          <w:szCs w:val="24"/>
        </w:rPr>
        <w:t xml:space="preserve"> gadā</w:t>
      </w:r>
      <w:r w:rsidR="00880468">
        <w:rPr>
          <w:rFonts w:ascii="Times New Roman" w:hAnsi="Times New Roman" w:cs="Times New Roman"/>
          <w:sz w:val="24"/>
          <w:szCs w:val="24"/>
        </w:rPr>
        <w:t>” (turpmāk – K</w:t>
      </w:r>
      <w:r w:rsidRPr="000A29F0">
        <w:rPr>
          <w:rFonts w:ascii="Times New Roman" w:hAnsi="Times New Roman" w:cs="Times New Roman"/>
          <w:sz w:val="24"/>
          <w:szCs w:val="24"/>
        </w:rPr>
        <w:t>onkurss) norisi.</w:t>
      </w:r>
    </w:p>
    <w:p w14:paraId="312B7CE9" w14:textId="11006821"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Grants ir maksājums projekta īstenotājam</w:t>
      </w:r>
      <w:r w:rsidR="00AD0DC3" w:rsidRPr="000A29F0">
        <w:rPr>
          <w:rFonts w:ascii="Times New Roman" w:hAnsi="Times New Roman" w:cs="Times New Roman"/>
          <w:sz w:val="24"/>
          <w:szCs w:val="24"/>
        </w:rPr>
        <w:t xml:space="preserve"> (turpmāk –</w:t>
      </w:r>
      <w:r w:rsidR="00D53E1B">
        <w:rPr>
          <w:rFonts w:ascii="Times New Roman" w:hAnsi="Times New Roman" w:cs="Times New Roman"/>
          <w:sz w:val="24"/>
          <w:szCs w:val="24"/>
        </w:rPr>
        <w:t xml:space="preserve"> </w:t>
      </w:r>
      <w:r w:rsidR="00880468">
        <w:rPr>
          <w:rFonts w:ascii="Times New Roman" w:hAnsi="Times New Roman" w:cs="Times New Roman"/>
          <w:sz w:val="24"/>
          <w:szCs w:val="24"/>
        </w:rPr>
        <w:t>F</w:t>
      </w:r>
      <w:r w:rsidR="00484CB4" w:rsidRPr="000A29F0">
        <w:rPr>
          <w:rFonts w:ascii="Times New Roman" w:hAnsi="Times New Roman" w:cs="Times New Roman"/>
          <w:sz w:val="24"/>
          <w:szCs w:val="24"/>
        </w:rPr>
        <w:t>inanšu</w:t>
      </w:r>
      <w:r w:rsidR="00AD0DC3" w:rsidRPr="000A29F0">
        <w:rPr>
          <w:rFonts w:ascii="Times New Roman" w:hAnsi="Times New Roman" w:cs="Times New Roman"/>
          <w:sz w:val="24"/>
          <w:szCs w:val="24"/>
        </w:rPr>
        <w:t> atbalsts)</w:t>
      </w:r>
      <w:r w:rsidRPr="000A29F0">
        <w:rPr>
          <w:rFonts w:ascii="Times New Roman" w:hAnsi="Times New Roman" w:cs="Times New Roman"/>
          <w:sz w:val="24"/>
          <w:szCs w:val="24"/>
        </w:rPr>
        <w:t xml:space="preserve">, lai </w:t>
      </w:r>
      <w:r w:rsidR="0065687C" w:rsidRPr="000A29F0">
        <w:rPr>
          <w:rFonts w:ascii="Times New Roman" w:hAnsi="Times New Roman" w:cs="Times New Roman"/>
          <w:sz w:val="24"/>
          <w:szCs w:val="24"/>
        </w:rPr>
        <w:t xml:space="preserve">projekta ietvaros </w:t>
      </w:r>
      <w:r w:rsidRPr="000A29F0">
        <w:rPr>
          <w:rFonts w:ascii="Times New Roman" w:hAnsi="Times New Roman" w:cs="Times New Roman"/>
          <w:sz w:val="24"/>
          <w:szCs w:val="24"/>
        </w:rPr>
        <w:t>īstenotu komercdarbību, kas vei</w:t>
      </w:r>
      <w:r w:rsidR="0065687C" w:rsidRPr="000A29F0">
        <w:rPr>
          <w:rFonts w:ascii="Times New Roman" w:hAnsi="Times New Roman" w:cs="Times New Roman"/>
          <w:sz w:val="24"/>
          <w:szCs w:val="24"/>
        </w:rPr>
        <w:t>cina konkursa</w:t>
      </w:r>
      <w:r w:rsidRPr="000A29F0">
        <w:rPr>
          <w:rFonts w:ascii="Times New Roman" w:hAnsi="Times New Roman" w:cs="Times New Roman"/>
          <w:sz w:val="24"/>
          <w:szCs w:val="24"/>
        </w:rPr>
        <w:t xml:space="preserve"> noteikto mērķu sasniegšanu.</w:t>
      </w:r>
    </w:p>
    <w:p w14:paraId="6C63BD13" w14:textId="34E4A747" w:rsidR="00E13EA0" w:rsidRPr="000A29F0" w:rsidRDefault="00484CB4"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Finan</w:t>
      </w:r>
      <w:r w:rsidR="00DC38F2" w:rsidRPr="000A29F0">
        <w:rPr>
          <w:rFonts w:ascii="Times New Roman" w:hAnsi="Times New Roman" w:cs="Times New Roman"/>
          <w:sz w:val="24"/>
          <w:szCs w:val="24"/>
        </w:rPr>
        <w:t>š</w:t>
      </w:r>
      <w:r w:rsidRPr="000A29F0">
        <w:rPr>
          <w:rFonts w:ascii="Times New Roman" w:hAnsi="Times New Roman" w:cs="Times New Roman"/>
          <w:sz w:val="24"/>
          <w:szCs w:val="24"/>
        </w:rPr>
        <w:t xml:space="preserve">u </w:t>
      </w:r>
      <w:r w:rsidR="00DC38F2" w:rsidRPr="000A29F0">
        <w:rPr>
          <w:rFonts w:ascii="Times New Roman" w:hAnsi="Times New Roman" w:cs="Times New Roman"/>
          <w:sz w:val="24"/>
          <w:szCs w:val="24"/>
        </w:rPr>
        <w:t>a</w:t>
      </w:r>
      <w:r w:rsidR="00285860" w:rsidRPr="000A29F0">
        <w:rPr>
          <w:rFonts w:ascii="Times New Roman" w:hAnsi="Times New Roman" w:cs="Times New Roman"/>
          <w:sz w:val="24"/>
          <w:szCs w:val="24"/>
        </w:rPr>
        <w:t xml:space="preserve">tbalstu </w:t>
      </w:r>
      <w:r w:rsidR="00893C90" w:rsidRPr="000A29F0">
        <w:rPr>
          <w:rFonts w:ascii="Times New Roman" w:hAnsi="Times New Roman" w:cs="Times New Roman"/>
          <w:sz w:val="24"/>
          <w:szCs w:val="24"/>
        </w:rPr>
        <w:t>piešķir</w:t>
      </w:r>
      <w:r w:rsidR="00E13EA0" w:rsidRPr="000A29F0">
        <w:rPr>
          <w:rFonts w:ascii="Times New Roman" w:hAnsi="Times New Roman" w:cs="Times New Roman"/>
          <w:sz w:val="24"/>
          <w:szCs w:val="24"/>
        </w:rPr>
        <w:t xml:space="preserve"> projekta iesniedzējam, kura projekta iesniegumu</w:t>
      </w:r>
      <w:r w:rsidRPr="000A29F0">
        <w:rPr>
          <w:rFonts w:ascii="Times New Roman" w:hAnsi="Times New Roman" w:cs="Times New Roman"/>
          <w:sz w:val="24"/>
          <w:szCs w:val="24"/>
        </w:rPr>
        <w:t>/izstrādi</w:t>
      </w:r>
      <w:r w:rsidR="00E13EA0" w:rsidRPr="000A29F0">
        <w:rPr>
          <w:rFonts w:ascii="Times New Roman" w:hAnsi="Times New Roman" w:cs="Times New Roman"/>
          <w:sz w:val="24"/>
          <w:szCs w:val="24"/>
        </w:rPr>
        <w:t xml:space="preserve"> ir atbalstījusi </w:t>
      </w:r>
      <w:r w:rsidR="00814961" w:rsidRPr="000A29F0">
        <w:rPr>
          <w:rFonts w:ascii="Times New Roman" w:hAnsi="Times New Roman" w:cs="Times New Roman"/>
          <w:sz w:val="24"/>
          <w:szCs w:val="24"/>
        </w:rPr>
        <w:t xml:space="preserve">Aizsardzības </w:t>
      </w:r>
      <w:r w:rsidR="00893C90" w:rsidRPr="000A29F0">
        <w:rPr>
          <w:rFonts w:ascii="Times New Roman" w:hAnsi="Times New Roman" w:cs="Times New Roman"/>
          <w:sz w:val="24"/>
          <w:szCs w:val="24"/>
        </w:rPr>
        <w:t xml:space="preserve">ministrija </w:t>
      </w:r>
      <w:r w:rsidR="00E13EA0" w:rsidRPr="000A29F0">
        <w:rPr>
          <w:rFonts w:ascii="Times New Roman" w:hAnsi="Times New Roman" w:cs="Times New Roman"/>
          <w:sz w:val="24"/>
          <w:szCs w:val="24"/>
        </w:rPr>
        <w:t xml:space="preserve">un ar kuru ir noslēgts </w:t>
      </w:r>
      <w:proofErr w:type="spellStart"/>
      <w:r w:rsidR="00E13EA0" w:rsidRPr="000A29F0">
        <w:rPr>
          <w:rFonts w:ascii="Times New Roman" w:hAnsi="Times New Roman" w:cs="Times New Roman"/>
          <w:sz w:val="24"/>
          <w:szCs w:val="24"/>
        </w:rPr>
        <w:t>granta</w:t>
      </w:r>
      <w:proofErr w:type="spellEnd"/>
      <w:r w:rsidR="00E13EA0" w:rsidRPr="000A29F0">
        <w:rPr>
          <w:rFonts w:ascii="Times New Roman" w:hAnsi="Times New Roman" w:cs="Times New Roman"/>
          <w:sz w:val="24"/>
          <w:szCs w:val="24"/>
        </w:rPr>
        <w:t xml:space="preserve"> līgums</w:t>
      </w:r>
      <w:r w:rsidR="00893C90" w:rsidRPr="000A29F0">
        <w:rPr>
          <w:rFonts w:ascii="Times New Roman" w:hAnsi="Times New Roman" w:cs="Times New Roman"/>
          <w:sz w:val="24"/>
          <w:szCs w:val="24"/>
        </w:rPr>
        <w:t xml:space="preserve"> par projekta finansēšanu</w:t>
      </w:r>
      <w:r w:rsidR="00E13EA0" w:rsidRPr="000A29F0">
        <w:rPr>
          <w:rFonts w:ascii="Times New Roman" w:hAnsi="Times New Roman" w:cs="Times New Roman"/>
          <w:sz w:val="24"/>
          <w:szCs w:val="24"/>
        </w:rPr>
        <w:t>.</w:t>
      </w:r>
    </w:p>
    <w:p w14:paraId="49597837" w14:textId="294135C8" w:rsidR="00E13EA0" w:rsidRPr="000A29F0" w:rsidRDefault="00481EC3" w:rsidP="0082262B">
      <w:pPr>
        <w:pStyle w:val="Heading2"/>
        <w:numPr>
          <w:ilvl w:val="1"/>
          <w:numId w:val="1"/>
        </w:numPr>
        <w:rPr>
          <w:sz w:val="24"/>
        </w:rPr>
      </w:pPr>
      <w:bookmarkStart w:id="2" w:name="_Toc524509128"/>
      <w:r w:rsidRPr="000A29F0">
        <w:rPr>
          <w:sz w:val="24"/>
        </w:rPr>
        <w:t xml:space="preserve"> </w:t>
      </w:r>
      <w:r w:rsidR="00E13EA0" w:rsidRPr="000A29F0">
        <w:rPr>
          <w:sz w:val="24"/>
        </w:rPr>
        <w:t xml:space="preserve">Konkursa </w:t>
      </w:r>
      <w:proofErr w:type="spellStart"/>
      <w:r w:rsidR="00E13EA0" w:rsidRPr="000A29F0">
        <w:rPr>
          <w:sz w:val="24"/>
        </w:rPr>
        <w:t>mērķgrupa</w:t>
      </w:r>
      <w:proofErr w:type="spellEnd"/>
      <w:r w:rsidR="00E13EA0" w:rsidRPr="000A29F0">
        <w:rPr>
          <w:sz w:val="24"/>
        </w:rPr>
        <w:t xml:space="preserve"> un mērķis</w:t>
      </w:r>
      <w:bookmarkEnd w:id="2"/>
    </w:p>
    <w:p w14:paraId="3A4896CD" w14:textId="3593D858" w:rsidR="0004520E" w:rsidRDefault="00880468"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K</w:t>
      </w:r>
      <w:r w:rsidR="00C600F9" w:rsidRPr="00C600F9">
        <w:rPr>
          <w:rFonts w:ascii="Times New Roman" w:hAnsi="Times New Roman" w:cs="Times New Roman"/>
          <w:sz w:val="24"/>
          <w:szCs w:val="24"/>
        </w:rPr>
        <w:t>onkursa mērķis ir atbalstīt jaunu produktu un tehnoloģiju izstrādi</w:t>
      </w:r>
      <w:r w:rsidR="00E13EA0" w:rsidRPr="00C600F9">
        <w:rPr>
          <w:rFonts w:ascii="Times New Roman" w:hAnsi="Times New Roman" w:cs="Times New Roman"/>
          <w:sz w:val="24"/>
          <w:szCs w:val="24"/>
        </w:rPr>
        <w:t xml:space="preserve">, kā arī veicināt </w:t>
      </w:r>
      <w:r w:rsidR="0004520E">
        <w:rPr>
          <w:rFonts w:ascii="Times New Roman" w:hAnsi="Times New Roman" w:cs="Times New Roman"/>
          <w:sz w:val="24"/>
          <w:szCs w:val="24"/>
        </w:rPr>
        <w:t xml:space="preserve">Latvijas </w:t>
      </w:r>
      <w:r w:rsidR="00E13EA0" w:rsidRPr="00C600F9">
        <w:rPr>
          <w:rFonts w:ascii="Times New Roman" w:hAnsi="Times New Roman" w:cs="Times New Roman"/>
          <w:sz w:val="24"/>
          <w:szCs w:val="24"/>
        </w:rPr>
        <w:t xml:space="preserve">aizsardzības un drošības industrijā ietilpstošo </w:t>
      </w:r>
      <w:r w:rsidR="00285860" w:rsidRPr="00C600F9">
        <w:rPr>
          <w:rFonts w:ascii="Times New Roman" w:hAnsi="Times New Roman" w:cs="Times New Roman"/>
          <w:sz w:val="24"/>
          <w:szCs w:val="24"/>
        </w:rPr>
        <w:t xml:space="preserve">mazo un vidējo uzņēmumu </w:t>
      </w:r>
      <w:r w:rsidR="00E13EA0" w:rsidRPr="00C600F9">
        <w:rPr>
          <w:rFonts w:ascii="Times New Roman" w:hAnsi="Times New Roman" w:cs="Times New Roman"/>
          <w:sz w:val="24"/>
          <w:szCs w:val="24"/>
        </w:rPr>
        <w:t>inovācijas</w:t>
      </w:r>
      <w:r w:rsidR="0004520E">
        <w:rPr>
          <w:rFonts w:ascii="Times New Roman" w:hAnsi="Times New Roman" w:cs="Times New Roman"/>
          <w:sz w:val="24"/>
          <w:szCs w:val="24"/>
        </w:rPr>
        <w:t xml:space="preserve"> sekojošās</w:t>
      </w:r>
      <w:r w:rsidR="0004520E" w:rsidRPr="0004520E">
        <w:rPr>
          <w:rFonts w:ascii="Times New Roman" w:hAnsi="Times New Roman" w:cs="Times New Roman"/>
          <w:sz w:val="24"/>
          <w:szCs w:val="24"/>
        </w:rPr>
        <w:t xml:space="preserve"> prioritārajās jomās</w:t>
      </w:r>
      <w:r w:rsidR="0004520E">
        <w:rPr>
          <w:rFonts w:ascii="Times New Roman" w:hAnsi="Times New Roman" w:cs="Times New Roman"/>
          <w:sz w:val="24"/>
          <w:szCs w:val="24"/>
        </w:rPr>
        <w:t>:</w:t>
      </w:r>
    </w:p>
    <w:p w14:paraId="728C4A75" w14:textId="69557DE2" w:rsidR="00483F8C" w:rsidRPr="00EF200B" w:rsidRDefault="00880468" w:rsidP="00EB18D6">
      <w:pPr>
        <w:pStyle w:val="ListParagraph"/>
        <w:numPr>
          <w:ilvl w:val="3"/>
          <w:numId w:val="3"/>
        </w:numPr>
        <w:spacing w:before="240" w:after="240" w:line="240" w:lineRule="auto"/>
        <w:ind w:left="1418" w:firstLine="0"/>
        <w:contextualSpacing w:val="0"/>
        <w:jc w:val="both"/>
        <w:rPr>
          <w:rFonts w:ascii="Times New Roman" w:hAnsi="Times New Roman" w:cs="Times New Roman"/>
          <w:sz w:val="24"/>
          <w:szCs w:val="24"/>
        </w:rPr>
      </w:pPr>
      <w:r>
        <w:rPr>
          <w:rFonts w:ascii="Times New Roman" w:hAnsi="Times New Roman" w:cs="Times New Roman"/>
          <w:sz w:val="24"/>
          <w:szCs w:val="24"/>
        </w:rPr>
        <w:t>i</w:t>
      </w:r>
      <w:r w:rsidR="00483F8C" w:rsidRPr="00EF200B">
        <w:rPr>
          <w:rFonts w:ascii="Times New Roman" w:hAnsi="Times New Roman" w:cs="Times New Roman"/>
          <w:sz w:val="24"/>
          <w:szCs w:val="24"/>
        </w:rPr>
        <w:t xml:space="preserve">lglaicīgi un Latvijas apstākļiem pielāgoti pazemes </w:t>
      </w:r>
      <w:r w:rsidR="00EF200B" w:rsidRPr="00EF200B">
        <w:rPr>
          <w:rFonts w:ascii="Times New Roman" w:hAnsi="Times New Roman" w:cs="Times New Roman"/>
          <w:sz w:val="24"/>
          <w:szCs w:val="24"/>
        </w:rPr>
        <w:t xml:space="preserve">militārie </w:t>
      </w:r>
      <w:r>
        <w:rPr>
          <w:rFonts w:ascii="Times New Roman" w:hAnsi="Times New Roman" w:cs="Times New Roman"/>
          <w:sz w:val="24"/>
          <w:szCs w:val="24"/>
        </w:rPr>
        <w:t>bunkuri;</w:t>
      </w:r>
    </w:p>
    <w:p w14:paraId="1A71DF20" w14:textId="0236DB3A" w:rsidR="00483F8C" w:rsidRPr="00B8181B" w:rsidRDefault="00880468" w:rsidP="00EB18D6">
      <w:pPr>
        <w:pStyle w:val="ListParagraph"/>
        <w:numPr>
          <w:ilvl w:val="3"/>
          <w:numId w:val="3"/>
        </w:numPr>
        <w:spacing w:before="240" w:after="240" w:line="240" w:lineRule="auto"/>
        <w:ind w:left="1418" w:firstLine="0"/>
        <w:contextualSpacing w:val="0"/>
        <w:jc w:val="both"/>
        <w:rPr>
          <w:rFonts w:ascii="Times New Roman" w:hAnsi="Times New Roman" w:cs="Times New Roman"/>
          <w:sz w:val="24"/>
          <w:szCs w:val="24"/>
        </w:rPr>
      </w:pPr>
      <w:r>
        <w:rPr>
          <w:rFonts w:ascii="Times New Roman" w:hAnsi="Times New Roman" w:cs="Times New Roman"/>
          <w:sz w:val="24"/>
          <w:szCs w:val="24"/>
        </w:rPr>
        <w:t>i</w:t>
      </w:r>
      <w:r w:rsidR="00483F8C" w:rsidRPr="00B8181B">
        <w:rPr>
          <w:rFonts w:ascii="Times New Roman" w:hAnsi="Times New Roman" w:cs="Times New Roman"/>
          <w:sz w:val="24"/>
          <w:szCs w:val="24"/>
        </w:rPr>
        <w:t xml:space="preserve">zturīgu saliekamo moduļu </w:t>
      </w:r>
      <w:r w:rsidR="00EF200B" w:rsidRPr="00B8181B">
        <w:rPr>
          <w:rFonts w:ascii="Times New Roman" w:hAnsi="Times New Roman" w:cs="Times New Roman"/>
          <w:sz w:val="24"/>
          <w:szCs w:val="24"/>
        </w:rPr>
        <w:t xml:space="preserve">militārās </w:t>
      </w:r>
      <w:r>
        <w:rPr>
          <w:rFonts w:ascii="Times New Roman" w:hAnsi="Times New Roman" w:cs="Times New Roman"/>
          <w:sz w:val="24"/>
          <w:szCs w:val="24"/>
        </w:rPr>
        <w:t>mobilās ierakumu sistēma</w:t>
      </w:r>
      <w:r w:rsidR="00483F8C" w:rsidRPr="00B8181B">
        <w:rPr>
          <w:rFonts w:ascii="Times New Roman" w:hAnsi="Times New Roman" w:cs="Times New Roman"/>
          <w:sz w:val="24"/>
          <w:szCs w:val="24"/>
        </w:rPr>
        <w:t>s āt</w:t>
      </w:r>
      <w:r>
        <w:rPr>
          <w:rFonts w:ascii="Times New Roman" w:hAnsi="Times New Roman" w:cs="Times New Roman"/>
          <w:sz w:val="24"/>
          <w:szCs w:val="24"/>
        </w:rPr>
        <w:t>rai aizsardzības nodrošināšanai;</w:t>
      </w:r>
    </w:p>
    <w:p w14:paraId="75E5FCE3" w14:textId="6D4D39D6" w:rsidR="00483F8C" w:rsidRDefault="00880468" w:rsidP="00EB18D6">
      <w:pPr>
        <w:pStyle w:val="ListParagraph"/>
        <w:numPr>
          <w:ilvl w:val="3"/>
          <w:numId w:val="3"/>
        </w:numPr>
        <w:spacing w:before="240" w:after="240" w:line="240" w:lineRule="auto"/>
        <w:ind w:left="1418" w:firstLine="0"/>
        <w:contextualSpacing w:val="0"/>
        <w:jc w:val="both"/>
        <w:rPr>
          <w:rFonts w:ascii="Times New Roman" w:hAnsi="Times New Roman" w:cs="Times New Roman"/>
          <w:sz w:val="24"/>
          <w:szCs w:val="24"/>
        </w:rPr>
      </w:pPr>
      <w:r>
        <w:rPr>
          <w:rFonts w:ascii="Times New Roman" w:hAnsi="Times New Roman" w:cs="Times New Roman"/>
          <w:sz w:val="24"/>
          <w:szCs w:val="24"/>
        </w:rPr>
        <w:t>d</w:t>
      </w:r>
      <w:r w:rsidR="00483F8C" w:rsidRPr="00B8181B">
        <w:rPr>
          <w:rFonts w:ascii="Times New Roman" w:hAnsi="Times New Roman" w:cs="Times New Roman"/>
          <w:sz w:val="24"/>
          <w:szCs w:val="24"/>
        </w:rPr>
        <w:t xml:space="preserve">audzfunkcionāli </w:t>
      </w:r>
      <w:r w:rsidR="00EF200B" w:rsidRPr="00B8181B">
        <w:rPr>
          <w:rFonts w:ascii="Times New Roman" w:hAnsi="Times New Roman" w:cs="Times New Roman"/>
          <w:sz w:val="24"/>
          <w:szCs w:val="24"/>
        </w:rPr>
        <w:t xml:space="preserve">militārie </w:t>
      </w:r>
      <w:r w:rsidR="00483F8C" w:rsidRPr="00B8181B">
        <w:rPr>
          <w:rFonts w:ascii="Times New Roman" w:hAnsi="Times New Roman" w:cs="Times New Roman"/>
          <w:sz w:val="24"/>
          <w:szCs w:val="24"/>
        </w:rPr>
        <w:t>aizsegi tehnikas aizsardzībai pierobežas objektos</w:t>
      </w:r>
      <w:r>
        <w:rPr>
          <w:rFonts w:ascii="Times New Roman" w:hAnsi="Times New Roman" w:cs="Times New Roman"/>
          <w:sz w:val="24"/>
          <w:szCs w:val="24"/>
        </w:rPr>
        <w:t>;</w:t>
      </w:r>
    </w:p>
    <w:p w14:paraId="660B5C02" w14:textId="16E84113" w:rsidR="00001315" w:rsidRPr="00B8181B" w:rsidRDefault="00880468" w:rsidP="00EB18D6">
      <w:pPr>
        <w:pStyle w:val="ListParagraph"/>
        <w:numPr>
          <w:ilvl w:val="3"/>
          <w:numId w:val="3"/>
        </w:numPr>
        <w:spacing w:before="240" w:after="240" w:line="240" w:lineRule="auto"/>
        <w:ind w:left="1418" w:firstLine="0"/>
        <w:contextualSpacing w:val="0"/>
        <w:jc w:val="both"/>
        <w:rPr>
          <w:rFonts w:ascii="Times New Roman" w:hAnsi="Times New Roman" w:cs="Times New Roman"/>
          <w:sz w:val="24"/>
          <w:szCs w:val="24"/>
        </w:rPr>
      </w:pPr>
      <w:r>
        <w:rPr>
          <w:rFonts w:ascii="Times New Roman" w:hAnsi="Times New Roman" w:cs="Times New Roman"/>
          <w:sz w:val="24"/>
          <w:szCs w:val="24"/>
        </w:rPr>
        <w:t>p</w:t>
      </w:r>
      <w:r w:rsidR="004E403E" w:rsidRPr="004E403E">
        <w:rPr>
          <w:rFonts w:ascii="Times New Roman" w:hAnsi="Times New Roman" w:cs="Times New Roman"/>
          <w:sz w:val="24"/>
          <w:szCs w:val="24"/>
        </w:rPr>
        <w:t>rettanku mīnu ievietošana</w:t>
      </w:r>
      <w:r w:rsidR="004E403E">
        <w:rPr>
          <w:rFonts w:ascii="Times New Roman" w:hAnsi="Times New Roman" w:cs="Times New Roman"/>
          <w:sz w:val="24"/>
          <w:szCs w:val="24"/>
        </w:rPr>
        <w:t>i pielāgotas</w:t>
      </w:r>
      <w:r w:rsidR="004E403E" w:rsidRPr="004E403E">
        <w:rPr>
          <w:rFonts w:ascii="Times New Roman" w:hAnsi="Times New Roman" w:cs="Times New Roman"/>
          <w:sz w:val="24"/>
          <w:szCs w:val="24"/>
        </w:rPr>
        <w:t xml:space="preserve"> ak</w:t>
      </w:r>
      <w:r w:rsidR="004E403E">
        <w:rPr>
          <w:rFonts w:ascii="Times New Roman" w:hAnsi="Times New Roman" w:cs="Times New Roman"/>
          <w:sz w:val="24"/>
          <w:szCs w:val="24"/>
        </w:rPr>
        <w:t xml:space="preserve">as. </w:t>
      </w:r>
    </w:p>
    <w:p w14:paraId="3F02E960" w14:textId="225462D9" w:rsidR="00E13EA0" w:rsidRPr="000A29F0" w:rsidRDefault="00880468" w:rsidP="00EB18D6">
      <w:pPr>
        <w:pStyle w:val="ListParagraph"/>
        <w:numPr>
          <w:ilvl w:val="2"/>
          <w:numId w:val="3"/>
        </w:numPr>
        <w:tabs>
          <w:tab w:val="clear" w:pos="1418"/>
        </w:tabs>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Atbalstu sniedz projektam, kurš</w:t>
      </w:r>
      <w:r w:rsidR="00E13EA0" w:rsidRPr="000A29F0">
        <w:rPr>
          <w:rFonts w:ascii="Times New Roman" w:hAnsi="Times New Roman" w:cs="Times New Roman"/>
          <w:sz w:val="24"/>
          <w:szCs w:val="24"/>
        </w:rPr>
        <w:t xml:space="preserve"> a</w:t>
      </w:r>
      <w:r>
        <w:rPr>
          <w:rFonts w:ascii="Times New Roman" w:hAnsi="Times New Roman" w:cs="Times New Roman"/>
          <w:sz w:val="24"/>
          <w:szCs w:val="24"/>
        </w:rPr>
        <w:t>tbilst</w:t>
      </w:r>
      <w:r w:rsidR="00E13EA0" w:rsidRPr="000A29F0">
        <w:rPr>
          <w:rFonts w:ascii="Times New Roman" w:hAnsi="Times New Roman" w:cs="Times New Roman"/>
          <w:sz w:val="24"/>
          <w:szCs w:val="24"/>
        </w:rPr>
        <w:t xml:space="preserve"> tehnoloģiju gatavības (angļu val. </w:t>
      </w:r>
      <w:proofErr w:type="spellStart"/>
      <w:r w:rsidR="00E13EA0" w:rsidRPr="000A29F0">
        <w:rPr>
          <w:rFonts w:ascii="Times New Roman" w:hAnsi="Times New Roman" w:cs="Times New Roman"/>
          <w:i/>
          <w:sz w:val="24"/>
          <w:szCs w:val="24"/>
        </w:rPr>
        <w:t>technology</w:t>
      </w:r>
      <w:proofErr w:type="spellEnd"/>
      <w:r w:rsidR="00E13EA0" w:rsidRPr="000A29F0">
        <w:rPr>
          <w:rFonts w:ascii="Times New Roman" w:hAnsi="Times New Roman" w:cs="Times New Roman"/>
          <w:i/>
          <w:sz w:val="24"/>
          <w:szCs w:val="24"/>
        </w:rPr>
        <w:t xml:space="preserve"> </w:t>
      </w:r>
      <w:proofErr w:type="spellStart"/>
      <w:r w:rsidR="00E13EA0" w:rsidRPr="000A29F0">
        <w:rPr>
          <w:rFonts w:ascii="Times New Roman" w:hAnsi="Times New Roman" w:cs="Times New Roman"/>
          <w:i/>
          <w:sz w:val="24"/>
          <w:szCs w:val="24"/>
        </w:rPr>
        <w:t>readiness</w:t>
      </w:r>
      <w:proofErr w:type="spellEnd"/>
      <w:r w:rsidR="00E13EA0" w:rsidRPr="000A29F0">
        <w:rPr>
          <w:rFonts w:ascii="Times New Roman" w:hAnsi="Times New Roman" w:cs="Times New Roman"/>
          <w:i/>
          <w:sz w:val="24"/>
          <w:szCs w:val="24"/>
        </w:rPr>
        <w:t xml:space="preserve"> </w:t>
      </w:r>
      <w:proofErr w:type="spellStart"/>
      <w:r w:rsidR="00E13EA0" w:rsidRPr="000A29F0">
        <w:rPr>
          <w:rFonts w:ascii="Times New Roman" w:hAnsi="Times New Roman" w:cs="Times New Roman"/>
          <w:i/>
          <w:sz w:val="24"/>
          <w:szCs w:val="24"/>
        </w:rPr>
        <w:t>level</w:t>
      </w:r>
      <w:proofErr w:type="spellEnd"/>
      <w:r w:rsidR="00E13EA0" w:rsidRPr="000A29F0">
        <w:rPr>
          <w:rFonts w:ascii="Times New Roman" w:hAnsi="Times New Roman" w:cs="Times New Roman"/>
          <w:sz w:val="24"/>
          <w:szCs w:val="24"/>
        </w:rPr>
        <w:t xml:space="preserve">, turpmāk – TRL) </w:t>
      </w:r>
      <w:r>
        <w:rPr>
          <w:rFonts w:ascii="Times New Roman" w:hAnsi="Times New Roman" w:cs="Times New Roman"/>
          <w:sz w:val="24"/>
          <w:szCs w:val="24"/>
        </w:rPr>
        <w:t>no ceturtā</w:t>
      </w:r>
      <w:r w:rsidR="00E13EA0" w:rsidRPr="000A29F0">
        <w:rPr>
          <w:rFonts w:ascii="Times New Roman" w:hAnsi="Times New Roman" w:cs="Times New Roman"/>
          <w:sz w:val="24"/>
          <w:szCs w:val="24"/>
        </w:rPr>
        <w:t xml:space="preserve"> līdz astotajam līmenim (TRL4 – TRL8).</w:t>
      </w:r>
    </w:p>
    <w:p w14:paraId="76FDA73C" w14:textId="3000DE61" w:rsidR="00E13EA0" w:rsidRPr="000A29F0" w:rsidRDefault="00481EC3" w:rsidP="0082262B">
      <w:pPr>
        <w:pStyle w:val="Heading2"/>
        <w:numPr>
          <w:ilvl w:val="1"/>
          <w:numId w:val="1"/>
        </w:numPr>
        <w:rPr>
          <w:sz w:val="24"/>
        </w:rPr>
      </w:pPr>
      <w:bookmarkStart w:id="3" w:name="_Toc524509129"/>
      <w:r w:rsidRPr="000A29F0">
        <w:rPr>
          <w:sz w:val="24"/>
        </w:rPr>
        <w:t xml:space="preserve"> </w:t>
      </w:r>
      <w:r w:rsidR="00E13EA0" w:rsidRPr="000A29F0">
        <w:rPr>
          <w:sz w:val="24"/>
        </w:rPr>
        <w:t>Pieejamais finansējums</w:t>
      </w:r>
      <w:bookmarkEnd w:id="3"/>
      <w:r w:rsidR="00EB0A8C" w:rsidRPr="000A29F0">
        <w:rPr>
          <w:sz w:val="24"/>
        </w:rPr>
        <w:t xml:space="preserve"> un</w:t>
      </w:r>
      <w:r w:rsidR="00BA4ABA" w:rsidRPr="000A29F0">
        <w:rPr>
          <w:sz w:val="24"/>
        </w:rPr>
        <w:t xml:space="preserve"> prasības projekta iesniedzējam</w:t>
      </w:r>
    </w:p>
    <w:p w14:paraId="7C0593B7" w14:textId="438EFF98"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Konkursa kopējais pieejamais Latvijas valsts budžeta finansējums </w:t>
      </w:r>
      <w:r w:rsidR="000E05D0" w:rsidRPr="000A29F0">
        <w:rPr>
          <w:rFonts w:ascii="Times New Roman" w:hAnsi="Times New Roman" w:cs="Times New Roman"/>
          <w:sz w:val="24"/>
          <w:szCs w:val="24"/>
        </w:rPr>
        <w:t>202</w:t>
      </w:r>
      <w:r w:rsidR="002971CD">
        <w:rPr>
          <w:rFonts w:ascii="Times New Roman" w:hAnsi="Times New Roman" w:cs="Times New Roman"/>
          <w:sz w:val="24"/>
          <w:szCs w:val="24"/>
        </w:rPr>
        <w:t>5</w:t>
      </w:r>
      <w:r w:rsidR="000E05D0" w:rsidRPr="000A29F0">
        <w:rPr>
          <w:rFonts w:ascii="Times New Roman" w:hAnsi="Times New Roman" w:cs="Times New Roman"/>
          <w:sz w:val="24"/>
          <w:szCs w:val="24"/>
        </w:rPr>
        <w:t>.</w:t>
      </w:r>
      <w:r w:rsidR="00C4715F" w:rsidRPr="000A29F0">
        <w:rPr>
          <w:rFonts w:ascii="Times New Roman" w:hAnsi="Times New Roman" w:cs="Times New Roman"/>
          <w:sz w:val="24"/>
          <w:szCs w:val="24"/>
        </w:rPr>
        <w:t> </w:t>
      </w:r>
      <w:r w:rsidR="00E73C45" w:rsidRPr="000A29F0">
        <w:rPr>
          <w:rFonts w:ascii="Times New Roman" w:hAnsi="Times New Roman" w:cs="Times New Roman"/>
          <w:sz w:val="24"/>
          <w:szCs w:val="24"/>
        </w:rPr>
        <w:t xml:space="preserve">gadā </w:t>
      </w:r>
      <w:r w:rsidRPr="000A29F0">
        <w:rPr>
          <w:rFonts w:ascii="Times New Roman" w:hAnsi="Times New Roman" w:cs="Times New Roman"/>
          <w:sz w:val="24"/>
          <w:szCs w:val="24"/>
        </w:rPr>
        <w:t xml:space="preserve">ir </w:t>
      </w:r>
      <w:r w:rsidR="00D53E1B">
        <w:rPr>
          <w:rFonts w:ascii="Times New Roman" w:hAnsi="Times New Roman" w:cs="Times New Roman"/>
          <w:sz w:val="24"/>
          <w:szCs w:val="24"/>
        </w:rPr>
        <w:t xml:space="preserve">EUR </w:t>
      </w:r>
      <w:r w:rsidR="00880468" w:rsidRPr="0002081A">
        <w:rPr>
          <w:rFonts w:ascii="Times New Roman" w:hAnsi="Times New Roman" w:cs="Times New Roman"/>
          <w:sz w:val="24"/>
          <w:szCs w:val="24"/>
        </w:rPr>
        <w:t>2</w:t>
      </w:r>
      <w:r w:rsidR="00EB18D6" w:rsidRPr="0002081A">
        <w:rPr>
          <w:rFonts w:ascii="Times New Roman" w:hAnsi="Times New Roman" w:cs="Times New Roman"/>
          <w:sz w:val="24"/>
          <w:szCs w:val="24"/>
        </w:rPr>
        <w:t>.</w:t>
      </w:r>
      <w:r w:rsidR="00AE35CC" w:rsidRPr="0002081A">
        <w:rPr>
          <w:rFonts w:ascii="Times New Roman" w:hAnsi="Times New Roman" w:cs="Times New Roman"/>
          <w:sz w:val="24"/>
          <w:szCs w:val="24"/>
        </w:rPr>
        <w:t>40</w:t>
      </w:r>
      <w:r w:rsidR="00EB18D6" w:rsidRPr="0002081A">
        <w:rPr>
          <w:rFonts w:ascii="Times New Roman" w:hAnsi="Times New Roman" w:cs="Times New Roman"/>
          <w:sz w:val="24"/>
          <w:szCs w:val="24"/>
        </w:rPr>
        <w:t>0</w:t>
      </w:r>
      <w:r w:rsidR="00AE35CC" w:rsidRPr="0002081A">
        <w:rPr>
          <w:rFonts w:ascii="Times New Roman" w:hAnsi="Times New Roman" w:cs="Times New Roman"/>
          <w:sz w:val="24"/>
          <w:szCs w:val="24"/>
        </w:rPr>
        <w:t>.</w:t>
      </w:r>
      <w:r w:rsidR="00D53E1B" w:rsidRPr="0002081A">
        <w:rPr>
          <w:rFonts w:ascii="Times New Roman" w:hAnsi="Times New Roman" w:cs="Times New Roman"/>
          <w:sz w:val="24"/>
          <w:szCs w:val="24"/>
        </w:rPr>
        <w:t>00</w:t>
      </w:r>
      <w:r w:rsidR="00AE35CC" w:rsidRPr="0002081A">
        <w:rPr>
          <w:rFonts w:ascii="Times New Roman" w:hAnsi="Times New Roman" w:cs="Times New Roman"/>
          <w:sz w:val="24"/>
          <w:szCs w:val="24"/>
        </w:rPr>
        <w:t>0</w:t>
      </w:r>
      <w:r w:rsidR="00EB18D6">
        <w:rPr>
          <w:rFonts w:ascii="Times New Roman" w:hAnsi="Times New Roman" w:cs="Times New Roman"/>
          <w:sz w:val="24"/>
          <w:szCs w:val="24"/>
        </w:rPr>
        <w:t>,00</w:t>
      </w:r>
      <w:r w:rsidR="00527509">
        <w:rPr>
          <w:rFonts w:ascii="Times New Roman" w:hAnsi="Times New Roman" w:cs="Times New Roman"/>
          <w:sz w:val="24"/>
          <w:szCs w:val="24"/>
        </w:rPr>
        <w:t xml:space="preserve"> </w:t>
      </w:r>
      <w:r w:rsidR="00D53E1B">
        <w:rPr>
          <w:rFonts w:ascii="Times New Roman" w:hAnsi="Times New Roman" w:cs="Times New Roman"/>
          <w:sz w:val="24"/>
          <w:szCs w:val="24"/>
        </w:rPr>
        <w:t>(divi</w:t>
      </w:r>
      <w:r w:rsidR="00EB18D6">
        <w:rPr>
          <w:rFonts w:ascii="Times New Roman" w:hAnsi="Times New Roman" w:cs="Times New Roman"/>
          <w:sz w:val="24"/>
          <w:szCs w:val="24"/>
        </w:rPr>
        <w:t xml:space="preserve"> miljoni četri simti</w:t>
      </w:r>
      <w:r w:rsidR="00D53E1B">
        <w:rPr>
          <w:rFonts w:ascii="Times New Roman" w:hAnsi="Times New Roman" w:cs="Times New Roman"/>
          <w:sz w:val="24"/>
          <w:szCs w:val="24"/>
        </w:rPr>
        <w:t xml:space="preserve"> tūksto</w:t>
      </w:r>
      <w:r w:rsidR="00AE35CC">
        <w:rPr>
          <w:rFonts w:ascii="Times New Roman" w:hAnsi="Times New Roman" w:cs="Times New Roman"/>
          <w:sz w:val="24"/>
          <w:szCs w:val="24"/>
        </w:rPr>
        <w:t>ši</w:t>
      </w:r>
      <w:r w:rsidR="00D53E1B">
        <w:rPr>
          <w:rFonts w:ascii="Times New Roman" w:hAnsi="Times New Roman" w:cs="Times New Roman"/>
          <w:sz w:val="24"/>
          <w:szCs w:val="24"/>
        </w:rPr>
        <w:t xml:space="preserve"> </w:t>
      </w:r>
      <w:proofErr w:type="spellStart"/>
      <w:r w:rsidR="00D53E1B">
        <w:rPr>
          <w:rFonts w:ascii="Times New Roman" w:hAnsi="Times New Roman" w:cs="Times New Roman"/>
          <w:sz w:val="24"/>
          <w:szCs w:val="24"/>
        </w:rPr>
        <w:t>euro</w:t>
      </w:r>
      <w:proofErr w:type="spellEnd"/>
      <w:r w:rsidR="00D53E1B">
        <w:rPr>
          <w:rFonts w:ascii="Times New Roman" w:hAnsi="Times New Roman" w:cs="Times New Roman"/>
          <w:sz w:val="24"/>
          <w:szCs w:val="24"/>
        </w:rPr>
        <w:t xml:space="preserve"> un 00 centi).</w:t>
      </w:r>
    </w:p>
    <w:p w14:paraId="7D00DB79" w14:textId="5FF052BE" w:rsidR="00562E87" w:rsidRPr="001F6B19" w:rsidRDefault="00D53E1B"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Finanšu a</w:t>
      </w:r>
      <w:r w:rsidR="001F6B19" w:rsidRPr="001F6B19">
        <w:rPr>
          <w:rFonts w:ascii="Times New Roman" w:hAnsi="Times New Roman" w:cs="Times New Roman"/>
          <w:sz w:val="24"/>
          <w:szCs w:val="24"/>
        </w:rPr>
        <w:t xml:space="preserve">tbalstu komercdarbībai piešķir kā </w:t>
      </w:r>
      <w:proofErr w:type="spellStart"/>
      <w:r w:rsidR="001F6B19" w:rsidRPr="001F6B19">
        <w:rPr>
          <w:rFonts w:ascii="Times New Roman" w:hAnsi="Times New Roman" w:cs="Times New Roman"/>
          <w:sz w:val="24"/>
          <w:szCs w:val="24"/>
        </w:rPr>
        <w:t>de</w:t>
      </w:r>
      <w:proofErr w:type="spellEnd"/>
      <w:r w:rsidR="001F6B19" w:rsidRPr="001F6B19">
        <w:rPr>
          <w:rFonts w:ascii="Times New Roman" w:hAnsi="Times New Roman" w:cs="Times New Roman"/>
          <w:sz w:val="24"/>
          <w:szCs w:val="24"/>
        </w:rPr>
        <w:t xml:space="preserve"> </w:t>
      </w:r>
      <w:proofErr w:type="spellStart"/>
      <w:r w:rsidR="001F6B19" w:rsidRPr="001F6B19">
        <w:rPr>
          <w:rFonts w:ascii="Times New Roman" w:hAnsi="Times New Roman" w:cs="Times New Roman"/>
          <w:sz w:val="24"/>
          <w:szCs w:val="24"/>
        </w:rPr>
        <w:t>mi</w:t>
      </w:r>
      <w:r>
        <w:rPr>
          <w:rFonts w:ascii="Times New Roman" w:hAnsi="Times New Roman" w:cs="Times New Roman"/>
          <w:sz w:val="24"/>
          <w:szCs w:val="24"/>
        </w:rPr>
        <w:t>nimis</w:t>
      </w:r>
      <w:proofErr w:type="spellEnd"/>
      <w:r>
        <w:rPr>
          <w:rFonts w:ascii="Times New Roman" w:hAnsi="Times New Roman" w:cs="Times New Roman"/>
          <w:sz w:val="24"/>
          <w:szCs w:val="24"/>
        </w:rPr>
        <w:t xml:space="preserve"> atbalstu balstoties uz </w:t>
      </w:r>
      <w:r w:rsidR="001F6B19" w:rsidRPr="001F6B19">
        <w:rPr>
          <w:rFonts w:ascii="Times New Roman" w:hAnsi="Times New Roman" w:cs="Times New Roman"/>
          <w:sz w:val="24"/>
          <w:szCs w:val="24"/>
        </w:rPr>
        <w:t xml:space="preserve">līdzfinansējuma principu. </w:t>
      </w:r>
      <w:proofErr w:type="spellStart"/>
      <w:r w:rsidR="001F6B19" w:rsidRPr="001F6B19">
        <w:rPr>
          <w:rFonts w:ascii="Times New Roman" w:hAnsi="Times New Roman" w:cs="Times New Roman"/>
          <w:sz w:val="24"/>
          <w:szCs w:val="24"/>
        </w:rPr>
        <w:t>De</w:t>
      </w:r>
      <w:proofErr w:type="spellEnd"/>
      <w:r w:rsidR="001F6B19" w:rsidRPr="001F6B19">
        <w:rPr>
          <w:rFonts w:ascii="Times New Roman" w:hAnsi="Times New Roman" w:cs="Times New Roman"/>
          <w:sz w:val="24"/>
          <w:szCs w:val="24"/>
        </w:rPr>
        <w:t xml:space="preserve"> </w:t>
      </w:r>
      <w:proofErr w:type="spellStart"/>
      <w:r w:rsidR="001F6B19" w:rsidRPr="001F6B19">
        <w:rPr>
          <w:rFonts w:ascii="Times New Roman" w:hAnsi="Times New Roman" w:cs="Times New Roman"/>
          <w:sz w:val="24"/>
          <w:szCs w:val="24"/>
        </w:rPr>
        <w:t>minimis</w:t>
      </w:r>
      <w:proofErr w:type="spellEnd"/>
      <w:r w:rsidR="001F6B19" w:rsidRPr="001F6B19">
        <w:rPr>
          <w:rFonts w:ascii="Times New Roman" w:hAnsi="Times New Roman" w:cs="Times New Roman"/>
          <w:sz w:val="24"/>
          <w:szCs w:val="24"/>
        </w:rPr>
        <w:t xml:space="preserve"> atbalsts – komercdarbības atbalsts, </w:t>
      </w:r>
      <w:r>
        <w:rPr>
          <w:rFonts w:ascii="Times New Roman" w:hAnsi="Times New Roman" w:cs="Times New Roman"/>
          <w:sz w:val="24"/>
          <w:szCs w:val="24"/>
        </w:rPr>
        <w:t>kuru</w:t>
      </w:r>
      <w:r w:rsidR="001F6B19" w:rsidRPr="001F6B19">
        <w:rPr>
          <w:rFonts w:ascii="Times New Roman" w:hAnsi="Times New Roman" w:cs="Times New Roman"/>
          <w:sz w:val="24"/>
          <w:szCs w:val="24"/>
        </w:rPr>
        <w:t xml:space="preserve"> sniedz saskaņā ar Komisijas Regulu 2023/2831 par Līguma par Eiropas Savienības </w:t>
      </w:r>
      <w:r w:rsidR="001F6B19" w:rsidRPr="001F6B19">
        <w:rPr>
          <w:rFonts w:ascii="Times New Roman" w:hAnsi="Times New Roman" w:cs="Times New Roman"/>
          <w:sz w:val="24"/>
          <w:szCs w:val="24"/>
        </w:rPr>
        <w:lastRenderedPageBreak/>
        <w:t xml:space="preserve">darbību 107. un 108. panta piemērošanu </w:t>
      </w:r>
      <w:proofErr w:type="spellStart"/>
      <w:r w:rsidR="001F6B19" w:rsidRPr="001F6B19">
        <w:rPr>
          <w:rFonts w:ascii="Times New Roman" w:hAnsi="Times New Roman" w:cs="Times New Roman"/>
          <w:sz w:val="24"/>
          <w:szCs w:val="24"/>
        </w:rPr>
        <w:t>de</w:t>
      </w:r>
      <w:proofErr w:type="spellEnd"/>
      <w:r w:rsidR="001F6B19" w:rsidRPr="001F6B19">
        <w:rPr>
          <w:rFonts w:ascii="Times New Roman" w:hAnsi="Times New Roman" w:cs="Times New Roman"/>
          <w:sz w:val="24"/>
          <w:szCs w:val="24"/>
        </w:rPr>
        <w:t xml:space="preserve"> </w:t>
      </w:r>
      <w:proofErr w:type="spellStart"/>
      <w:r w:rsidR="001F6B19" w:rsidRPr="001F6B19">
        <w:rPr>
          <w:rFonts w:ascii="Times New Roman" w:hAnsi="Times New Roman" w:cs="Times New Roman"/>
          <w:sz w:val="24"/>
          <w:szCs w:val="24"/>
        </w:rPr>
        <w:t>minimis</w:t>
      </w:r>
      <w:proofErr w:type="spellEnd"/>
      <w:r w:rsidR="001F6B19" w:rsidRPr="001F6B19">
        <w:rPr>
          <w:rFonts w:ascii="Times New Roman" w:hAnsi="Times New Roman" w:cs="Times New Roman"/>
          <w:sz w:val="24"/>
          <w:szCs w:val="24"/>
        </w:rPr>
        <w:t xml:space="preserve"> atbalstam (turpmāk – Komisijas Regula 2023/2831)</w:t>
      </w:r>
      <w:r w:rsidR="00FB3450" w:rsidRPr="001F6B19">
        <w:rPr>
          <w:rFonts w:ascii="Times New Roman" w:hAnsi="Times New Roman" w:cs="Times New Roman"/>
          <w:sz w:val="24"/>
          <w:szCs w:val="24"/>
        </w:rPr>
        <w:t>.</w:t>
      </w:r>
      <w:r w:rsidR="00A77913" w:rsidRPr="001F6B19">
        <w:rPr>
          <w:rFonts w:ascii="Times New Roman" w:hAnsi="Times New Roman" w:cs="Times New Roman"/>
          <w:sz w:val="24"/>
          <w:szCs w:val="24"/>
        </w:rPr>
        <w:t xml:space="preserve"> </w:t>
      </w:r>
    </w:p>
    <w:p w14:paraId="24F0A4E0" w14:textId="2A7BA6F3" w:rsidR="00A77913" w:rsidRPr="000A29F0" w:rsidRDefault="00D53E1B"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007B35E0" w:rsidRPr="000A29F0">
        <w:rPr>
          <w:rFonts w:ascii="Times New Roman" w:hAnsi="Times New Roman" w:cs="Times New Roman"/>
          <w:sz w:val="24"/>
          <w:szCs w:val="24"/>
        </w:rPr>
        <w:t xml:space="preserve">MK noteikumu </w:t>
      </w:r>
      <w:r w:rsidR="00552A49">
        <w:rPr>
          <w:rFonts w:ascii="Times New Roman" w:hAnsi="Times New Roman" w:cs="Times New Roman"/>
          <w:sz w:val="24"/>
          <w:szCs w:val="24"/>
        </w:rPr>
        <w:t>5</w:t>
      </w:r>
      <w:r w:rsidR="007B35E0" w:rsidRPr="000A29F0">
        <w:rPr>
          <w:rFonts w:ascii="Times New Roman" w:hAnsi="Times New Roman" w:cs="Times New Roman"/>
          <w:sz w:val="24"/>
          <w:szCs w:val="24"/>
        </w:rPr>
        <w:t>. – </w:t>
      </w:r>
      <w:r w:rsidR="00552A49">
        <w:rPr>
          <w:rFonts w:ascii="Times New Roman" w:hAnsi="Times New Roman" w:cs="Times New Roman"/>
          <w:sz w:val="24"/>
          <w:szCs w:val="24"/>
        </w:rPr>
        <w:t>9</w:t>
      </w:r>
      <w:r w:rsidR="007B35E0" w:rsidRPr="000A29F0">
        <w:rPr>
          <w:rFonts w:ascii="Times New Roman" w:hAnsi="Times New Roman" w:cs="Times New Roman"/>
          <w:sz w:val="24"/>
          <w:szCs w:val="24"/>
        </w:rPr>
        <w:t>. </w:t>
      </w:r>
      <w:r w:rsidR="00C24A52" w:rsidRPr="000A29F0">
        <w:rPr>
          <w:rFonts w:ascii="Times New Roman" w:hAnsi="Times New Roman" w:cs="Times New Roman"/>
          <w:sz w:val="24"/>
          <w:szCs w:val="24"/>
        </w:rPr>
        <w:t>punktu</w:t>
      </w:r>
      <w:r w:rsidR="00F05595">
        <w:rPr>
          <w:rFonts w:ascii="Times New Roman" w:hAnsi="Times New Roman" w:cs="Times New Roman"/>
          <w:sz w:val="24"/>
          <w:szCs w:val="24"/>
        </w:rPr>
        <w:t>,</w:t>
      </w:r>
      <w:r w:rsidR="00562E87" w:rsidRPr="000A29F0">
        <w:rPr>
          <w:rFonts w:ascii="Times New Roman" w:hAnsi="Times New Roman" w:cs="Times New Roman"/>
          <w:sz w:val="24"/>
          <w:szCs w:val="24"/>
        </w:rPr>
        <w:t xml:space="preserve"> a</w:t>
      </w:r>
      <w:r w:rsidR="00A77913" w:rsidRPr="000A29F0">
        <w:rPr>
          <w:rFonts w:ascii="Times New Roman" w:hAnsi="Times New Roman" w:cs="Times New Roman"/>
          <w:sz w:val="24"/>
          <w:szCs w:val="24"/>
        </w:rPr>
        <w:t>tbalsta saņēmējs ir atbildīgs par noteiktā maksimāli pieļaujamā atbalsta apmēra ievērošanu viena vienota uzņēmuma līmenī.</w:t>
      </w:r>
    </w:p>
    <w:p w14:paraId="3EF1D8DA"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Atbalsta saņēmējs ir atbildīgs par nepieciešamā līdzfinansējuma </w:t>
      </w:r>
      <w:r w:rsidRPr="00D12105">
        <w:rPr>
          <w:rFonts w:ascii="Times New Roman" w:hAnsi="Times New Roman" w:cs="Times New Roman"/>
          <w:sz w:val="24"/>
          <w:szCs w:val="24"/>
        </w:rPr>
        <w:t>nodrošināšanu.</w:t>
      </w:r>
    </w:p>
    <w:p w14:paraId="5F18F4DE" w14:textId="59B13D3F" w:rsidR="009630CA"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Atbalsta intensitātes īpatsvars projektā ir 50%</w:t>
      </w:r>
      <w:r w:rsidR="00F05595">
        <w:rPr>
          <w:rFonts w:ascii="Times New Roman" w:hAnsi="Times New Roman" w:cs="Times New Roman"/>
          <w:sz w:val="24"/>
          <w:szCs w:val="24"/>
        </w:rPr>
        <w:t xml:space="preserve"> (piecdesmit procenti)</w:t>
      </w:r>
      <w:r w:rsidRPr="000A29F0">
        <w:rPr>
          <w:rFonts w:ascii="Times New Roman" w:hAnsi="Times New Roman" w:cs="Times New Roman"/>
          <w:sz w:val="24"/>
          <w:szCs w:val="24"/>
        </w:rPr>
        <w:t xml:space="preserve"> no projekta attiecināmajām izmaksām. Atbalsta īpatsvar</w:t>
      </w:r>
      <w:r w:rsidR="00C24A52" w:rsidRPr="000A29F0">
        <w:rPr>
          <w:rFonts w:ascii="Times New Roman" w:hAnsi="Times New Roman" w:cs="Times New Roman"/>
          <w:sz w:val="24"/>
          <w:szCs w:val="24"/>
        </w:rPr>
        <w:t>u</w:t>
      </w:r>
      <w:r w:rsidRPr="000A29F0">
        <w:rPr>
          <w:rFonts w:ascii="Times New Roman" w:hAnsi="Times New Roman" w:cs="Times New Roman"/>
          <w:sz w:val="24"/>
          <w:szCs w:val="24"/>
        </w:rPr>
        <w:t xml:space="preserve"> var palielināt līdz 75% </w:t>
      </w:r>
      <w:r w:rsidR="00F05595">
        <w:rPr>
          <w:rFonts w:ascii="Times New Roman" w:hAnsi="Times New Roman" w:cs="Times New Roman"/>
          <w:sz w:val="24"/>
          <w:szCs w:val="24"/>
        </w:rPr>
        <w:t xml:space="preserve">(septiņdesmit pieci procenti) </w:t>
      </w:r>
      <w:r w:rsidRPr="000A29F0">
        <w:rPr>
          <w:rFonts w:ascii="Times New Roman" w:hAnsi="Times New Roman" w:cs="Times New Roman"/>
          <w:sz w:val="24"/>
          <w:szCs w:val="24"/>
        </w:rPr>
        <w:t xml:space="preserve">no projekta attiecināmajām izmaksām, ja projekta īstenošana paredz pētniecības organizāciju iesaisti vai to pētniecības darba rezultātu izmantošanu, nodrošinot tehnoloģiju pārnesi un veicinot to </w:t>
      </w:r>
      <w:proofErr w:type="spellStart"/>
      <w:r w:rsidRPr="000A29F0">
        <w:rPr>
          <w:rFonts w:ascii="Times New Roman" w:hAnsi="Times New Roman" w:cs="Times New Roman"/>
          <w:sz w:val="24"/>
          <w:szCs w:val="24"/>
        </w:rPr>
        <w:t>komercializācijas</w:t>
      </w:r>
      <w:proofErr w:type="spellEnd"/>
      <w:r w:rsidRPr="000A29F0">
        <w:rPr>
          <w:rFonts w:ascii="Times New Roman" w:hAnsi="Times New Roman" w:cs="Times New Roman"/>
          <w:sz w:val="24"/>
          <w:szCs w:val="24"/>
        </w:rPr>
        <w:t xml:space="preserve"> potenciālu.</w:t>
      </w:r>
      <w:r w:rsidR="009630CA" w:rsidRPr="000A29F0">
        <w:rPr>
          <w:rFonts w:ascii="Times New Roman" w:hAnsi="Times New Roman" w:cs="Times New Roman"/>
          <w:sz w:val="24"/>
          <w:szCs w:val="24"/>
        </w:rPr>
        <w:t xml:space="preserve"> </w:t>
      </w:r>
    </w:p>
    <w:p w14:paraId="7CADCEE6" w14:textId="243F68F7" w:rsidR="00E13EA0" w:rsidRPr="000A29F0" w:rsidRDefault="009630CA"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iesniedzēja pieteiktajam projektam jābūt praktiski pielietojamam aizsardzības vai drošības jomā un ar skaidri identificējamu eksporta potenciālu.</w:t>
      </w:r>
    </w:p>
    <w:p w14:paraId="4D15B0EF" w14:textId="6702C0CD" w:rsidR="000B587D" w:rsidRPr="000A29F0" w:rsidRDefault="002D24DC" w:rsidP="006E6E64">
      <w:pPr>
        <w:pStyle w:val="ListParagraph"/>
        <w:numPr>
          <w:ilvl w:val="2"/>
          <w:numId w:val="3"/>
        </w:numPr>
        <w:spacing w:before="120" w:after="120" w:line="240" w:lineRule="auto"/>
        <w:jc w:val="both"/>
      </w:pPr>
      <w:r w:rsidRPr="000A29F0">
        <w:rPr>
          <w:rFonts w:ascii="Times New Roman" w:hAnsi="Times New Roman" w:cs="Times New Roman"/>
          <w:sz w:val="24"/>
          <w:szCs w:val="24"/>
        </w:rPr>
        <w:t>Ja projekta īstenošanā atbalsta saņēmējs plāno nodot darbu izpildi apakšuzņēmējiem darbu vairāk nekā 20%</w:t>
      </w:r>
      <w:r w:rsidR="00F05595">
        <w:rPr>
          <w:rFonts w:ascii="Times New Roman" w:hAnsi="Times New Roman" w:cs="Times New Roman"/>
          <w:sz w:val="24"/>
          <w:szCs w:val="24"/>
        </w:rPr>
        <w:t xml:space="preserve"> (divdesmit procenti)</w:t>
      </w:r>
      <w:r w:rsidRPr="000A29F0">
        <w:rPr>
          <w:rFonts w:ascii="Times New Roman" w:hAnsi="Times New Roman" w:cs="Times New Roman"/>
          <w:sz w:val="24"/>
          <w:szCs w:val="24"/>
        </w:rPr>
        <w:t xml:space="preserve"> apmērā no Aizsardzības ministrijas piešķirtā finansējuma apjoma, atbalsta </w:t>
      </w:r>
      <w:r w:rsidR="00BA4ABA" w:rsidRPr="000A29F0">
        <w:rPr>
          <w:rFonts w:ascii="Times New Roman" w:hAnsi="Times New Roman" w:cs="Times New Roman"/>
          <w:sz w:val="24"/>
          <w:szCs w:val="24"/>
        </w:rPr>
        <w:t xml:space="preserve">saņēmējam ir jāsaņem </w:t>
      </w:r>
      <w:r w:rsidR="00231B9A" w:rsidRPr="000A29F0">
        <w:rPr>
          <w:rFonts w:ascii="Times New Roman" w:hAnsi="Times New Roman" w:cs="Times New Roman"/>
          <w:sz w:val="24"/>
          <w:szCs w:val="24"/>
        </w:rPr>
        <w:t>Aizsardzības ministrijas</w:t>
      </w:r>
      <w:r w:rsidRPr="000A29F0">
        <w:rPr>
          <w:rFonts w:ascii="Times New Roman" w:hAnsi="Times New Roman" w:cs="Times New Roman"/>
          <w:sz w:val="24"/>
          <w:szCs w:val="24"/>
        </w:rPr>
        <w:t xml:space="preserve"> rakstveida saskaņojums</w:t>
      </w:r>
      <w:r w:rsidR="00BA4ABA" w:rsidRPr="000A29F0">
        <w:rPr>
          <w:rFonts w:ascii="Times New Roman" w:hAnsi="Times New Roman" w:cs="Times New Roman"/>
          <w:sz w:val="24"/>
          <w:szCs w:val="24"/>
        </w:rPr>
        <w:t xml:space="preserve">. </w:t>
      </w:r>
    </w:p>
    <w:p w14:paraId="05E9E19A" w14:textId="29B43539" w:rsidR="000B587D" w:rsidRPr="000A29F0" w:rsidRDefault="00E13EA0" w:rsidP="0082262B">
      <w:pPr>
        <w:pStyle w:val="Heading1"/>
        <w:numPr>
          <w:ilvl w:val="0"/>
          <w:numId w:val="3"/>
        </w:numPr>
      </w:pPr>
      <w:bookmarkStart w:id="4" w:name="_Toc524509130"/>
      <w:r w:rsidRPr="000A29F0">
        <w:t>KONKURSA NOTEIKUMI</w:t>
      </w:r>
      <w:bookmarkStart w:id="5" w:name="_Toc524509131"/>
      <w:bookmarkEnd w:id="4"/>
    </w:p>
    <w:p w14:paraId="2520CD4E" w14:textId="3E5CB71E" w:rsidR="00E13EA0" w:rsidRPr="000A29F0" w:rsidRDefault="00285860" w:rsidP="0082262B">
      <w:pPr>
        <w:pStyle w:val="Heading2"/>
        <w:numPr>
          <w:ilvl w:val="1"/>
          <w:numId w:val="1"/>
        </w:numPr>
        <w:rPr>
          <w:sz w:val="24"/>
        </w:rPr>
      </w:pPr>
      <w:r w:rsidRPr="000A29F0">
        <w:rPr>
          <w:sz w:val="24"/>
        </w:rPr>
        <w:t xml:space="preserve">Projektu </w:t>
      </w:r>
      <w:r w:rsidR="00E13EA0" w:rsidRPr="000A29F0">
        <w:rPr>
          <w:sz w:val="24"/>
        </w:rPr>
        <w:t>iesniedzēji</w:t>
      </w:r>
      <w:bookmarkEnd w:id="5"/>
    </w:p>
    <w:p w14:paraId="7670FB87" w14:textId="333DCBFE" w:rsidR="00E13EA0" w:rsidRDefault="0028586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iesnieg</w:t>
      </w:r>
      <w:r w:rsidR="00F05595">
        <w:rPr>
          <w:rFonts w:ascii="Times New Roman" w:hAnsi="Times New Roman" w:cs="Times New Roman"/>
          <w:sz w:val="24"/>
          <w:szCs w:val="24"/>
        </w:rPr>
        <w:t>umu iesniegt un atbalstu var</w:t>
      </w:r>
      <w:r w:rsidRPr="000A29F0">
        <w:rPr>
          <w:rFonts w:ascii="Times New Roman" w:hAnsi="Times New Roman" w:cs="Times New Roman"/>
          <w:sz w:val="24"/>
          <w:szCs w:val="24"/>
        </w:rPr>
        <w:t xml:space="preserve"> saņemt</w:t>
      </w:r>
      <w:r w:rsidR="00E13EA0" w:rsidRPr="000A29F0">
        <w:rPr>
          <w:rFonts w:ascii="Times New Roman" w:hAnsi="Times New Roman" w:cs="Times New Roman"/>
          <w:sz w:val="24"/>
          <w:szCs w:val="24"/>
        </w:rPr>
        <w:t xml:space="preserve"> Latvijas Republikā reģistrēti komersanti.</w:t>
      </w:r>
    </w:p>
    <w:p w14:paraId="099FD93D" w14:textId="4004B329" w:rsidR="0068077E" w:rsidRPr="000A29F0" w:rsidRDefault="00F05595"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Finanšu a</w:t>
      </w:r>
      <w:r w:rsidR="0068077E" w:rsidRPr="0068077E">
        <w:rPr>
          <w:rFonts w:ascii="Times New Roman" w:hAnsi="Times New Roman" w:cs="Times New Roman"/>
          <w:sz w:val="24"/>
          <w:szCs w:val="24"/>
        </w:rPr>
        <w:t>tbalstu piešķir atbilstoši MK noteikumiem</w:t>
      </w:r>
      <w:r w:rsidR="009C16B8">
        <w:rPr>
          <w:rFonts w:ascii="Times New Roman" w:hAnsi="Times New Roman" w:cs="Times New Roman"/>
          <w:sz w:val="24"/>
          <w:szCs w:val="24"/>
        </w:rPr>
        <w:t>.</w:t>
      </w:r>
    </w:p>
    <w:p w14:paraId="676E7435" w14:textId="62F1E37C" w:rsidR="00E13EA0" w:rsidRPr="000A29F0" w:rsidRDefault="00481EC3" w:rsidP="0082262B">
      <w:pPr>
        <w:pStyle w:val="Heading2"/>
        <w:numPr>
          <w:ilvl w:val="1"/>
          <w:numId w:val="3"/>
        </w:numPr>
        <w:rPr>
          <w:sz w:val="24"/>
        </w:rPr>
      </w:pPr>
      <w:bookmarkStart w:id="6" w:name="_Toc524509132"/>
      <w:r w:rsidRPr="000A29F0">
        <w:rPr>
          <w:sz w:val="24"/>
        </w:rPr>
        <w:t xml:space="preserve"> </w:t>
      </w:r>
      <w:r w:rsidR="00E13EA0" w:rsidRPr="000A29F0">
        <w:rPr>
          <w:sz w:val="24"/>
        </w:rPr>
        <w:t>Projekta īstenošanas periods</w:t>
      </w:r>
      <w:bookmarkEnd w:id="6"/>
    </w:p>
    <w:p w14:paraId="136D135C" w14:textId="3437687F" w:rsidR="00E13EA0" w:rsidRPr="000A29F0" w:rsidRDefault="00A56899"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Par projekta īstenošanas sākumu</w:t>
      </w:r>
      <w:r w:rsidR="00B21BBB" w:rsidRPr="000A29F0">
        <w:rPr>
          <w:rFonts w:ascii="Times New Roman" w:hAnsi="Times New Roman" w:cs="Times New Roman"/>
          <w:sz w:val="24"/>
          <w:szCs w:val="24"/>
        </w:rPr>
        <w:t xml:space="preserve"> </w:t>
      </w:r>
      <w:r w:rsidRPr="000A29F0">
        <w:rPr>
          <w:rFonts w:ascii="Times New Roman" w:hAnsi="Times New Roman" w:cs="Times New Roman"/>
          <w:sz w:val="24"/>
          <w:szCs w:val="24"/>
        </w:rPr>
        <w:t>uzskata datumu</w:t>
      </w:r>
      <w:r w:rsidR="00F05595">
        <w:rPr>
          <w:rFonts w:ascii="Times New Roman" w:hAnsi="Times New Roman" w:cs="Times New Roman"/>
          <w:sz w:val="24"/>
          <w:szCs w:val="24"/>
        </w:rPr>
        <w:t>, kurā</w:t>
      </w:r>
      <w:r w:rsidR="003025FD" w:rsidRPr="000A29F0">
        <w:rPr>
          <w:rFonts w:ascii="Times New Roman" w:hAnsi="Times New Roman" w:cs="Times New Roman"/>
          <w:sz w:val="24"/>
          <w:szCs w:val="24"/>
        </w:rPr>
        <w:t xml:space="preserve"> stājas</w:t>
      </w:r>
      <w:r w:rsidR="00F05595">
        <w:rPr>
          <w:rFonts w:ascii="Times New Roman" w:hAnsi="Times New Roman" w:cs="Times New Roman"/>
          <w:sz w:val="24"/>
          <w:szCs w:val="24"/>
        </w:rPr>
        <w:t xml:space="preserve"> spēkā</w:t>
      </w:r>
      <w:r w:rsidR="003025FD" w:rsidRPr="000A29F0">
        <w:rPr>
          <w:rFonts w:ascii="Times New Roman" w:hAnsi="Times New Roman" w:cs="Times New Roman"/>
          <w:sz w:val="24"/>
          <w:szCs w:val="24"/>
        </w:rPr>
        <w:t xml:space="preserve"> starp Aizsardzības ministriju</w:t>
      </w:r>
      <w:r w:rsidR="00B21BBB" w:rsidRPr="000A29F0">
        <w:rPr>
          <w:rFonts w:ascii="Times New Roman" w:hAnsi="Times New Roman" w:cs="Times New Roman"/>
          <w:sz w:val="24"/>
          <w:szCs w:val="24"/>
        </w:rPr>
        <w:t xml:space="preserve"> un </w:t>
      </w:r>
      <w:r w:rsidR="003B4DB7" w:rsidRPr="000A29F0">
        <w:rPr>
          <w:rFonts w:ascii="Times New Roman" w:hAnsi="Times New Roman" w:cs="Times New Roman"/>
          <w:sz w:val="24"/>
          <w:szCs w:val="24"/>
        </w:rPr>
        <w:t xml:space="preserve">atbalsta </w:t>
      </w:r>
      <w:r w:rsidR="00B21BBB" w:rsidRPr="000A29F0">
        <w:rPr>
          <w:rFonts w:ascii="Times New Roman" w:hAnsi="Times New Roman" w:cs="Times New Roman"/>
          <w:sz w:val="24"/>
          <w:szCs w:val="24"/>
        </w:rPr>
        <w:t>saņēmēj</w:t>
      </w:r>
      <w:r w:rsidR="003025FD" w:rsidRPr="000A29F0">
        <w:rPr>
          <w:rFonts w:ascii="Times New Roman" w:hAnsi="Times New Roman" w:cs="Times New Roman"/>
          <w:sz w:val="24"/>
          <w:szCs w:val="24"/>
        </w:rPr>
        <w:t>u</w:t>
      </w:r>
      <w:r w:rsidR="00F05595">
        <w:rPr>
          <w:rFonts w:ascii="Times New Roman" w:hAnsi="Times New Roman" w:cs="Times New Roman"/>
          <w:sz w:val="24"/>
          <w:szCs w:val="24"/>
        </w:rPr>
        <w:t xml:space="preserve"> abpusēji</w:t>
      </w:r>
      <w:r w:rsidR="00B21BBB" w:rsidRPr="000A29F0">
        <w:rPr>
          <w:rFonts w:ascii="Times New Roman" w:hAnsi="Times New Roman" w:cs="Times New Roman"/>
          <w:sz w:val="24"/>
          <w:szCs w:val="24"/>
        </w:rPr>
        <w:t xml:space="preserve"> </w:t>
      </w:r>
      <w:r w:rsidR="00F05595">
        <w:rPr>
          <w:rFonts w:ascii="Times New Roman" w:hAnsi="Times New Roman" w:cs="Times New Roman"/>
          <w:sz w:val="24"/>
          <w:szCs w:val="24"/>
        </w:rPr>
        <w:t>parakstītais</w:t>
      </w:r>
      <w:r w:rsidR="00B21BBB" w:rsidRPr="000A29F0">
        <w:rPr>
          <w:rFonts w:ascii="Times New Roman" w:hAnsi="Times New Roman" w:cs="Times New Roman"/>
          <w:sz w:val="24"/>
          <w:szCs w:val="24"/>
        </w:rPr>
        <w:t xml:space="preserve"> </w:t>
      </w:r>
      <w:proofErr w:type="spellStart"/>
      <w:r w:rsidR="00B21BBB" w:rsidRPr="000A29F0">
        <w:rPr>
          <w:rFonts w:ascii="Times New Roman" w:hAnsi="Times New Roman" w:cs="Times New Roman"/>
          <w:sz w:val="24"/>
          <w:szCs w:val="24"/>
        </w:rPr>
        <w:t>granta</w:t>
      </w:r>
      <w:proofErr w:type="spellEnd"/>
      <w:r w:rsidR="00B21BBB" w:rsidRPr="000A29F0">
        <w:rPr>
          <w:rFonts w:ascii="Times New Roman" w:hAnsi="Times New Roman" w:cs="Times New Roman"/>
          <w:sz w:val="24"/>
          <w:szCs w:val="24"/>
        </w:rPr>
        <w:t xml:space="preserve"> līgum</w:t>
      </w:r>
      <w:r w:rsidR="003025FD" w:rsidRPr="000A29F0">
        <w:rPr>
          <w:rFonts w:ascii="Times New Roman" w:hAnsi="Times New Roman" w:cs="Times New Roman"/>
          <w:sz w:val="24"/>
          <w:szCs w:val="24"/>
        </w:rPr>
        <w:t>s</w:t>
      </w:r>
      <w:r w:rsidR="00E13EA0" w:rsidRPr="000A29F0">
        <w:rPr>
          <w:rFonts w:ascii="Times New Roman" w:hAnsi="Times New Roman" w:cs="Times New Roman"/>
          <w:sz w:val="24"/>
          <w:szCs w:val="24"/>
        </w:rPr>
        <w:t>.</w:t>
      </w:r>
    </w:p>
    <w:p w14:paraId="5A8C7ECC"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maksimālais īstenošanas ilgums nedrīkst pārsniegt trīs gadus.</w:t>
      </w:r>
    </w:p>
    <w:p w14:paraId="5AE931CC" w14:textId="77777777" w:rsidR="003B4DB7" w:rsidRPr="000A29F0" w:rsidRDefault="003B4DB7" w:rsidP="0082262B">
      <w:pPr>
        <w:pStyle w:val="Heading2"/>
        <w:numPr>
          <w:ilvl w:val="1"/>
          <w:numId w:val="3"/>
        </w:numPr>
        <w:rPr>
          <w:sz w:val="24"/>
        </w:rPr>
      </w:pPr>
      <w:bookmarkStart w:id="7" w:name="_Toc524509133"/>
      <w:r w:rsidRPr="000A29F0">
        <w:rPr>
          <w:sz w:val="24"/>
        </w:rPr>
        <w:t xml:space="preserve"> Atbalsta apmērs</w:t>
      </w:r>
    </w:p>
    <w:p w14:paraId="3F284935" w14:textId="7A4AC1EE" w:rsidR="003B4DB7" w:rsidRPr="000A29F0" w:rsidRDefault="003B4DB7"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Maksimālais atbalsta apmērs, ko </w:t>
      </w:r>
      <w:r w:rsidR="005A4D51" w:rsidRPr="000A29F0">
        <w:rPr>
          <w:rFonts w:ascii="Times New Roman" w:hAnsi="Times New Roman" w:cs="Times New Roman"/>
          <w:sz w:val="24"/>
          <w:szCs w:val="24"/>
        </w:rPr>
        <w:t>v</w:t>
      </w:r>
      <w:r w:rsidRPr="000A29F0">
        <w:rPr>
          <w:rFonts w:ascii="Times New Roman" w:hAnsi="Times New Roman" w:cs="Times New Roman"/>
          <w:sz w:val="24"/>
          <w:szCs w:val="24"/>
        </w:rPr>
        <w:t xml:space="preserve">ar piešķirt projekta īstenošanai, ir </w:t>
      </w:r>
      <w:r w:rsidR="00AE35CC">
        <w:rPr>
          <w:rFonts w:ascii="Times New Roman" w:hAnsi="Times New Roman" w:cs="Times New Roman"/>
          <w:sz w:val="24"/>
          <w:szCs w:val="24"/>
        </w:rPr>
        <w:t xml:space="preserve">EUR </w:t>
      </w:r>
      <w:r w:rsidR="007438DE">
        <w:rPr>
          <w:rFonts w:ascii="Times New Roman" w:hAnsi="Times New Roman" w:cs="Times New Roman"/>
          <w:sz w:val="24"/>
          <w:szCs w:val="24"/>
        </w:rPr>
        <w:t>3</w:t>
      </w:r>
      <w:r w:rsidR="005A4D51" w:rsidRPr="000A29F0">
        <w:rPr>
          <w:rFonts w:ascii="Times New Roman" w:hAnsi="Times New Roman" w:cs="Times New Roman"/>
          <w:sz w:val="24"/>
          <w:szCs w:val="24"/>
        </w:rPr>
        <w:t>00</w:t>
      </w:r>
      <w:r w:rsidR="00AE35CC">
        <w:rPr>
          <w:rFonts w:ascii="Times New Roman" w:hAnsi="Times New Roman" w:cs="Times New Roman"/>
          <w:sz w:val="24"/>
          <w:szCs w:val="24"/>
        </w:rPr>
        <w:t>.</w:t>
      </w:r>
      <w:r w:rsidR="005A4D51" w:rsidRPr="000A29F0">
        <w:rPr>
          <w:rFonts w:ascii="Times New Roman" w:hAnsi="Times New Roman" w:cs="Times New Roman"/>
          <w:sz w:val="24"/>
          <w:szCs w:val="24"/>
        </w:rPr>
        <w:t>000</w:t>
      </w:r>
      <w:r w:rsidR="00AE35CC">
        <w:rPr>
          <w:rFonts w:ascii="Times New Roman" w:hAnsi="Times New Roman" w:cs="Times New Roman"/>
          <w:sz w:val="24"/>
          <w:szCs w:val="24"/>
        </w:rPr>
        <w:t>,00</w:t>
      </w:r>
      <w:r w:rsidR="005A4D51" w:rsidRPr="000A29F0">
        <w:rPr>
          <w:rFonts w:ascii="Times New Roman" w:hAnsi="Times New Roman" w:cs="Times New Roman"/>
          <w:sz w:val="24"/>
          <w:szCs w:val="24"/>
        </w:rPr>
        <w:t xml:space="preserve"> </w:t>
      </w:r>
      <w:r w:rsidR="00AE35CC">
        <w:rPr>
          <w:rFonts w:ascii="Times New Roman" w:hAnsi="Times New Roman" w:cs="Times New Roman"/>
          <w:sz w:val="24"/>
          <w:szCs w:val="24"/>
        </w:rPr>
        <w:t xml:space="preserve">(trīs simti tūkstoši </w:t>
      </w:r>
      <w:proofErr w:type="spellStart"/>
      <w:r w:rsidR="00AE35CC">
        <w:rPr>
          <w:rFonts w:ascii="Times New Roman" w:hAnsi="Times New Roman" w:cs="Times New Roman"/>
          <w:sz w:val="24"/>
          <w:szCs w:val="24"/>
        </w:rPr>
        <w:t>euro</w:t>
      </w:r>
      <w:proofErr w:type="spellEnd"/>
      <w:r w:rsidR="00AE35CC">
        <w:rPr>
          <w:rFonts w:ascii="Times New Roman" w:hAnsi="Times New Roman" w:cs="Times New Roman"/>
          <w:sz w:val="24"/>
          <w:szCs w:val="24"/>
        </w:rPr>
        <w:t xml:space="preserve"> un 00 centi)</w:t>
      </w:r>
      <w:r w:rsidRPr="000A29F0">
        <w:rPr>
          <w:rFonts w:ascii="Times New Roman" w:hAnsi="Times New Roman" w:cs="Times New Roman"/>
          <w:sz w:val="24"/>
          <w:szCs w:val="24"/>
        </w:rPr>
        <w:t>.</w:t>
      </w:r>
    </w:p>
    <w:p w14:paraId="078D57E4" w14:textId="3416292A" w:rsidR="003B4DB7" w:rsidRPr="000A29F0" w:rsidRDefault="003B4DB7"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iesniedzējs projekta iesniegumā norā</w:t>
      </w:r>
      <w:r w:rsidR="00AE35CC">
        <w:rPr>
          <w:rFonts w:ascii="Times New Roman" w:hAnsi="Times New Roman" w:cs="Times New Roman"/>
          <w:sz w:val="24"/>
          <w:szCs w:val="24"/>
        </w:rPr>
        <w:t>da</w:t>
      </w:r>
      <w:r w:rsidRPr="000A29F0">
        <w:rPr>
          <w:rFonts w:ascii="Times New Roman" w:hAnsi="Times New Roman" w:cs="Times New Roman"/>
          <w:sz w:val="24"/>
          <w:szCs w:val="24"/>
        </w:rPr>
        <w:t xml:space="preserve"> līdzfinansējuma avotu un</w:t>
      </w:r>
      <w:r w:rsidR="00AE35CC">
        <w:rPr>
          <w:rFonts w:ascii="Times New Roman" w:hAnsi="Times New Roman" w:cs="Times New Roman"/>
          <w:sz w:val="24"/>
          <w:szCs w:val="24"/>
        </w:rPr>
        <w:t xml:space="preserve"> precīzu</w:t>
      </w:r>
      <w:r w:rsidRPr="000A29F0">
        <w:rPr>
          <w:rFonts w:ascii="Times New Roman" w:hAnsi="Times New Roman" w:cs="Times New Roman"/>
          <w:sz w:val="24"/>
          <w:szCs w:val="24"/>
        </w:rPr>
        <w:t xml:space="preserve"> </w:t>
      </w:r>
      <w:r w:rsidR="00AE35CC">
        <w:rPr>
          <w:rFonts w:ascii="Times New Roman" w:hAnsi="Times New Roman" w:cs="Times New Roman"/>
          <w:sz w:val="24"/>
          <w:szCs w:val="24"/>
        </w:rPr>
        <w:t xml:space="preserve">līdzfinansējuma </w:t>
      </w:r>
      <w:r w:rsidRPr="000A29F0">
        <w:rPr>
          <w:rFonts w:ascii="Times New Roman" w:hAnsi="Times New Roman" w:cs="Times New Roman"/>
          <w:sz w:val="24"/>
          <w:szCs w:val="24"/>
        </w:rPr>
        <w:t xml:space="preserve">summu, kādu prasa no </w:t>
      </w:r>
      <w:r w:rsidR="00593AB0" w:rsidRPr="000A29F0">
        <w:rPr>
          <w:rFonts w:ascii="Times New Roman" w:hAnsi="Times New Roman" w:cs="Times New Roman"/>
          <w:sz w:val="24"/>
          <w:szCs w:val="24"/>
        </w:rPr>
        <w:t xml:space="preserve">Aizsardzības </w:t>
      </w:r>
      <w:r w:rsidRPr="000A29F0">
        <w:rPr>
          <w:rFonts w:ascii="Times New Roman" w:hAnsi="Times New Roman" w:cs="Times New Roman"/>
          <w:sz w:val="24"/>
          <w:szCs w:val="24"/>
        </w:rPr>
        <w:t>ministrijas.</w:t>
      </w:r>
    </w:p>
    <w:p w14:paraId="54716CF1" w14:textId="3F11D330" w:rsidR="00E13EA0" w:rsidRPr="000A29F0" w:rsidRDefault="00481EC3" w:rsidP="0082262B">
      <w:pPr>
        <w:pStyle w:val="Heading2"/>
        <w:numPr>
          <w:ilvl w:val="1"/>
          <w:numId w:val="3"/>
        </w:numPr>
        <w:rPr>
          <w:sz w:val="24"/>
        </w:rPr>
      </w:pPr>
      <w:r w:rsidRPr="000A29F0">
        <w:rPr>
          <w:sz w:val="24"/>
        </w:rPr>
        <w:t xml:space="preserve"> </w:t>
      </w:r>
      <w:r w:rsidR="00E13EA0" w:rsidRPr="000A29F0">
        <w:rPr>
          <w:sz w:val="24"/>
        </w:rPr>
        <w:t>Izmaksu atbilstība</w:t>
      </w:r>
      <w:bookmarkEnd w:id="7"/>
    </w:p>
    <w:p w14:paraId="1E6D2C59" w14:textId="11C144F1"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Attiecināmās izmaksas </w:t>
      </w:r>
      <w:r w:rsidR="000E3BE2" w:rsidRPr="000A29F0">
        <w:rPr>
          <w:rFonts w:ascii="Times New Roman" w:hAnsi="Times New Roman" w:cs="Times New Roman"/>
          <w:sz w:val="24"/>
          <w:szCs w:val="24"/>
        </w:rPr>
        <w:t xml:space="preserve">nosaka </w:t>
      </w:r>
      <w:r w:rsidRPr="000A29F0">
        <w:rPr>
          <w:rFonts w:ascii="Times New Roman" w:hAnsi="Times New Roman" w:cs="Times New Roman"/>
          <w:sz w:val="24"/>
          <w:szCs w:val="24"/>
        </w:rPr>
        <w:t xml:space="preserve">saskaņā ar </w:t>
      </w:r>
      <w:r w:rsidR="007B35E0" w:rsidRPr="000A29F0">
        <w:rPr>
          <w:rFonts w:ascii="Times New Roman" w:hAnsi="Times New Roman" w:cs="Times New Roman"/>
          <w:sz w:val="24"/>
          <w:szCs w:val="24"/>
        </w:rPr>
        <w:t xml:space="preserve">MK </w:t>
      </w:r>
      <w:r w:rsidR="0079572A" w:rsidRPr="000A29F0">
        <w:rPr>
          <w:rFonts w:ascii="Times New Roman" w:hAnsi="Times New Roman" w:cs="Times New Roman"/>
          <w:sz w:val="24"/>
          <w:szCs w:val="24"/>
        </w:rPr>
        <w:t>noteikumu</w:t>
      </w:r>
      <w:r w:rsidRPr="000A29F0">
        <w:rPr>
          <w:rFonts w:ascii="Times New Roman" w:hAnsi="Times New Roman" w:cs="Times New Roman"/>
          <w:sz w:val="24"/>
          <w:szCs w:val="24"/>
        </w:rPr>
        <w:t xml:space="preserve"> </w:t>
      </w:r>
      <w:r w:rsidR="000649CD">
        <w:rPr>
          <w:rFonts w:ascii="Times New Roman" w:hAnsi="Times New Roman" w:cs="Times New Roman"/>
          <w:sz w:val="24"/>
          <w:szCs w:val="24"/>
        </w:rPr>
        <w:t>26</w:t>
      </w:r>
      <w:r w:rsidRPr="000A29F0">
        <w:rPr>
          <w:rFonts w:ascii="Times New Roman" w:hAnsi="Times New Roman" w:cs="Times New Roman"/>
          <w:sz w:val="24"/>
          <w:szCs w:val="24"/>
        </w:rPr>
        <w:t>. punktu.</w:t>
      </w:r>
    </w:p>
    <w:p w14:paraId="2643D8AB" w14:textId="318DD72D" w:rsidR="00E13EA0" w:rsidRDefault="000E3BE2" w:rsidP="00D23F36">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iesniedzējs kopā ar projekta iesniegumu</w:t>
      </w:r>
      <w:r w:rsidR="00E13EA0" w:rsidRPr="000A29F0">
        <w:rPr>
          <w:rFonts w:ascii="Times New Roman" w:hAnsi="Times New Roman" w:cs="Times New Roman"/>
          <w:sz w:val="24"/>
          <w:szCs w:val="24"/>
        </w:rPr>
        <w:t xml:space="preserve"> sagatavo projekta tāmi (nolikuma </w:t>
      </w:r>
      <w:r w:rsidR="00865D6F" w:rsidRPr="000A29F0">
        <w:rPr>
          <w:rFonts w:ascii="Times New Roman" w:hAnsi="Times New Roman" w:cs="Times New Roman"/>
          <w:sz w:val="24"/>
          <w:szCs w:val="24"/>
          <w:u w:val="single"/>
        </w:rPr>
        <w:t>3</w:t>
      </w:r>
      <w:r w:rsidR="00E13EA0" w:rsidRPr="000A29F0">
        <w:rPr>
          <w:rFonts w:ascii="Times New Roman" w:hAnsi="Times New Roman" w:cs="Times New Roman"/>
          <w:sz w:val="24"/>
          <w:szCs w:val="24"/>
          <w:u w:val="single"/>
        </w:rPr>
        <w:t>. pielikums</w:t>
      </w:r>
      <w:r w:rsidR="00E13EA0" w:rsidRPr="000A29F0">
        <w:rPr>
          <w:rFonts w:ascii="Times New Roman" w:hAnsi="Times New Roman" w:cs="Times New Roman"/>
          <w:sz w:val="24"/>
          <w:szCs w:val="24"/>
        </w:rPr>
        <w:t>) un finanšu izlietojuma p</w:t>
      </w:r>
      <w:r w:rsidR="00072CFC">
        <w:rPr>
          <w:rFonts w:ascii="Times New Roman" w:hAnsi="Times New Roman" w:cs="Times New Roman"/>
          <w:sz w:val="24"/>
          <w:szCs w:val="24"/>
        </w:rPr>
        <w:t>lānu</w:t>
      </w:r>
      <w:r w:rsidR="00E13EA0" w:rsidRPr="000A29F0">
        <w:rPr>
          <w:rFonts w:ascii="Times New Roman" w:hAnsi="Times New Roman" w:cs="Times New Roman"/>
          <w:sz w:val="24"/>
          <w:szCs w:val="24"/>
        </w:rPr>
        <w:t xml:space="preserve">, </w:t>
      </w:r>
      <w:r w:rsidRPr="000A29F0">
        <w:rPr>
          <w:rFonts w:ascii="Times New Roman" w:hAnsi="Times New Roman" w:cs="Times New Roman"/>
          <w:sz w:val="24"/>
          <w:szCs w:val="24"/>
        </w:rPr>
        <w:t xml:space="preserve">tajos </w:t>
      </w:r>
      <w:r w:rsidR="00E13EA0" w:rsidRPr="000A29F0">
        <w:rPr>
          <w:rFonts w:ascii="Times New Roman" w:hAnsi="Times New Roman" w:cs="Times New Roman"/>
          <w:sz w:val="24"/>
          <w:szCs w:val="24"/>
        </w:rPr>
        <w:t>iekļaujot visas projekta īst</w:t>
      </w:r>
      <w:r w:rsidR="00663775" w:rsidRPr="000A29F0">
        <w:rPr>
          <w:rFonts w:ascii="Times New Roman" w:hAnsi="Times New Roman" w:cs="Times New Roman"/>
          <w:sz w:val="24"/>
          <w:szCs w:val="24"/>
        </w:rPr>
        <w:t>enošanai nepieciešamās izmaksas.</w:t>
      </w:r>
      <w:r w:rsidR="00E13EA0" w:rsidRPr="000A29F0">
        <w:rPr>
          <w:rFonts w:ascii="Times New Roman" w:hAnsi="Times New Roman" w:cs="Times New Roman"/>
          <w:sz w:val="24"/>
          <w:szCs w:val="24"/>
        </w:rPr>
        <w:t xml:space="preserve"> </w:t>
      </w:r>
      <w:r w:rsidR="00663775" w:rsidRPr="000A29F0">
        <w:rPr>
          <w:rFonts w:ascii="Times New Roman" w:hAnsi="Times New Roman" w:cs="Times New Roman"/>
          <w:sz w:val="24"/>
          <w:szCs w:val="24"/>
        </w:rPr>
        <w:t>N</w:t>
      </w:r>
      <w:r w:rsidRPr="000A29F0">
        <w:rPr>
          <w:rFonts w:ascii="Times New Roman" w:hAnsi="Times New Roman" w:cs="Times New Roman"/>
          <w:sz w:val="24"/>
          <w:szCs w:val="24"/>
        </w:rPr>
        <w:t>o konkursā</w:t>
      </w:r>
      <w:r w:rsidR="00E13EA0" w:rsidRPr="000A29F0">
        <w:rPr>
          <w:rFonts w:ascii="Times New Roman" w:hAnsi="Times New Roman" w:cs="Times New Roman"/>
          <w:sz w:val="24"/>
          <w:szCs w:val="24"/>
        </w:rPr>
        <w:t xml:space="preserve"> pieejam</w:t>
      </w:r>
      <w:r w:rsidRPr="000A29F0">
        <w:rPr>
          <w:rFonts w:ascii="Times New Roman" w:hAnsi="Times New Roman" w:cs="Times New Roman"/>
          <w:sz w:val="24"/>
          <w:szCs w:val="24"/>
        </w:rPr>
        <w:t>aj</w:t>
      </w:r>
      <w:r w:rsidR="00E13EA0" w:rsidRPr="000A29F0">
        <w:rPr>
          <w:rFonts w:ascii="Times New Roman" w:hAnsi="Times New Roman" w:cs="Times New Roman"/>
          <w:sz w:val="24"/>
          <w:szCs w:val="24"/>
        </w:rPr>
        <w:t xml:space="preserve">iem Latvijas Republikas budžeta </w:t>
      </w:r>
      <w:r w:rsidR="00E13EA0" w:rsidRPr="000A29F0">
        <w:rPr>
          <w:rFonts w:ascii="Times New Roman" w:hAnsi="Times New Roman" w:cs="Times New Roman"/>
          <w:sz w:val="24"/>
          <w:szCs w:val="24"/>
        </w:rPr>
        <w:lastRenderedPageBreak/>
        <w:t>līdzekļiem pare</w:t>
      </w:r>
      <w:r w:rsidR="00AE35CC">
        <w:rPr>
          <w:rFonts w:ascii="Times New Roman" w:hAnsi="Times New Roman" w:cs="Times New Roman"/>
          <w:sz w:val="24"/>
          <w:szCs w:val="24"/>
        </w:rPr>
        <w:t>dz segt tikai tās izmaksas, kuras</w:t>
      </w:r>
      <w:r w:rsidR="00E13EA0" w:rsidRPr="000A29F0">
        <w:rPr>
          <w:rFonts w:ascii="Times New Roman" w:hAnsi="Times New Roman" w:cs="Times New Roman"/>
          <w:sz w:val="24"/>
          <w:szCs w:val="24"/>
        </w:rPr>
        <w:t xml:space="preserve"> saskaņā ar </w:t>
      </w:r>
      <w:r w:rsidR="0027610F" w:rsidRPr="000A29F0">
        <w:rPr>
          <w:rFonts w:ascii="Times New Roman" w:hAnsi="Times New Roman" w:cs="Times New Roman"/>
          <w:sz w:val="24"/>
          <w:szCs w:val="24"/>
        </w:rPr>
        <w:t xml:space="preserve">MK </w:t>
      </w:r>
      <w:r w:rsidR="006B0BB1" w:rsidRPr="000A29F0">
        <w:rPr>
          <w:rFonts w:ascii="Times New Roman" w:hAnsi="Times New Roman" w:cs="Times New Roman"/>
          <w:sz w:val="24"/>
          <w:szCs w:val="24"/>
        </w:rPr>
        <w:t>noteikumu</w:t>
      </w:r>
      <w:r w:rsidR="00E13EA0" w:rsidRPr="000A29F0">
        <w:rPr>
          <w:rFonts w:ascii="Times New Roman" w:hAnsi="Times New Roman" w:cs="Times New Roman"/>
          <w:sz w:val="24"/>
          <w:szCs w:val="24"/>
        </w:rPr>
        <w:t xml:space="preserve"> </w:t>
      </w:r>
      <w:r w:rsidR="000649CD">
        <w:rPr>
          <w:rFonts w:ascii="Times New Roman" w:hAnsi="Times New Roman" w:cs="Times New Roman"/>
          <w:sz w:val="24"/>
          <w:szCs w:val="24"/>
        </w:rPr>
        <w:t>26</w:t>
      </w:r>
      <w:r w:rsidR="00E13EA0" w:rsidRPr="000A29F0">
        <w:rPr>
          <w:rFonts w:ascii="Times New Roman" w:hAnsi="Times New Roman" w:cs="Times New Roman"/>
          <w:sz w:val="24"/>
          <w:szCs w:val="24"/>
        </w:rPr>
        <w:t>. punktu ir noteiktas par attiecinām</w:t>
      </w:r>
      <w:r w:rsidRPr="000A29F0">
        <w:rPr>
          <w:rFonts w:ascii="Times New Roman" w:hAnsi="Times New Roman" w:cs="Times New Roman"/>
          <w:sz w:val="24"/>
          <w:szCs w:val="24"/>
        </w:rPr>
        <w:t>aj</w:t>
      </w:r>
      <w:r w:rsidR="00E13EA0" w:rsidRPr="000A29F0">
        <w:rPr>
          <w:rFonts w:ascii="Times New Roman" w:hAnsi="Times New Roman" w:cs="Times New Roman"/>
          <w:sz w:val="24"/>
          <w:szCs w:val="24"/>
        </w:rPr>
        <w:t xml:space="preserve">ām izmaksām. </w:t>
      </w:r>
    </w:p>
    <w:p w14:paraId="13DBE97F" w14:textId="12499513" w:rsidR="00E13EA0" w:rsidRPr="000A29F0" w:rsidRDefault="00E13EA0" w:rsidP="0082262B">
      <w:pPr>
        <w:pStyle w:val="Heading1"/>
        <w:numPr>
          <w:ilvl w:val="0"/>
          <w:numId w:val="3"/>
        </w:numPr>
      </w:pPr>
      <w:bookmarkStart w:id="8" w:name="_Toc524508686"/>
      <w:bookmarkStart w:id="9" w:name="_Toc524509135"/>
      <w:r w:rsidRPr="000A29F0">
        <w:t>PROJEKTA IESNIEGUMA SAGATAVOŠANA UN IESNIEGŠANA</w:t>
      </w:r>
      <w:bookmarkEnd w:id="8"/>
      <w:bookmarkEnd w:id="9"/>
    </w:p>
    <w:p w14:paraId="769D6760" w14:textId="69940AE9" w:rsidR="00E13EA0" w:rsidRPr="000A29F0" w:rsidRDefault="00481EC3" w:rsidP="0082262B">
      <w:pPr>
        <w:pStyle w:val="Heading2"/>
        <w:numPr>
          <w:ilvl w:val="1"/>
          <w:numId w:val="3"/>
        </w:numPr>
        <w:rPr>
          <w:sz w:val="24"/>
        </w:rPr>
      </w:pPr>
      <w:bookmarkStart w:id="10" w:name="_Toc524509136"/>
      <w:r w:rsidRPr="000A29F0">
        <w:rPr>
          <w:sz w:val="24"/>
        </w:rPr>
        <w:t xml:space="preserve"> </w:t>
      </w:r>
      <w:r w:rsidR="00E13EA0" w:rsidRPr="000A29F0">
        <w:rPr>
          <w:sz w:val="24"/>
        </w:rPr>
        <w:t>Projekta iesnieguma sagatavošana</w:t>
      </w:r>
      <w:bookmarkEnd w:id="10"/>
    </w:p>
    <w:p w14:paraId="0F93BE7F" w14:textId="03B3CEBA" w:rsidR="00663775" w:rsidRDefault="00D23F36"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D23F36">
        <w:rPr>
          <w:rFonts w:ascii="Times New Roman" w:hAnsi="Times New Roman" w:cs="Times New Roman"/>
          <w:sz w:val="24"/>
          <w:szCs w:val="24"/>
        </w:rPr>
        <w:t>Konkursa sekretariāta funkcijas nodrošina</w:t>
      </w:r>
      <w:r>
        <w:rPr>
          <w:rFonts w:ascii="Times New Roman" w:hAnsi="Times New Roman" w:cs="Times New Roman"/>
          <w:sz w:val="24"/>
          <w:szCs w:val="24"/>
        </w:rPr>
        <w:t xml:space="preserve"> </w:t>
      </w:r>
      <w:r w:rsidR="00BC58A1" w:rsidRPr="000A29F0">
        <w:rPr>
          <w:rFonts w:ascii="Times New Roman" w:hAnsi="Times New Roman" w:cs="Times New Roman"/>
          <w:sz w:val="24"/>
          <w:szCs w:val="24"/>
        </w:rPr>
        <w:t xml:space="preserve">Latvijas Nacionālās aizsardzības akadēmijas </w:t>
      </w:r>
      <w:r w:rsidR="0091588A" w:rsidRPr="000A29F0">
        <w:rPr>
          <w:rFonts w:ascii="Times New Roman" w:hAnsi="Times New Roman" w:cs="Times New Roman"/>
          <w:sz w:val="24"/>
          <w:szCs w:val="24"/>
        </w:rPr>
        <w:t>A</w:t>
      </w:r>
      <w:r w:rsidR="00114F23" w:rsidRPr="000A29F0">
        <w:rPr>
          <w:rFonts w:ascii="Times New Roman" w:hAnsi="Times New Roman" w:cs="Times New Roman"/>
          <w:sz w:val="24"/>
          <w:szCs w:val="24"/>
        </w:rPr>
        <w:t>izsardzības</w:t>
      </w:r>
      <w:r w:rsidR="0091588A" w:rsidRPr="000A29F0">
        <w:rPr>
          <w:rFonts w:ascii="Times New Roman" w:hAnsi="Times New Roman" w:cs="Times New Roman"/>
          <w:sz w:val="24"/>
          <w:szCs w:val="24"/>
        </w:rPr>
        <w:t xml:space="preserve"> tehnoloģiju un inovāciju centrs</w:t>
      </w:r>
      <w:r>
        <w:rPr>
          <w:rFonts w:ascii="Times New Roman" w:hAnsi="Times New Roman" w:cs="Times New Roman"/>
          <w:sz w:val="24"/>
          <w:szCs w:val="24"/>
        </w:rPr>
        <w:t xml:space="preserve"> </w:t>
      </w:r>
      <w:r w:rsidR="00BC58A1" w:rsidRPr="000A29F0">
        <w:rPr>
          <w:rFonts w:ascii="Times New Roman" w:hAnsi="Times New Roman" w:cs="Times New Roman"/>
          <w:sz w:val="24"/>
          <w:szCs w:val="24"/>
        </w:rPr>
        <w:t xml:space="preserve">(turpmāk </w:t>
      </w:r>
      <w:r w:rsidR="00EB18D6">
        <w:rPr>
          <w:rFonts w:ascii="Times New Roman" w:hAnsi="Times New Roman" w:cs="Times New Roman"/>
          <w:sz w:val="24"/>
          <w:szCs w:val="24"/>
        </w:rPr>
        <w:t xml:space="preserve">- </w:t>
      </w:r>
      <w:r w:rsidR="00BC58A1" w:rsidRPr="000A29F0">
        <w:rPr>
          <w:rFonts w:ascii="Times New Roman" w:hAnsi="Times New Roman" w:cs="Times New Roman"/>
          <w:sz w:val="24"/>
          <w:szCs w:val="24"/>
        </w:rPr>
        <w:t>ATIC)</w:t>
      </w:r>
      <w:r w:rsidR="00663775" w:rsidRPr="000A29F0">
        <w:rPr>
          <w:rFonts w:ascii="Times New Roman" w:hAnsi="Times New Roman" w:cs="Times New Roman"/>
          <w:sz w:val="24"/>
          <w:szCs w:val="24"/>
        </w:rPr>
        <w:t>.</w:t>
      </w:r>
    </w:p>
    <w:p w14:paraId="4F435BC9" w14:textId="63999893" w:rsidR="00E176B8" w:rsidRDefault="00E176B8" w:rsidP="00E176B8">
      <w:pPr>
        <w:pStyle w:val="ListParagraph"/>
        <w:numPr>
          <w:ilvl w:val="2"/>
          <w:numId w:val="3"/>
        </w:num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ATIC </w:t>
      </w:r>
      <w:r w:rsidRPr="00E176B8">
        <w:rPr>
          <w:rFonts w:ascii="Times New Roman" w:hAnsi="Times New Roman" w:cs="Times New Roman"/>
          <w:sz w:val="24"/>
          <w:szCs w:val="24"/>
        </w:rPr>
        <w:t>Aizsardzības ministrijas</w:t>
      </w:r>
      <w:r w:rsidR="00EB18D6">
        <w:rPr>
          <w:rFonts w:ascii="Times New Roman" w:hAnsi="Times New Roman" w:cs="Times New Roman"/>
          <w:sz w:val="24"/>
          <w:szCs w:val="24"/>
        </w:rPr>
        <w:t xml:space="preserve"> (turpmāk – AM)</w:t>
      </w:r>
      <w:r w:rsidRPr="00E176B8">
        <w:rPr>
          <w:rFonts w:ascii="Times New Roman" w:hAnsi="Times New Roman" w:cs="Times New Roman"/>
          <w:sz w:val="24"/>
          <w:szCs w:val="24"/>
        </w:rPr>
        <w:t xml:space="preserve"> mājaslapā publicē paziņojumu par projekta iesniegumu</w:t>
      </w:r>
      <w:r>
        <w:rPr>
          <w:rFonts w:ascii="Times New Roman" w:hAnsi="Times New Roman" w:cs="Times New Roman"/>
          <w:sz w:val="24"/>
          <w:szCs w:val="24"/>
        </w:rPr>
        <w:t xml:space="preserve"> </w:t>
      </w:r>
      <w:r w:rsidRPr="00E176B8">
        <w:rPr>
          <w:rFonts w:ascii="Times New Roman" w:hAnsi="Times New Roman" w:cs="Times New Roman"/>
          <w:sz w:val="24"/>
          <w:szCs w:val="24"/>
        </w:rPr>
        <w:t>pieņemšanas uzsākšanu un pārtraukšanu.</w:t>
      </w:r>
    </w:p>
    <w:p w14:paraId="7BDC88DB" w14:textId="77777777" w:rsidR="00425762" w:rsidRPr="00E176B8" w:rsidRDefault="00425762" w:rsidP="00425762">
      <w:pPr>
        <w:pStyle w:val="ListParagraph"/>
        <w:spacing w:before="240" w:after="240" w:line="240" w:lineRule="auto"/>
        <w:ind w:left="1418"/>
        <w:jc w:val="both"/>
        <w:rPr>
          <w:rFonts w:ascii="Times New Roman" w:hAnsi="Times New Roman" w:cs="Times New Roman"/>
          <w:sz w:val="24"/>
          <w:szCs w:val="24"/>
        </w:rPr>
      </w:pPr>
    </w:p>
    <w:p w14:paraId="31FFC1EA" w14:textId="6CA56C31" w:rsidR="00E13EA0" w:rsidRPr="000A29F0" w:rsidRDefault="00BC58A1"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ATIC </w:t>
      </w:r>
      <w:r w:rsidR="00EB18D6">
        <w:rPr>
          <w:rFonts w:ascii="Times New Roman" w:hAnsi="Times New Roman" w:cs="Times New Roman"/>
          <w:sz w:val="24"/>
          <w:szCs w:val="24"/>
        </w:rPr>
        <w:t>AM</w:t>
      </w:r>
      <w:r w:rsidR="00BA4ABA" w:rsidRPr="000A29F0">
        <w:rPr>
          <w:rFonts w:ascii="Times New Roman" w:hAnsi="Times New Roman" w:cs="Times New Roman"/>
          <w:sz w:val="24"/>
          <w:szCs w:val="24"/>
        </w:rPr>
        <w:t xml:space="preserve"> </w:t>
      </w:r>
      <w:r w:rsidR="00663775" w:rsidRPr="000A29F0">
        <w:rPr>
          <w:rFonts w:ascii="Times New Roman" w:hAnsi="Times New Roman" w:cs="Times New Roman"/>
          <w:sz w:val="24"/>
          <w:szCs w:val="24"/>
        </w:rPr>
        <w:t>mājaslapā publicē iesniegumu iesniegšanas kā</w:t>
      </w:r>
      <w:r w:rsidR="008F3A93" w:rsidRPr="000A29F0">
        <w:rPr>
          <w:rFonts w:ascii="Times New Roman" w:hAnsi="Times New Roman" w:cs="Times New Roman"/>
          <w:sz w:val="24"/>
          <w:szCs w:val="24"/>
        </w:rPr>
        <w:t xml:space="preserve">rtību, šo nolikumu </w:t>
      </w:r>
      <w:r w:rsidR="00EB18D6">
        <w:rPr>
          <w:rFonts w:ascii="Times New Roman" w:hAnsi="Times New Roman" w:cs="Times New Roman"/>
          <w:sz w:val="24"/>
          <w:szCs w:val="24"/>
        </w:rPr>
        <w:t>ar pielikumiem</w:t>
      </w:r>
      <w:r w:rsidR="00663775" w:rsidRPr="000A29F0">
        <w:rPr>
          <w:rFonts w:ascii="Times New Roman" w:hAnsi="Times New Roman" w:cs="Times New Roman"/>
          <w:sz w:val="24"/>
          <w:szCs w:val="24"/>
        </w:rPr>
        <w:t>.</w:t>
      </w:r>
    </w:p>
    <w:p w14:paraId="3BBEF531" w14:textId="6E7D8D86" w:rsidR="00663775" w:rsidRPr="000A29F0" w:rsidRDefault="00663775"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Projekta iesniegums ir dokuments, kurā projekta iesniedzējs detalizēti apraksta plānoto projektu. </w:t>
      </w:r>
      <w:r w:rsidR="00A73ED3" w:rsidRPr="000A29F0">
        <w:rPr>
          <w:rFonts w:ascii="Times New Roman" w:hAnsi="Times New Roman" w:cs="Times New Roman"/>
          <w:sz w:val="24"/>
          <w:szCs w:val="24"/>
        </w:rPr>
        <w:t>Lai pieteiktos dalībai konkursā, projekta iesniedzējs</w:t>
      </w:r>
      <w:r w:rsidR="005977D1">
        <w:rPr>
          <w:rFonts w:ascii="Times New Roman" w:hAnsi="Times New Roman" w:cs="Times New Roman"/>
          <w:sz w:val="24"/>
          <w:szCs w:val="24"/>
        </w:rPr>
        <w:t xml:space="preserve"> </w:t>
      </w:r>
      <w:proofErr w:type="spellStart"/>
      <w:r w:rsidR="002E4D9C">
        <w:rPr>
          <w:rFonts w:ascii="Times New Roman" w:hAnsi="Times New Roman" w:cs="Times New Roman"/>
          <w:sz w:val="24"/>
          <w:szCs w:val="24"/>
        </w:rPr>
        <w:t>nosūta</w:t>
      </w:r>
      <w:proofErr w:type="spellEnd"/>
      <w:r w:rsidR="002E4D9C">
        <w:rPr>
          <w:rFonts w:ascii="Times New Roman" w:hAnsi="Times New Roman" w:cs="Times New Roman"/>
          <w:sz w:val="24"/>
          <w:szCs w:val="24"/>
        </w:rPr>
        <w:t xml:space="preserve"> </w:t>
      </w:r>
      <w:r w:rsidR="00EB18D6">
        <w:rPr>
          <w:rFonts w:ascii="Times New Roman" w:hAnsi="Times New Roman" w:cs="Times New Roman"/>
          <w:sz w:val="24"/>
          <w:szCs w:val="24"/>
        </w:rPr>
        <w:t>projekta iesniegumu atbilstoši nolikuma 3.</w:t>
      </w:r>
      <w:r w:rsidR="00260FCD">
        <w:rPr>
          <w:rFonts w:ascii="Times New Roman" w:hAnsi="Times New Roman" w:cs="Times New Roman"/>
          <w:sz w:val="24"/>
          <w:szCs w:val="24"/>
        </w:rPr>
        <w:t>3</w:t>
      </w:r>
      <w:r w:rsidR="00EB18D6">
        <w:rPr>
          <w:rFonts w:ascii="Times New Roman" w:hAnsi="Times New Roman" w:cs="Times New Roman"/>
          <w:sz w:val="24"/>
          <w:szCs w:val="24"/>
        </w:rPr>
        <w:t>.</w:t>
      </w:r>
      <w:r w:rsidR="00260FCD">
        <w:rPr>
          <w:rFonts w:ascii="Times New Roman" w:hAnsi="Times New Roman" w:cs="Times New Roman"/>
          <w:sz w:val="24"/>
          <w:szCs w:val="24"/>
        </w:rPr>
        <w:t>2</w:t>
      </w:r>
      <w:r w:rsidR="00EB18D6">
        <w:rPr>
          <w:rFonts w:ascii="Times New Roman" w:hAnsi="Times New Roman" w:cs="Times New Roman"/>
          <w:sz w:val="24"/>
          <w:szCs w:val="24"/>
        </w:rPr>
        <w:t>. punktā noteiktajai kārtībai</w:t>
      </w:r>
      <w:r w:rsidR="00A509F6">
        <w:rPr>
          <w:rFonts w:ascii="Times New Roman" w:hAnsi="Times New Roman" w:cs="Times New Roman"/>
          <w:sz w:val="24"/>
          <w:szCs w:val="24"/>
        </w:rPr>
        <w:t>.</w:t>
      </w:r>
    </w:p>
    <w:p w14:paraId="27D121B5" w14:textId="77777777" w:rsidR="00E13EA0" w:rsidRPr="000A29F0" w:rsidRDefault="003C20D5"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iesniedzējs konkursā</w:t>
      </w:r>
      <w:r w:rsidR="00E13EA0" w:rsidRPr="000A29F0">
        <w:rPr>
          <w:rFonts w:ascii="Times New Roman" w:hAnsi="Times New Roman" w:cs="Times New Roman"/>
          <w:sz w:val="24"/>
          <w:szCs w:val="24"/>
        </w:rPr>
        <w:t xml:space="preserve"> var iesniegt vienu vai vairākus projekta iesniegumus.</w:t>
      </w:r>
    </w:p>
    <w:p w14:paraId="48F90B8C" w14:textId="734BD43A" w:rsidR="000A6E23" w:rsidRDefault="000A6E23"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Projekta iesniedzējs sagatavo un </w:t>
      </w:r>
      <w:r w:rsidR="00E4334F">
        <w:rPr>
          <w:rFonts w:ascii="Times New Roman" w:hAnsi="Times New Roman" w:cs="Times New Roman"/>
          <w:sz w:val="24"/>
          <w:szCs w:val="24"/>
        </w:rPr>
        <w:t>komisijai</w:t>
      </w:r>
      <w:r>
        <w:rPr>
          <w:rFonts w:ascii="Times New Roman" w:hAnsi="Times New Roman" w:cs="Times New Roman"/>
          <w:sz w:val="24"/>
          <w:szCs w:val="24"/>
        </w:rPr>
        <w:t xml:space="preserve"> iesniedz </w:t>
      </w:r>
      <w:r w:rsidR="00B575A1">
        <w:rPr>
          <w:rFonts w:ascii="Times New Roman" w:hAnsi="Times New Roman" w:cs="Times New Roman"/>
          <w:sz w:val="24"/>
          <w:szCs w:val="24"/>
        </w:rPr>
        <w:t>šādus</w:t>
      </w:r>
      <w:r>
        <w:rPr>
          <w:rFonts w:ascii="Times New Roman" w:hAnsi="Times New Roman" w:cs="Times New Roman"/>
          <w:sz w:val="24"/>
          <w:szCs w:val="24"/>
        </w:rPr>
        <w:t xml:space="preserve"> dokumentus:</w:t>
      </w:r>
    </w:p>
    <w:p w14:paraId="4C08667D" w14:textId="63ADBC9B" w:rsidR="00325010" w:rsidRPr="000A29F0" w:rsidRDefault="00B575A1" w:rsidP="00EB18D6">
      <w:pPr>
        <w:pStyle w:val="ListParagraph"/>
        <w:numPr>
          <w:ilvl w:val="3"/>
          <w:numId w:val="4"/>
        </w:numPr>
        <w:spacing w:before="240" w:after="240" w:line="240" w:lineRule="auto"/>
        <w:ind w:hanging="907"/>
        <w:contextualSpacing w:val="0"/>
        <w:jc w:val="both"/>
        <w:rPr>
          <w:rFonts w:ascii="Times New Roman" w:hAnsi="Times New Roman" w:cs="Times New Roman"/>
          <w:sz w:val="24"/>
          <w:szCs w:val="24"/>
        </w:rPr>
      </w:pPr>
      <w:r>
        <w:rPr>
          <w:rFonts w:ascii="Times New Roman" w:hAnsi="Times New Roman" w:cs="Times New Roman"/>
          <w:sz w:val="24"/>
          <w:szCs w:val="24"/>
        </w:rPr>
        <w:t>projekta iesniegumu</w:t>
      </w:r>
      <w:r w:rsidR="00425762" w:rsidRPr="00425762">
        <w:rPr>
          <w:rFonts w:ascii="Times New Roman" w:hAnsi="Times New Roman" w:cs="Times New Roman"/>
          <w:sz w:val="24"/>
          <w:szCs w:val="24"/>
        </w:rPr>
        <w:t xml:space="preserve"> (1.pielikums)</w:t>
      </w:r>
      <w:r w:rsidR="00325010" w:rsidRPr="000A29F0">
        <w:rPr>
          <w:rFonts w:ascii="Times New Roman" w:hAnsi="Times New Roman" w:cs="Times New Roman"/>
          <w:sz w:val="24"/>
          <w:szCs w:val="24"/>
        </w:rPr>
        <w:t>;</w:t>
      </w:r>
    </w:p>
    <w:p w14:paraId="64048EA9" w14:textId="300A52D5" w:rsidR="00425762" w:rsidRDefault="00425762" w:rsidP="00BC61B7">
      <w:pPr>
        <w:pStyle w:val="ListParagraph"/>
        <w:numPr>
          <w:ilvl w:val="3"/>
          <w:numId w:val="4"/>
        </w:numPr>
        <w:spacing w:before="240" w:after="240" w:line="240" w:lineRule="auto"/>
        <w:ind w:hanging="907"/>
        <w:jc w:val="both"/>
        <w:rPr>
          <w:rFonts w:ascii="Times New Roman" w:hAnsi="Times New Roman" w:cs="Times New Roman"/>
          <w:sz w:val="24"/>
          <w:szCs w:val="24"/>
        </w:rPr>
      </w:pPr>
      <w:r w:rsidRPr="00425762">
        <w:rPr>
          <w:rFonts w:ascii="Times New Roman" w:hAnsi="Times New Roman" w:cs="Times New Roman"/>
          <w:sz w:val="24"/>
          <w:szCs w:val="24"/>
        </w:rPr>
        <w:t>atbalstam pieteiktā produkta aprakstu un ar to saistītās biznesa idejas</w:t>
      </w:r>
      <w:r w:rsidR="00BC61B7">
        <w:rPr>
          <w:rFonts w:ascii="Times New Roman" w:hAnsi="Times New Roman" w:cs="Times New Roman"/>
          <w:sz w:val="24"/>
          <w:szCs w:val="24"/>
        </w:rPr>
        <w:t xml:space="preserve"> </w:t>
      </w:r>
      <w:r w:rsidRPr="00BC61B7">
        <w:rPr>
          <w:rFonts w:ascii="Times New Roman" w:hAnsi="Times New Roman" w:cs="Times New Roman"/>
          <w:sz w:val="24"/>
          <w:szCs w:val="24"/>
        </w:rPr>
        <w:t>biznesa plānu (2.pielikums)</w:t>
      </w:r>
      <w:r w:rsidR="00325010" w:rsidRPr="00BC61B7">
        <w:rPr>
          <w:rFonts w:ascii="Times New Roman" w:hAnsi="Times New Roman" w:cs="Times New Roman"/>
          <w:sz w:val="24"/>
          <w:szCs w:val="24"/>
        </w:rPr>
        <w:t>;</w:t>
      </w:r>
    </w:p>
    <w:p w14:paraId="171870CD" w14:textId="77777777" w:rsidR="002E4D9C" w:rsidRPr="00BC61B7" w:rsidRDefault="002E4D9C" w:rsidP="002E4D9C">
      <w:pPr>
        <w:pStyle w:val="ListParagraph"/>
        <w:spacing w:before="240" w:after="240" w:line="240" w:lineRule="auto"/>
        <w:ind w:left="3034"/>
        <w:jc w:val="both"/>
        <w:rPr>
          <w:rFonts w:ascii="Times New Roman" w:hAnsi="Times New Roman" w:cs="Times New Roman"/>
          <w:sz w:val="24"/>
          <w:szCs w:val="24"/>
        </w:rPr>
      </w:pPr>
    </w:p>
    <w:p w14:paraId="790E4731" w14:textId="600E1A77" w:rsidR="00425762" w:rsidRDefault="00425762" w:rsidP="00EB18D6">
      <w:pPr>
        <w:pStyle w:val="ListParagraph"/>
        <w:numPr>
          <w:ilvl w:val="3"/>
          <w:numId w:val="4"/>
        </w:numPr>
        <w:spacing w:before="240" w:after="240" w:line="240" w:lineRule="auto"/>
        <w:ind w:hanging="907"/>
        <w:contextualSpacing w:val="0"/>
        <w:jc w:val="both"/>
        <w:rPr>
          <w:rFonts w:ascii="Times New Roman" w:hAnsi="Times New Roman" w:cs="Times New Roman"/>
          <w:sz w:val="24"/>
          <w:szCs w:val="24"/>
        </w:rPr>
      </w:pPr>
      <w:r w:rsidRPr="00425762">
        <w:rPr>
          <w:rFonts w:ascii="Times New Roman" w:hAnsi="Times New Roman" w:cs="Times New Roman"/>
          <w:sz w:val="24"/>
          <w:szCs w:val="24"/>
        </w:rPr>
        <w:t>projekta tāmi (3.pielikums)</w:t>
      </w:r>
      <w:r>
        <w:rPr>
          <w:rFonts w:ascii="Times New Roman" w:hAnsi="Times New Roman" w:cs="Times New Roman"/>
          <w:sz w:val="24"/>
          <w:szCs w:val="24"/>
        </w:rPr>
        <w:t>;</w:t>
      </w:r>
    </w:p>
    <w:p w14:paraId="181A37DA" w14:textId="5E7683E0" w:rsidR="00425762" w:rsidRPr="00733F70" w:rsidRDefault="00425762" w:rsidP="00EB18D6">
      <w:pPr>
        <w:pStyle w:val="ListParagraph"/>
        <w:numPr>
          <w:ilvl w:val="3"/>
          <w:numId w:val="4"/>
        </w:numPr>
        <w:spacing w:before="240" w:after="240" w:line="240" w:lineRule="auto"/>
        <w:ind w:right="154" w:hanging="907"/>
        <w:contextualSpacing w:val="0"/>
        <w:jc w:val="both"/>
        <w:rPr>
          <w:rFonts w:ascii="Times New Roman" w:hAnsi="Times New Roman" w:cs="Times New Roman"/>
          <w:sz w:val="24"/>
          <w:szCs w:val="24"/>
        </w:rPr>
      </w:pPr>
      <w:bookmarkStart w:id="11" w:name="_Hlk196403017"/>
      <w:r w:rsidRPr="00733F70">
        <w:rPr>
          <w:rFonts w:ascii="Times New Roman" w:hAnsi="Times New Roman" w:cs="Times New Roman"/>
          <w:sz w:val="24"/>
          <w:szCs w:val="24"/>
        </w:rPr>
        <w:t>apliecinājumu par projekta realizēšanai nepieciešamo finanšu līdzekļu pieejamību</w:t>
      </w:r>
      <w:bookmarkEnd w:id="11"/>
      <w:r w:rsidR="00A61097" w:rsidRPr="00733F70">
        <w:t xml:space="preserve"> </w:t>
      </w:r>
      <w:r w:rsidR="00A61097" w:rsidRPr="00733F70">
        <w:rPr>
          <w:rFonts w:ascii="Times New Roman" w:hAnsi="Times New Roman" w:cs="Times New Roman"/>
          <w:sz w:val="24"/>
          <w:szCs w:val="24"/>
        </w:rPr>
        <w:t>(4. pielikums)</w:t>
      </w:r>
      <w:r w:rsidRPr="00733F70">
        <w:rPr>
          <w:rFonts w:ascii="Times New Roman" w:hAnsi="Times New Roman" w:cs="Times New Roman"/>
          <w:sz w:val="24"/>
          <w:szCs w:val="24"/>
        </w:rPr>
        <w:t>;</w:t>
      </w:r>
    </w:p>
    <w:p w14:paraId="52F74530" w14:textId="56357C2D" w:rsidR="00425762" w:rsidRPr="00084FBC" w:rsidRDefault="00425762" w:rsidP="00EB18D6">
      <w:pPr>
        <w:pStyle w:val="ListParagraph"/>
        <w:numPr>
          <w:ilvl w:val="3"/>
          <w:numId w:val="4"/>
        </w:numPr>
        <w:spacing w:before="240" w:after="240" w:line="240" w:lineRule="auto"/>
        <w:ind w:hanging="907"/>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informāciju, kas apliecina projekta iesniedzēja atbilstību MK noteikumu </w:t>
      </w:r>
      <w:r w:rsidRPr="00084FBC">
        <w:rPr>
          <w:rFonts w:ascii="Times New Roman" w:hAnsi="Times New Roman" w:cs="Times New Roman"/>
          <w:sz w:val="24"/>
          <w:szCs w:val="24"/>
        </w:rPr>
        <w:t>1</w:t>
      </w:r>
      <w:r w:rsidR="000C447A">
        <w:rPr>
          <w:rFonts w:ascii="Times New Roman" w:hAnsi="Times New Roman" w:cs="Times New Roman"/>
          <w:sz w:val="24"/>
          <w:szCs w:val="24"/>
        </w:rPr>
        <w:t>8</w:t>
      </w:r>
      <w:r w:rsidRPr="00084FBC">
        <w:rPr>
          <w:rFonts w:ascii="Times New Roman" w:hAnsi="Times New Roman" w:cs="Times New Roman"/>
          <w:sz w:val="24"/>
          <w:szCs w:val="24"/>
        </w:rPr>
        <w:t>.1. apakšpunktā minētajām prasībām;</w:t>
      </w:r>
    </w:p>
    <w:p w14:paraId="15B3DFA5" w14:textId="64D2E156" w:rsidR="00325010" w:rsidRPr="00084FBC" w:rsidRDefault="00084FBC" w:rsidP="00EB18D6">
      <w:pPr>
        <w:pStyle w:val="ListParagraph"/>
        <w:numPr>
          <w:ilvl w:val="3"/>
          <w:numId w:val="4"/>
        </w:numPr>
        <w:spacing w:before="240" w:after="240" w:line="240" w:lineRule="auto"/>
        <w:ind w:hanging="907"/>
        <w:contextualSpacing w:val="0"/>
        <w:jc w:val="both"/>
        <w:rPr>
          <w:rFonts w:ascii="Times New Roman" w:hAnsi="Times New Roman" w:cs="Times New Roman"/>
          <w:sz w:val="24"/>
          <w:szCs w:val="24"/>
        </w:rPr>
      </w:pPr>
      <w:r w:rsidRPr="00084FBC">
        <w:rPr>
          <w:rFonts w:ascii="Times New Roman" w:hAnsi="Times New Roman" w:cs="Times New Roman"/>
          <w:sz w:val="24"/>
          <w:szCs w:val="24"/>
        </w:rPr>
        <w:t xml:space="preserve">uzskaites veidlapu par sniedzamo informāciju </w:t>
      </w:r>
      <w:proofErr w:type="spellStart"/>
      <w:r w:rsidRPr="00850598">
        <w:rPr>
          <w:rFonts w:ascii="Times New Roman" w:hAnsi="Times New Roman" w:cs="Times New Roman"/>
          <w:i/>
          <w:iCs/>
          <w:sz w:val="24"/>
          <w:szCs w:val="24"/>
        </w:rPr>
        <w:t>de</w:t>
      </w:r>
      <w:proofErr w:type="spellEnd"/>
      <w:r w:rsidRPr="00850598">
        <w:rPr>
          <w:rFonts w:ascii="Times New Roman" w:hAnsi="Times New Roman" w:cs="Times New Roman"/>
          <w:i/>
          <w:iCs/>
          <w:sz w:val="24"/>
          <w:szCs w:val="24"/>
        </w:rPr>
        <w:t xml:space="preserve"> </w:t>
      </w:r>
      <w:proofErr w:type="spellStart"/>
      <w:r w:rsidRPr="00850598">
        <w:rPr>
          <w:rFonts w:ascii="Times New Roman" w:hAnsi="Times New Roman" w:cs="Times New Roman"/>
          <w:i/>
          <w:iCs/>
          <w:sz w:val="24"/>
          <w:szCs w:val="24"/>
        </w:rPr>
        <w:t>minimis</w:t>
      </w:r>
      <w:proofErr w:type="spellEnd"/>
      <w:r w:rsidRPr="00084FBC">
        <w:rPr>
          <w:rFonts w:ascii="Times New Roman" w:hAnsi="Times New Roman" w:cs="Times New Roman"/>
          <w:sz w:val="24"/>
          <w:szCs w:val="24"/>
        </w:rPr>
        <w:t xml:space="preserve"> atbalsta piešķiršanai saskaņā ar normatīvajiem aktiem par </w:t>
      </w:r>
      <w:proofErr w:type="spellStart"/>
      <w:r w:rsidRPr="00850598">
        <w:rPr>
          <w:rFonts w:ascii="Times New Roman" w:hAnsi="Times New Roman" w:cs="Times New Roman"/>
          <w:i/>
          <w:iCs/>
          <w:sz w:val="24"/>
          <w:szCs w:val="24"/>
        </w:rPr>
        <w:t>de</w:t>
      </w:r>
      <w:proofErr w:type="spellEnd"/>
      <w:r w:rsidRPr="00850598">
        <w:rPr>
          <w:rFonts w:ascii="Times New Roman" w:hAnsi="Times New Roman" w:cs="Times New Roman"/>
          <w:i/>
          <w:iCs/>
          <w:sz w:val="24"/>
          <w:szCs w:val="24"/>
        </w:rPr>
        <w:t xml:space="preserve"> </w:t>
      </w:r>
      <w:proofErr w:type="spellStart"/>
      <w:r w:rsidRPr="00850598">
        <w:rPr>
          <w:rFonts w:ascii="Times New Roman" w:hAnsi="Times New Roman" w:cs="Times New Roman"/>
          <w:i/>
          <w:iCs/>
          <w:sz w:val="24"/>
          <w:szCs w:val="24"/>
        </w:rPr>
        <w:t>minimis</w:t>
      </w:r>
      <w:proofErr w:type="spellEnd"/>
      <w:r w:rsidRPr="00084FBC">
        <w:rPr>
          <w:rFonts w:ascii="Times New Roman" w:hAnsi="Times New Roman" w:cs="Times New Roman"/>
          <w:sz w:val="24"/>
          <w:szCs w:val="24"/>
        </w:rPr>
        <w:t xml:space="preserve"> atbalsta uzskaites un piešķiršanas kārtību un </w:t>
      </w:r>
      <w:proofErr w:type="spellStart"/>
      <w:r w:rsidRPr="00850598">
        <w:rPr>
          <w:rFonts w:ascii="Times New Roman" w:hAnsi="Times New Roman" w:cs="Times New Roman"/>
          <w:i/>
          <w:iCs/>
          <w:sz w:val="24"/>
          <w:szCs w:val="24"/>
        </w:rPr>
        <w:t>de</w:t>
      </w:r>
      <w:proofErr w:type="spellEnd"/>
      <w:r w:rsidRPr="00850598">
        <w:rPr>
          <w:rFonts w:ascii="Times New Roman" w:hAnsi="Times New Roman" w:cs="Times New Roman"/>
          <w:i/>
          <w:iCs/>
          <w:sz w:val="24"/>
          <w:szCs w:val="24"/>
        </w:rPr>
        <w:t xml:space="preserve"> </w:t>
      </w:r>
      <w:proofErr w:type="spellStart"/>
      <w:r w:rsidRPr="00850598">
        <w:rPr>
          <w:rFonts w:ascii="Times New Roman" w:hAnsi="Times New Roman" w:cs="Times New Roman"/>
          <w:i/>
          <w:iCs/>
          <w:sz w:val="24"/>
          <w:szCs w:val="24"/>
        </w:rPr>
        <w:t>minimis</w:t>
      </w:r>
      <w:proofErr w:type="spellEnd"/>
      <w:r w:rsidRPr="00084FBC">
        <w:rPr>
          <w:rFonts w:ascii="Times New Roman" w:hAnsi="Times New Roman" w:cs="Times New Roman"/>
          <w:sz w:val="24"/>
          <w:szCs w:val="24"/>
        </w:rPr>
        <w:t xml:space="preserve"> atbalsta uzskaites veidlapu paraugiem</w:t>
      </w:r>
      <w:r w:rsidR="00325010" w:rsidRPr="00084FBC">
        <w:rPr>
          <w:rFonts w:ascii="Times New Roman" w:hAnsi="Times New Roman" w:cs="Times New Roman"/>
          <w:sz w:val="24"/>
          <w:szCs w:val="24"/>
        </w:rPr>
        <w:t>;</w:t>
      </w:r>
    </w:p>
    <w:p w14:paraId="3E97F555" w14:textId="60340396" w:rsidR="00325010" w:rsidRPr="000A29F0" w:rsidRDefault="00325010" w:rsidP="00B575A1">
      <w:pPr>
        <w:pStyle w:val="ListParagraph"/>
        <w:numPr>
          <w:ilvl w:val="3"/>
          <w:numId w:val="4"/>
        </w:numPr>
        <w:spacing w:before="240" w:after="240" w:line="240" w:lineRule="auto"/>
        <w:ind w:hanging="907"/>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deklarāciju par atbilstību </w:t>
      </w:r>
      <w:r w:rsidR="00865D6F" w:rsidRPr="000A29F0">
        <w:rPr>
          <w:rFonts w:ascii="Times New Roman" w:hAnsi="Times New Roman" w:cs="Times New Roman"/>
          <w:sz w:val="24"/>
          <w:szCs w:val="24"/>
        </w:rPr>
        <w:t>MK noteikumu</w:t>
      </w:r>
      <w:r w:rsidRPr="000A29F0">
        <w:rPr>
          <w:rFonts w:ascii="Times New Roman" w:hAnsi="Times New Roman" w:cs="Times New Roman"/>
          <w:sz w:val="24"/>
          <w:szCs w:val="24"/>
        </w:rPr>
        <w:t xml:space="preserve"> 2.</w:t>
      </w:r>
      <w:r w:rsidR="00530B18">
        <w:rPr>
          <w:rFonts w:ascii="Times New Roman" w:hAnsi="Times New Roman" w:cs="Times New Roman"/>
          <w:sz w:val="24"/>
          <w:szCs w:val="24"/>
        </w:rPr>
        <w:t>3</w:t>
      </w:r>
      <w:r w:rsidRPr="000A29F0">
        <w:rPr>
          <w:rFonts w:ascii="Times New Roman" w:hAnsi="Times New Roman" w:cs="Times New Roman"/>
          <w:sz w:val="24"/>
          <w:szCs w:val="24"/>
        </w:rPr>
        <w:t>. apakšpunktā minētajām prasībām saskaņā ar normatīvajiem aktiem par kārtību, kādā komercsabiedrības deklarē savu atbilstību mazās un vidējās komercsabiedrības statusam;</w:t>
      </w:r>
    </w:p>
    <w:p w14:paraId="60001C3F" w14:textId="5EE747E8" w:rsidR="00325010" w:rsidRPr="000A29F0" w:rsidRDefault="00C74BCD" w:rsidP="00B575A1">
      <w:pPr>
        <w:pStyle w:val="ListParagraph"/>
        <w:numPr>
          <w:ilvl w:val="3"/>
          <w:numId w:val="4"/>
        </w:numPr>
        <w:spacing w:before="240" w:after="240" w:line="240" w:lineRule="auto"/>
        <w:ind w:hanging="907"/>
        <w:contextualSpacing w:val="0"/>
        <w:jc w:val="both"/>
        <w:rPr>
          <w:rFonts w:ascii="Times New Roman" w:hAnsi="Times New Roman" w:cs="Times New Roman"/>
          <w:sz w:val="24"/>
          <w:szCs w:val="24"/>
        </w:rPr>
      </w:pPr>
      <w:r>
        <w:rPr>
          <w:rFonts w:ascii="Times New Roman" w:hAnsi="Times New Roman" w:cs="Times New Roman"/>
          <w:sz w:val="24"/>
          <w:szCs w:val="24"/>
        </w:rPr>
        <w:t xml:space="preserve">gadījumā, ja </w:t>
      </w:r>
      <w:r w:rsidR="00325010" w:rsidRPr="000A29F0">
        <w:rPr>
          <w:rFonts w:ascii="Times New Roman" w:hAnsi="Times New Roman" w:cs="Times New Roman"/>
          <w:sz w:val="24"/>
          <w:szCs w:val="24"/>
        </w:rPr>
        <w:t>iesniedzējs – fiziska persona</w:t>
      </w:r>
      <w:r>
        <w:rPr>
          <w:rFonts w:ascii="Times New Roman" w:hAnsi="Times New Roman" w:cs="Times New Roman"/>
          <w:sz w:val="24"/>
          <w:szCs w:val="24"/>
        </w:rPr>
        <w:t xml:space="preserve"> </w:t>
      </w:r>
      <w:r w:rsidR="00325010" w:rsidRPr="000A29F0">
        <w:rPr>
          <w:rFonts w:ascii="Times New Roman" w:hAnsi="Times New Roman" w:cs="Times New Roman"/>
          <w:sz w:val="24"/>
          <w:szCs w:val="24"/>
        </w:rPr>
        <w:t xml:space="preserve">nav reģistrēta Iedzīvotāju reģistrā, </w:t>
      </w:r>
      <w:r>
        <w:rPr>
          <w:rFonts w:ascii="Times New Roman" w:hAnsi="Times New Roman" w:cs="Times New Roman"/>
          <w:sz w:val="24"/>
          <w:szCs w:val="24"/>
        </w:rPr>
        <w:t xml:space="preserve">tā </w:t>
      </w:r>
      <w:r w:rsidR="00325010" w:rsidRPr="000A29F0">
        <w:rPr>
          <w:rFonts w:ascii="Times New Roman" w:hAnsi="Times New Roman" w:cs="Times New Roman"/>
          <w:sz w:val="24"/>
          <w:szCs w:val="24"/>
        </w:rPr>
        <w:t xml:space="preserve">iesniedz dokumentus, kas apliecina projekta iesniedzēja atbilstību </w:t>
      </w:r>
      <w:r w:rsidR="00E91C82" w:rsidRPr="000A29F0">
        <w:rPr>
          <w:rFonts w:ascii="Times New Roman" w:hAnsi="Times New Roman" w:cs="Times New Roman"/>
          <w:sz w:val="24"/>
          <w:szCs w:val="24"/>
        </w:rPr>
        <w:t xml:space="preserve">MK noteikumu </w:t>
      </w:r>
      <w:r w:rsidR="00325010" w:rsidRPr="000A29F0">
        <w:rPr>
          <w:rFonts w:ascii="Times New Roman" w:hAnsi="Times New Roman" w:cs="Times New Roman"/>
          <w:sz w:val="24"/>
          <w:szCs w:val="24"/>
        </w:rPr>
        <w:t>1</w:t>
      </w:r>
      <w:r w:rsidR="00032FB8">
        <w:rPr>
          <w:rFonts w:ascii="Times New Roman" w:hAnsi="Times New Roman" w:cs="Times New Roman"/>
          <w:sz w:val="24"/>
          <w:szCs w:val="24"/>
        </w:rPr>
        <w:t>8</w:t>
      </w:r>
      <w:r w:rsidR="00325010" w:rsidRPr="000A29F0">
        <w:rPr>
          <w:rFonts w:ascii="Times New Roman" w:hAnsi="Times New Roman" w:cs="Times New Roman"/>
          <w:sz w:val="24"/>
          <w:szCs w:val="24"/>
        </w:rPr>
        <w:t>.4. apakšpunktā minētajām prasībā</w:t>
      </w:r>
      <w:r w:rsidR="00434D27" w:rsidRPr="000A29F0">
        <w:rPr>
          <w:rFonts w:ascii="Times New Roman" w:hAnsi="Times New Roman" w:cs="Times New Roman"/>
          <w:sz w:val="24"/>
          <w:szCs w:val="24"/>
        </w:rPr>
        <w:t>m</w:t>
      </w:r>
      <w:r w:rsidR="00865D6F" w:rsidRPr="000A29F0">
        <w:rPr>
          <w:rFonts w:ascii="Times New Roman" w:hAnsi="Times New Roman" w:cs="Times New Roman"/>
          <w:sz w:val="24"/>
          <w:szCs w:val="24"/>
        </w:rPr>
        <w:t>.</w:t>
      </w:r>
    </w:p>
    <w:p w14:paraId="2DAAE85A" w14:textId="2EFE00D0" w:rsidR="00E13EA0" w:rsidRPr="000A29F0" w:rsidRDefault="00B575A1"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Projekta iesniegumu</w:t>
      </w:r>
      <w:r w:rsidR="00E13EA0" w:rsidRPr="000A29F0">
        <w:rPr>
          <w:rFonts w:ascii="Times New Roman" w:hAnsi="Times New Roman" w:cs="Times New Roman"/>
          <w:sz w:val="24"/>
          <w:szCs w:val="24"/>
        </w:rPr>
        <w:t xml:space="preserve"> </w:t>
      </w:r>
      <w:r w:rsidR="00C74BCD">
        <w:rPr>
          <w:rFonts w:ascii="Times New Roman" w:hAnsi="Times New Roman" w:cs="Times New Roman"/>
          <w:sz w:val="24"/>
          <w:szCs w:val="24"/>
        </w:rPr>
        <w:t>raksta</w:t>
      </w:r>
      <w:r w:rsidR="00E13EA0" w:rsidRPr="000A29F0">
        <w:rPr>
          <w:rFonts w:ascii="Times New Roman" w:hAnsi="Times New Roman" w:cs="Times New Roman"/>
          <w:sz w:val="24"/>
          <w:szCs w:val="24"/>
        </w:rPr>
        <w:t xml:space="preserve"> datorrakstā</w:t>
      </w:r>
      <w:r w:rsidR="00C74BCD">
        <w:rPr>
          <w:rFonts w:ascii="Times New Roman" w:hAnsi="Times New Roman" w:cs="Times New Roman"/>
          <w:sz w:val="24"/>
          <w:szCs w:val="24"/>
        </w:rPr>
        <w:t>, korekti aizpildot visus pievienotos pielikumus</w:t>
      </w:r>
      <w:r w:rsidR="00E13EA0" w:rsidRPr="000A29F0">
        <w:rPr>
          <w:rFonts w:ascii="Times New Roman" w:hAnsi="Times New Roman" w:cs="Times New Roman"/>
          <w:sz w:val="24"/>
          <w:szCs w:val="24"/>
        </w:rPr>
        <w:t>.</w:t>
      </w:r>
    </w:p>
    <w:p w14:paraId="10A08AFB"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iesniegumu un tā pielikumus iesniedz latviešu valodā.</w:t>
      </w:r>
    </w:p>
    <w:p w14:paraId="7A008131" w14:textId="46294732"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iesniegumu paraksta persona</w:t>
      </w:r>
      <w:r w:rsidR="00437349" w:rsidRPr="000A29F0">
        <w:rPr>
          <w:rFonts w:ascii="Times New Roman" w:hAnsi="Times New Roman" w:cs="Times New Roman"/>
          <w:sz w:val="24"/>
          <w:szCs w:val="24"/>
        </w:rPr>
        <w:t>, kurai ir pārstāvības (paraksta) tiesības</w:t>
      </w:r>
      <w:r w:rsidR="00B575A1">
        <w:rPr>
          <w:rFonts w:ascii="Times New Roman" w:hAnsi="Times New Roman" w:cs="Times New Roman"/>
          <w:sz w:val="24"/>
          <w:szCs w:val="24"/>
        </w:rPr>
        <w:t xml:space="preserve"> vai</w:t>
      </w:r>
      <w:r w:rsidRPr="000A29F0">
        <w:rPr>
          <w:rFonts w:ascii="Times New Roman" w:hAnsi="Times New Roman" w:cs="Times New Roman"/>
          <w:sz w:val="24"/>
          <w:szCs w:val="24"/>
        </w:rPr>
        <w:t xml:space="preserve"> pilnvarot</w:t>
      </w:r>
      <w:r w:rsidR="00437349" w:rsidRPr="000A29F0">
        <w:rPr>
          <w:rFonts w:ascii="Times New Roman" w:hAnsi="Times New Roman" w:cs="Times New Roman"/>
          <w:sz w:val="24"/>
          <w:szCs w:val="24"/>
        </w:rPr>
        <w:t>a</w:t>
      </w:r>
      <w:r w:rsidRPr="000A29F0">
        <w:rPr>
          <w:rFonts w:ascii="Times New Roman" w:hAnsi="Times New Roman" w:cs="Times New Roman"/>
          <w:sz w:val="24"/>
          <w:szCs w:val="24"/>
        </w:rPr>
        <w:t xml:space="preserve"> persona</w:t>
      </w:r>
      <w:r w:rsidR="00437349" w:rsidRPr="000A29F0">
        <w:rPr>
          <w:rFonts w:ascii="Times New Roman" w:hAnsi="Times New Roman" w:cs="Times New Roman"/>
          <w:sz w:val="24"/>
          <w:szCs w:val="24"/>
        </w:rPr>
        <w:t>.</w:t>
      </w:r>
      <w:r w:rsidRPr="000A29F0">
        <w:rPr>
          <w:rFonts w:ascii="Times New Roman" w:hAnsi="Times New Roman" w:cs="Times New Roman"/>
          <w:sz w:val="24"/>
          <w:szCs w:val="24"/>
        </w:rPr>
        <w:t xml:space="preserve"> </w:t>
      </w:r>
      <w:r w:rsidR="00437349" w:rsidRPr="000A29F0">
        <w:rPr>
          <w:rFonts w:ascii="Times New Roman" w:hAnsi="Times New Roman" w:cs="Times New Roman"/>
          <w:sz w:val="24"/>
          <w:szCs w:val="24"/>
        </w:rPr>
        <w:t>Projekta iesniegumam pievieno</w:t>
      </w:r>
      <w:r w:rsidRPr="000A29F0">
        <w:rPr>
          <w:rFonts w:ascii="Times New Roman" w:hAnsi="Times New Roman" w:cs="Times New Roman"/>
          <w:sz w:val="24"/>
          <w:szCs w:val="24"/>
        </w:rPr>
        <w:t xml:space="preserve"> pilnvaras oriģinālu vai tās kopiju.</w:t>
      </w:r>
    </w:p>
    <w:p w14:paraId="5D732E7C" w14:textId="0DAC8E19" w:rsidR="008C7CC7" w:rsidRDefault="008C7CC7" w:rsidP="00035AFE">
      <w:pPr>
        <w:pStyle w:val="ListParagraph"/>
        <w:numPr>
          <w:ilvl w:val="2"/>
          <w:numId w:val="3"/>
        </w:numPr>
        <w:jc w:val="both"/>
        <w:rPr>
          <w:rFonts w:ascii="Times New Roman" w:hAnsi="Times New Roman" w:cs="Times New Roman"/>
          <w:sz w:val="24"/>
          <w:szCs w:val="24"/>
        </w:rPr>
      </w:pPr>
      <w:r w:rsidRPr="008C7CC7">
        <w:rPr>
          <w:rFonts w:ascii="Times New Roman" w:hAnsi="Times New Roman" w:cs="Times New Roman"/>
          <w:sz w:val="24"/>
          <w:szCs w:val="24"/>
        </w:rPr>
        <w:t>Projekta iesniegumu sagatavo elektroniskā dokumenta formā, to noformējot atbilstoši Dokumentu juridiskā spēka likuma, Elektronisko dokumentu likuma un Ministru kabineta 2005. gada 28. 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 Projekta iesniegumu</w:t>
      </w:r>
      <w:r w:rsidR="006B0A2D">
        <w:rPr>
          <w:rFonts w:ascii="Times New Roman" w:hAnsi="Times New Roman" w:cs="Times New Roman"/>
          <w:sz w:val="24"/>
          <w:szCs w:val="24"/>
        </w:rPr>
        <w:t xml:space="preserve"> un visus pielikumus </w:t>
      </w:r>
      <w:r w:rsidRPr="008C7CC7">
        <w:rPr>
          <w:rFonts w:ascii="Times New Roman" w:hAnsi="Times New Roman" w:cs="Times New Roman"/>
          <w:sz w:val="24"/>
          <w:szCs w:val="24"/>
        </w:rPr>
        <w:t>paraksta ar drošu elektronisko parakstu, kas satur laika zīmogu.</w:t>
      </w:r>
    </w:p>
    <w:p w14:paraId="5F48975A" w14:textId="2578C72E" w:rsidR="00E13EA0" w:rsidRPr="000A29F0" w:rsidRDefault="001D2B82"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1D2B82">
        <w:rPr>
          <w:rFonts w:ascii="Times New Roman" w:hAnsi="Times New Roman" w:cs="Times New Roman"/>
          <w:sz w:val="24"/>
          <w:szCs w:val="24"/>
        </w:rPr>
        <w:t>Projekta iesnieguma lappuses un katru projekta iesnieguma pielikumu numurē</w:t>
      </w:r>
      <w:r w:rsidR="00E13EA0" w:rsidRPr="000A29F0">
        <w:rPr>
          <w:rFonts w:ascii="Times New Roman" w:hAnsi="Times New Roman" w:cs="Times New Roman"/>
          <w:sz w:val="24"/>
          <w:szCs w:val="24"/>
        </w:rPr>
        <w:t xml:space="preserve">. </w:t>
      </w:r>
    </w:p>
    <w:p w14:paraId="7EE3483C"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Projekta iesniedzējs, sagatavojot projektu, </w:t>
      </w:r>
      <w:r w:rsidR="00437349" w:rsidRPr="000A29F0">
        <w:rPr>
          <w:rFonts w:ascii="Times New Roman" w:hAnsi="Times New Roman" w:cs="Times New Roman"/>
          <w:sz w:val="24"/>
          <w:szCs w:val="24"/>
        </w:rPr>
        <w:t>ievēro</w:t>
      </w:r>
      <w:r w:rsidRPr="000A29F0">
        <w:rPr>
          <w:rFonts w:ascii="Times New Roman" w:hAnsi="Times New Roman" w:cs="Times New Roman"/>
          <w:sz w:val="24"/>
          <w:szCs w:val="24"/>
        </w:rPr>
        <w:t xml:space="preserve"> konku</w:t>
      </w:r>
      <w:r w:rsidR="00437349" w:rsidRPr="000A29F0">
        <w:rPr>
          <w:rFonts w:ascii="Times New Roman" w:hAnsi="Times New Roman" w:cs="Times New Roman"/>
          <w:sz w:val="24"/>
          <w:szCs w:val="24"/>
        </w:rPr>
        <w:t>rsa nolikumā noteiktās prasības un</w:t>
      </w:r>
      <w:r w:rsidRPr="000A29F0">
        <w:rPr>
          <w:rFonts w:ascii="Times New Roman" w:hAnsi="Times New Roman" w:cs="Times New Roman"/>
          <w:sz w:val="24"/>
          <w:szCs w:val="24"/>
        </w:rPr>
        <w:t xml:space="preserve"> ir atbildīgs par projekta iesniegumā sniegto informāciju, veiktajiem norēķiniem un projekta īstenošanu kopumā.</w:t>
      </w:r>
    </w:p>
    <w:p w14:paraId="218A34A0" w14:textId="3BD57A64" w:rsidR="00E13EA0" w:rsidRPr="000A29F0" w:rsidRDefault="00E13EA0" w:rsidP="0082262B">
      <w:pPr>
        <w:pStyle w:val="Heading2"/>
        <w:numPr>
          <w:ilvl w:val="1"/>
          <w:numId w:val="3"/>
        </w:numPr>
        <w:rPr>
          <w:sz w:val="24"/>
        </w:rPr>
      </w:pPr>
      <w:bookmarkStart w:id="12" w:name="_Toc524509139"/>
      <w:r w:rsidRPr="000A29F0">
        <w:rPr>
          <w:sz w:val="24"/>
        </w:rPr>
        <w:t>Projekta budžets un attiecināmās izmaksas</w:t>
      </w:r>
      <w:bookmarkEnd w:id="12"/>
    </w:p>
    <w:p w14:paraId="4E11A6E1" w14:textId="0B37F379" w:rsidR="00E13EA0" w:rsidRPr="000A29F0" w:rsidRDefault="006B0A2D"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Projekta budžets ir </w:t>
      </w:r>
      <w:proofErr w:type="spellStart"/>
      <w:r w:rsidR="00E13EA0" w:rsidRPr="002E4D9C">
        <w:rPr>
          <w:rFonts w:ascii="Times New Roman" w:hAnsi="Times New Roman" w:cs="Times New Roman"/>
          <w:i/>
          <w:sz w:val="24"/>
          <w:szCs w:val="24"/>
        </w:rPr>
        <w:t>euro</w:t>
      </w:r>
      <w:proofErr w:type="spellEnd"/>
      <w:r w:rsidR="00E13EA0" w:rsidRPr="000A29F0">
        <w:rPr>
          <w:rFonts w:ascii="Times New Roman" w:hAnsi="Times New Roman" w:cs="Times New Roman"/>
          <w:sz w:val="24"/>
          <w:szCs w:val="24"/>
        </w:rPr>
        <w:t xml:space="preserve"> </w:t>
      </w:r>
      <w:r>
        <w:rPr>
          <w:rFonts w:ascii="Times New Roman" w:hAnsi="Times New Roman" w:cs="Times New Roman"/>
          <w:sz w:val="24"/>
          <w:szCs w:val="24"/>
        </w:rPr>
        <w:t xml:space="preserve">valūtā </w:t>
      </w:r>
      <w:r w:rsidR="00E13EA0" w:rsidRPr="000A29F0">
        <w:rPr>
          <w:rFonts w:ascii="Times New Roman" w:hAnsi="Times New Roman" w:cs="Times New Roman"/>
          <w:sz w:val="24"/>
          <w:szCs w:val="24"/>
        </w:rPr>
        <w:t xml:space="preserve">un tajā iekļauj visas </w:t>
      </w:r>
      <w:r w:rsidR="00D606D7" w:rsidRPr="000A29F0">
        <w:rPr>
          <w:rFonts w:ascii="Times New Roman" w:hAnsi="Times New Roman" w:cs="Times New Roman"/>
          <w:sz w:val="24"/>
          <w:szCs w:val="24"/>
        </w:rPr>
        <w:t>pamatotās un projekta specifikai atbilstošās projekta īstenošanas</w:t>
      </w:r>
      <w:r w:rsidR="00E13EA0" w:rsidRPr="000A29F0">
        <w:rPr>
          <w:rFonts w:ascii="Times New Roman" w:hAnsi="Times New Roman" w:cs="Times New Roman"/>
          <w:sz w:val="24"/>
          <w:szCs w:val="24"/>
        </w:rPr>
        <w:t xml:space="preserve"> </w:t>
      </w:r>
      <w:r w:rsidR="00D606D7" w:rsidRPr="000A29F0">
        <w:rPr>
          <w:rFonts w:ascii="Times New Roman" w:hAnsi="Times New Roman" w:cs="Times New Roman"/>
          <w:sz w:val="24"/>
          <w:szCs w:val="24"/>
        </w:rPr>
        <w:t>izmaksas.</w:t>
      </w:r>
    </w:p>
    <w:p w14:paraId="163BEDE4"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Izstrādājot projekta budžetu, projekta iesniedzējs </w:t>
      </w:r>
      <w:r w:rsidR="00496366" w:rsidRPr="000A29F0">
        <w:rPr>
          <w:rFonts w:ascii="Times New Roman" w:hAnsi="Times New Roman" w:cs="Times New Roman"/>
          <w:sz w:val="24"/>
          <w:szCs w:val="24"/>
        </w:rPr>
        <w:t>ievēro</w:t>
      </w:r>
      <w:r w:rsidRPr="000A29F0">
        <w:rPr>
          <w:rFonts w:ascii="Times New Roman" w:hAnsi="Times New Roman" w:cs="Times New Roman"/>
          <w:sz w:val="24"/>
          <w:szCs w:val="24"/>
        </w:rPr>
        <w:t>:</w:t>
      </w:r>
    </w:p>
    <w:p w14:paraId="142209BD" w14:textId="7D38346C" w:rsidR="00E13EA0" w:rsidRPr="000A29F0" w:rsidRDefault="00496366" w:rsidP="006B0A2D">
      <w:pPr>
        <w:pStyle w:val="ListParagraph"/>
        <w:numPr>
          <w:ilvl w:val="3"/>
          <w:numId w:val="4"/>
        </w:numPr>
        <w:spacing w:before="240" w:after="240" w:line="240" w:lineRule="auto"/>
        <w:ind w:left="1418" w:firstLine="0"/>
        <w:contextualSpacing w:val="0"/>
        <w:jc w:val="both"/>
        <w:rPr>
          <w:rFonts w:ascii="Times New Roman" w:hAnsi="Times New Roman" w:cs="Times New Roman"/>
          <w:sz w:val="24"/>
          <w:szCs w:val="24"/>
        </w:rPr>
      </w:pPr>
      <w:r w:rsidRPr="000A29F0">
        <w:rPr>
          <w:rFonts w:ascii="Times New Roman" w:hAnsi="Times New Roman" w:cs="Times New Roman"/>
          <w:sz w:val="24"/>
          <w:szCs w:val="24"/>
        </w:rPr>
        <w:t>a</w:t>
      </w:r>
      <w:r w:rsidR="00E13EA0" w:rsidRPr="000A29F0">
        <w:rPr>
          <w:rFonts w:ascii="Times New Roman" w:hAnsi="Times New Roman" w:cs="Times New Roman"/>
          <w:sz w:val="24"/>
          <w:szCs w:val="24"/>
        </w:rPr>
        <w:t>ttiecināmās izmaksas (projekta īstenošanas izmaksas un administratīvās izmaksas</w:t>
      </w:r>
      <w:r w:rsidR="00740436" w:rsidRPr="000A29F0">
        <w:rPr>
          <w:rFonts w:ascii="Times New Roman" w:hAnsi="Times New Roman" w:cs="Times New Roman"/>
          <w:sz w:val="24"/>
          <w:szCs w:val="24"/>
        </w:rPr>
        <w:t xml:space="preserve">) </w:t>
      </w:r>
      <w:r w:rsidR="006B0BB1" w:rsidRPr="000A29F0">
        <w:rPr>
          <w:rFonts w:ascii="Times New Roman" w:hAnsi="Times New Roman" w:cs="Times New Roman"/>
          <w:sz w:val="24"/>
          <w:szCs w:val="24"/>
        </w:rPr>
        <w:t xml:space="preserve">saskaņā ar </w:t>
      </w:r>
      <w:r w:rsidR="00A34B77" w:rsidRPr="000A29F0">
        <w:rPr>
          <w:rFonts w:ascii="Times New Roman" w:hAnsi="Times New Roman" w:cs="Times New Roman"/>
          <w:sz w:val="24"/>
          <w:szCs w:val="24"/>
        </w:rPr>
        <w:t>MK noteikumu 2</w:t>
      </w:r>
      <w:r w:rsidR="008F3627">
        <w:rPr>
          <w:rFonts w:ascii="Times New Roman" w:hAnsi="Times New Roman" w:cs="Times New Roman"/>
          <w:sz w:val="24"/>
          <w:szCs w:val="24"/>
        </w:rPr>
        <w:t>6</w:t>
      </w:r>
      <w:r w:rsidR="00A34B77" w:rsidRPr="000A29F0">
        <w:rPr>
          <w:rFonts w:ascii="Times New Roman" w:hAnsi="Times New Roman" w:cs="Times New Roman"/>
          <w:sz w:val="24"/>
          <w:szCs w:val="24"/>
        </w:rPr>
        <w:t>. </w:t>
      </w:r>
      <w:r w:rsidR="006B0BB1" w:rsidRPr="000A29F0">
        <w:rPr>
          <w:rFonts w:ascii="Times New Roman" w:hAnsi="Times New Roman" w:cs="Times New Roman"/>
          <w:sz w:val="24"/>
          <w:szCs w:val="24"/>
        </w:rPr>
        <w:t xml:space="preserve">punktā </w:t>
      </w:r>
      <w:r w:rsidR="00E13EA0" w:rsidRPr="000A29F0">
        <w:rPr>
          <w:rFonts w:ascii="Times New Roman" w:hAnsi="Times New Roman" w:cs="Times New Roman"/>
          <w:sz w:val="24"/>
          <w:szCs w:val="24"/>
        </w:rPr>
        <w:t>noteikto attiecināmo izmaksu klasifikāciju;</w:t>
      </w:r>
    </w:p>
    <w:p w14:paraId="38F01038" w14:textId="4050E757" w:rsidR="004A10EF" w:rsidRPr="000A29F0" w:rsidRDefault="00496366" w:rsidP="006B0A2D">
      <w:pPr>
        <w:pStyle w:val="ListParagraph"/>
        <w:numPr>
          <w:ilvl w:val="3"/>
          <w:numId w:val="4"/>
        </w:numPr>
        <w:spacing w:before="240" w:after="240" w:line="240" w:lineRule="auto"/>
        <w:ind w:left="1418" w:firstLine="0"/>
        <w:contextualSpacing w:val="0"/>
        <w:jc w:val="both"/>
        <w:rPr>
          <w:rFonts w:ascii="Times New Roman" w:hAnsi="Times New Roman" w:cs="Times New Roman"/>
          <w:sz w:val="24"/>
          <w:szCs w:val="24"/>
        </w:rPr>
      </w:pPr>
      <w:r w:rsidRPr="000A29F0">
        <w:rPr>
          <w:rFonts w:ascii="Times New Roman" w:hAnsi="Times New Roman" w:cs="Times New Roman"/>
          <w:sz w:val="24"/>
          <w:szCs w:val="24"/>
        </w:rPr>
        <w:t>v</w:t>
      </w:r>
      <w:r w:rsidR="00E13EA0" w:rsidRPr="000A29F0">
        <w:rPr>
          <w:rFonts w:ascii="Times New Roman" w:hAnsi="Times New Roman" w:cs="Times New Roman"/>
          <w:sz w:val="24"/>
          <w:szCs w:val="24"/>
        </w:rPr>
        <w:t>isus attiecināmos nodokļus un s</w:t>
      </w:r>
      <w:r w:rsidR="008E3588" w:rsidRPr="000A29F0">
        <w:rPr>
          <w:rFonts w:ascii="Times New Roman" w:hAnsi="Times New Roman" w:cs="Times New Roman"/>
          <w:sz w:val="24"/>
          <w:szCs w:val="24"/>
        </w:rPr>
        <w:t>ociālās apdrošināšanas iemaksas.</w:t>
      </w:r>
    </w:p>
    <w:p w14:paraId="6CAB1214"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iesniedzējs ir atbildīgs par attiecināmo izmaksu pareizu aritmētisko aprēķinu. Ja aprēķinā ir aritmētiskas kļūdas</w:t>
      </w:r>
      <w:r w:rsidR="002241F4" w:rsidRPr="000A29F0">
        <w:rPr>
          <w:rFonts w:ascii="Times New Roman" w:hAnsi="Times New Roman" w:cs="Times New Roman"/>
          <w:sz w:val="24"/>
          <w:szCs w:val="24"/>
        </w:rPr>
        <w:t xml:space="preserve">, </w:t>
      </w:r>
      <w:r w:rsidRPr="000A29F0">
        <w:rPr>
          <w:rFonts w:ascii="Times New Roman" w:hAnsi="Times New Roman" w:cs="Times New Roman"/>
          <w:sz w:val="24"/>
          <w:szCs w:val="24"/>
        </w:rPr>
        <w:t xml:space="preserve">valsts budžeta finanšu līdzekļi </w:t>
      </w:r>
      <w:r w:rsidR="008E3588" w:rsidRPr="000A29F0">
        <w:rPr>
          <w:rFonts w:ascii="Times New Roman" w:hAnsi="Times New Roman" w:cs="Times New Roman"/>
          <w:sz w:val="24"/>
          <w:szCs w:val="24"/>
        </w:rPr>
        <w:t xml:space="preserve">apstiprinātajam projektam papildus </w:t>
      </w:r>
      <w:r w:rsidRPr="000A29F0">
        <w:rPr>
          <w:rFonts w:ascii="Times New Roman" w:hAnsi="Times New Roman" w:cs="Times New Roman"/>
          <w:sz w:val="24"/>
          <w:szCs w:val="24"/>
        </w:rPr>
        <w:t>netiek piešķirti.</w:t>
      </w:r>
    </w:p>
    <w:p w14:paraId="79E16C05" w14:textId="52C3082E" w:rsidR="00E13EA0" w:rsidRPr="000A29F0" w:rsidRDefault="00481EC3" w:rsidP="0082262B">
      <w:pPr>
        <w:pStyle w:val="Heading2"/>
        <w:numPr>
          <w:ilvl w:val="1"/>
          <w:numId w:val="3"/>
        </w:numPr>
        <w:rPr>
          <w:sz w:val="24"/>
        </w:rPr>
      </w:pPr>
      <w:bookmarkStart w:id="13" w:name="_Toc524509140"/>
      <w:r w:rsidRPr="000A29F0">
        <w:rPr>
          <w:sz w:val="24"/>
        </w:rPr>
        <w:t xml:space="preserve"> </w:t>
      </w:r>
      <w:r w:rsidR="00E13EA0" w:rsidRPr="000A29F0">
        <w:rPr>
          <w:sz w:val="24"/>
        </w:rPr>
        <w:t>Projekta iesnieguma iesniegšana</w:t>
      </w:r>
      <w:bookmarkEnd w:id="13"/>
    </w:p>
    <w:p w14:paraId="57F9E53D" w14:textId="726D45D4" w:rsidR="00E13EA0" w:rsidRPr="006B0A2D" w:rsidRDefault="00E13EA0" w:rsidP="00EB18D6">
      <w:pPr>
        <w:pStyle w:val="ListParagraph"/>
        <w:numPr>
          <w:ilvl w:val="2"/>
          <w:numId w:val="3"/>
        </w:numPr>
        <w:tabs>
          <w:tab w:val="clear" w:pos="1418"/>
          <w:tab w:val="num" w:pos="357"/>
        </w:tabs>
        <w:spacing w:before="240" w:after="240" w:line="240" w:lineRule="auto"/>
        <w:ind w:left="709" w:hanging="352"/>
        <w:contextualSpacing w:val="0"/>
        <w:jc w:val="both"/>
        <w:rPr>
          <w:rFonts w:ascii="Times New Roman" w:hAnsi="Times New Roman" w:cs="Times New Roman"/>
          <w:sz w:val="24"/>
          <w:szCs w:val="24"/>
        </w:rPr>
      </w:pPr>
      <w:r w:rsidRPr="006B0A2D">
        <w:rPr>
          <w:rFonts w:ascii="Times New Roman" w:hAnsi="Times New Roman" w:cs="Times New Roman"/>
          <w:sz w:val="24"/>
          <w:szCs w:val="24"/>
        </w:rPr>
        <w:t>Projekta iesniegum</w:t>
      </w:r>
      <w:r w:rsidR="008C063F" w:rsidRPr="006B0A2D">
        <w:rPr>
          <w:rFonts w:ascii="Times New Roman" w:hAnsi="Times New Roman" w:cs="Times New Roman"/>
          <w:sz w:val="24"/>
          <w:szCs w:val="24"/>
        </w:rPr>
        <w:t>u</w:t>
      </w:r>
      <w:r w:rsidRPr="006B0A2D">
        <w:rPr>
          <w:rFonts w:ascii="Times New Roman" w:hAnsi="Times New Roman" w:cs="Times New Roman"/>
          <w:sz w:val="24"/>
          <w:szCs w:val="24"/>
        </w:rPr>
        <w:t xml:space="preserve"> iesniedz līdz </w:t>
      </w:r>
      <w:r w:rsidR="00545182" w:rsidRPr="006B0A2D">
        <w:rPr>
          <w:rFonts w:ascii="Times New Roman" w:hAnsi="Times New Roman" w:cs="Times New Roman"/>
          <w:sz w:val="24"/>
          <w:szCs w:val="24"/>
        </w:rPr>
        <w:t>202</w:t>
      </w:r>
      <w:r w:rsidR="0077731B" w:rsidRPr="006B0A2D">
        <w:rPr>
          <w:rFonts w:ascii="Times New Roman" w:hAnsi="Times New Roman" w:cs="Times New Roman"/>
          <w:sz w:val="24"/>
          <w:szCs w:val="24"/>
        </w:rPr>
        <w:t>5</w:t>
      </w:r>
      <w:r w:rsidR="00182F94" w:rsidRPr="006B0A2D">
        <w:rPr>
          <w:rFonts w:ascii="Times New Roman" w:hAnsi="Times New Roman" w:cs="Times New Roman"/>
          <w:sz w:val="24"/>
          <w:szCs w:val="24"/>
        </w:rPr>
        <w:t xml:space="preserve">. gada </w:t>
      </w:r>
      <w:r w:rsidR="00BA3433" w:rsidRPr="006B0A2D">
        <w:rPr>
          <w:rFonts w:ascii="Times New Roman" w:hAnsi="Times New Roman" w:cs="Times New Roman"/>
          <w:sz w:val="24"/>
          <w:szCs w:val="24"/>
        </w:rPr>
        <w:t>2</w:t>
      </w:r>
      <w:r w:rsidR="004B6ADD" w:rsidRPr="006B0A2D">
        <w:rPr>
          <w:rFonts w:ascii="Times New Roman" w:hAnsi="Times New Roman" w:cs="Times New Roman"/>
          <w:sz w:val="24"/>
          <w:szCs w:val="24"/>
        </w:rPr>
        <w:t>5</w:t>
      </w:r>
      <w:r w:rsidR="00687745" w:rsidRPr="006B0A2D">
        <w:rPr>
          <w:rFonts w:ascii="Times New Roman" w:hAnsi="Times New Roman" w:cs="Times New Roman"/>
          <w:sz w:val="24"/>
          <w:szCs w:val="24"/>
        </w:rPr>
        <w:t>.</w:t>
      </w:r>
      <w:r w:rsidRPr="006B0A2D">
        <w:rPr>
          <w:rFonts w:ascii="Times New Roman" w:hAnsi="Times New Roman" w:cs="Times New Roman"/>
          <w:sz w:val="24"/>
          <w:szCs w:val="24"/>
        </w:rPr>
        <w:t xml:space="preserve"> </w:t>
      </w:r>
      <w:r w:rsidR="001D2B82" w:rsidRPr="006B0A2D">
        <w:rPr>
          <w:rFonts w:ascii="Times New Roman" w:hAnsi="Times New Roman" w:cs="Times New Roman"/>
          <w:sz w:val="24"/>
          <w:szCs w:val="24"/>
        </w:rPr>
        <w:t>jūnija</w:t>
      </w:r>
      <w:r w:rsidR="002F2E7E" w:rsidRPr="006B0A2D">
        <w:rPr>
          <w:rFonts w:ascii="Times New Roman" w:hAnsi="Times New Roman" w:cs="Times New Roman"/>
          <w:sz w:val="24"/>
          <w:szCs w:val="24"/>
        </w:rPr>
        <w:t xml:space="preserve"> </w:t>
      </w:r>
      <w:r w:rsidRPr="006B0A2D">
        <w:rPr>
          <w:rFonts w:ascii="Times New Roman" w:hAnsi="Times New Roman" w:cs="Times New Roman"/>
          <w:sz w:val="24"/>
          <w:szCs w:val="24"/>
        </w:rPr>
        <w:t>plkst. 1</w:t>
      </w:r>
      <w:r w:rsidR="004B6ADD" w:rsidRPr="006B0A2D">
        <w:rPr>
          <w:rFonts w:ascii="Times New Roman" w:hAnsi="Times New Roman" w:cs="Times New Roman"/>
          <w:sz w:val="24"/>
          <w:szCs w:val="24"/>
        </w:rPr>
        <w:t>2</w:t>
      </w:r>
      <w:r w:rsidRPr="006B0A2D">
        <w:rPr>
          <w:rFonts w:ascii="Times New Roman" w:hAnsi="Times New Roman" w:cs="Times New Roman"/>
          <w:sz w:val="24"/>
          <w:szCs w:val="24"/>
        </w:rPr>
        <w:t>:00.</w:t>
      </w:r>
    </w:p>
    <w:p w14:paraId="27AF54C9" w14:textId="389D1FEF" w:rsidR="00242CC6" w:rsidRPr="00F04EB9" w:rsidRDefault="00F04EB9" w:rsidP="00EB18D6">
      <w:pPr>
        <w:pStyle w:val="ListParagraph"/>
        <w:numPr>
          <w:ilvl w:val="2"/>
          <w:numId w:val="3"/>
        </w:numPr>
        <w:tabs>
          <w:tab w:val="clear" w:pos="1418"/>
          <w:tab w:val="num" w:pos="357"/>
        </w:tabs>
        <w:spacing w:before="240" w:after="240" w:line="240" w:lineRule="auto"/>
        <w:ind w:left="709" w:hanging="352"/>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Projekta iesniegumu sagatavotu elektroniskā dokumenta formā (parakstītu ar drošu elektronisko parakstu un satur laika zīmogu), </w:t>
      </w:r>
      <w:proofErr w:type="spellStart"/>
      <w:r w:rsidRPr="000A29F0">
        <w:rPr>
          <w:rFonts w:ascii="Times New Roman" w:hAnsi="Times New Roman" w:cs="Times New Roman"/>
          <w:sz w:val="24"/>
          <w:szCs w:val="24"/>
        </w:rPr>
        <w:t>nosūta</w:t>
      </w:r>
      <w:proofErr w:type="spellEnd"/>
      <w:r w:rsidRPr="000A29F0">
        <w:rPr>
          <w:rFonts w:ascii="Times New Roman" w:hAnsi="Times New Roman" w:cs="Times New Roman"/>
          <w:sz w:val="24"/>
          <w:szCs w:val="24"/>
        </w:rPr>
        <w:t xml:space="preserve"> ATIC </w:t>
      </w:r>
      <w:r w:rsidRPr="006B0A2D">
        <w:rPr>
          <w:rFonts w:ascii="Times New Roman" w:hAnsi="Times New Roman" w:cs="Times New Roman"/>
          <w:sz w:val="24"/>
          <w:szCs w:val="24"/>
        </w:rPr>
        <w:t>uz</w:t>
      </w:r>
      <w:r w:rsidRPr="00F20E78">
        <w:rPr>
          <w:rFonts w:ascii="Times New Roman" w:hAnsi="Times New Roman" w:cs="Times New Roman"/>
          <w:color w:val="FF0000"/>
          <w:sz w:val="24"/>
          <w:szCs w:val="24"/>
        </w:rPr>
        <w:t xml:space="preserve"> </w:t>
      </w:r>
      <w:r w:rsidRPr="000A29F0">
        <w:rPr>
          <w:rFonts w:ascii="Times New Roman" w:hAnsi="Times New Roman" w:cs="Times New Roman"/>
          <w:sz w:val="24"/>
          <w:szCs w:val="24"/>
        </w:rPr>
        <w:t xml:space="preserve">e-pasta adresi </w:t>
      </w:r>
      <w:hyperlink r:id="rId8" w:history="1">
        <w:r w:rsidRPr="000A29F0">
          <w:rPr>
            <w:rStyle w:val="Hyperlink"/>
            <w:rFonts w:ascii="Times New Roman" w:hAnsi="Times New Roman" w:cs="Times New Roman"/>
            <w:sz w:val="24"/>
            <w:szCs w:val="24"/>
          </w:rPr>
          <w:t>atic@mil.lv</w:t>
        </w:r>
      </w:hyperlink>
      <w:r w:rsidRPr="000A29F0">
        <w:rPr>
          <w:rFonts w:ascii="Times New Roman" w:hAnsi="Times New Roman" w:cs="Times New Roman"/>
          <w:sz w:val="24"/>
          <w:szCs w:val="24"/>
        </w:rPr>
        <w:t xml:space="preserve"> un </w:t>
      </w:r>
      <w:hyperlink r:id="rId9" w:history="1">
        <w:r w:rsidRPr="000A29F0">
          <w:rPr>
            <w:rStyle w:val="Hyperlink"/>
            <w:rFonts w:ascii="Times New Roman" w:hAnsi="Times New Roman" w:cs="Times New Roman"/>
            <w:sz w:val="24"/>
            <w:szCs w:val="24"/>
          </w:rPr>
          <w:t>valters.lacis@mil.lv</w:t>
        </w:r>
      </w:hyperlink>
      <w:r w:rsidRPr="000A29F0">
        <w:rPr>
          <w:rFonts w:ascii="Times New Roman" w:hAnsi="Times New Roman" w:cs="Times New Roman"/>
          <w:sz w:val="24"/>
          <w:szCs w:val="24"/>
        </w:rPr>
        <w:t>, e-pasta ailē “Temats” norādot “Granta projektu konkurss”</w:t>
      </w:r>
      <w:r w:rsidR="006B0A2D">
        <w:rPr>
          <w:rFonts w:ascii="Times New Roman" w:hAnsi="Times New Roman" w:cs="Times New Roman"/>
          <w:sz w:val="24"/>
          <w:szCs w:val="24"/>
        </w:rPr>
        <w:t>,</w:t>
      </w:r>
      <w:r w:rsidRPr="000A29F0">
        <w:rPr>
          <w:rFonts w:ascii="Times New Roman" w:hAnsi="Times New Roman" w:cs="Times New Roman"/>
          <w:sz w:val="24"/>
          <w:szCs w:val="24"/>
        </w:rPr>
        <w:t xml:space="preserve"> līdz konkursa nolikuma </w:t>
      </w:r>
      <w:r w:rsidRPr="00F04EB9">
        <w:rPr>
          <w:rFonts w:ascii="Times New Roman" w:hAnsi="Times New Roman" w:cs="Times New Roman"/>
          <w:sz w:val="24"/>
          <w:szCs w:val="24"/>
        </w:rPr>
        <w:t>3.3.1. apakšpunktā noteiktajam termiņam</w:t>
      </w:r>
      <w:r w:rsidR="00673F51" w:rsidRPr="00F04EB9">
        <w:rPr>
          <w:rFonts w:ascii="Times New Roman" w:hAnsi="Times New Roman" w:cs="Times New Roman"/>
          <w:sz w:val="24"/>
          <w:szCs w:val="24"/>
        </w:rPr>
        <w:t>.</w:t>
      </w:r>
      <w:r w:rsidR="00242CC6" w:rsidRPr="00F04EB9">
        <w:rPr>
          <w:rFonts w:ascii="Times New Roman" w:hAnsi="Times New Roman" w:cs="Times New Roman"/>
          <w:sz w:val="24"/>
          <w:szCs w:val="24"/>
        </w:rPr>
        <w:t xml:space="preserve"> </w:t>
      </w:r>
    </w:p>
    <w:p w14:paraId="028E90A8" w14:textId="1331DA4F" w:rsidR="00E13EA0" w:rsidRPr="00F04EB9" w:rsidRDefault="00A05B71" w:rsidP="00EB18D6">
      <w:pPr>
        <w:pStyle w:val="ListParagraph"/>
        <w:numPr>
          <w:ilvl w:val="2"/>
          <w:numId w:val="3"/>
        </w:numPr>
        <w:tabs>
          <w:tab w:val="clear" w:pos="1418"/>
          <w:tab w:val="num" w:pos="357"/>
        </w:tabs>
        <w:spacing w:before="240" w:after="240" w:line="240" w:lineRule="auto"/>
        <w:ind w:left="709" w:hanging="352"/>
        <w:contextualSpacing w:val="0"/>
        <w:jc w:val="both"/>
        <w:rPr>
          <w:rFonts w:ascii="Times New Roman" w:hAnsi="Times New Roman" w:cs="Times New Roman"/>
          <w:sz w:val="24"/>
          <w:szCs w:val="24"/>
        </w:rPr>
      </w:pPr>
      <w:r>
        <w:rPr>
          <w:rFonts w:ascii="Times New Roman" w:hAnsi="Times New Roman" w:cs="Times New Roman"/>
          <w:sz w:val="24"/>
          <w:szCs w:val="24"/>
        </w:rPr>
        <w:t>ATIC izskata tikai to</w:t>
      </w:r>
      <w:r w:rsidR="000F2516">
        <w:rPr>
          <w:rFonts w:ascii="Times New Roman" w:hAnsi="Times New Roman" w:cs="Times New Roman"/>
          <w:sz w:val="24"/>
          <w:szCs w:val="24"/>
        </w:rPr>
        <w:t>s</w:t>
      </w:r>
      <w:r>
        <w:rPr>
          <w:rFonts w:ascii="Times New Roman" w:hAnsi="Times New Roman" w:cs="Times New Roman"/>
          <w:sz w:val="24"/>
          <w:szCs w:val="24"/>
        </w:rPr>
        <w:t xml:space="preserve"> projektu</w:t>
      </w:r>
      <w:r w:rsidR="00F04EB9" w:rsidRPr="00F04EB9">
        <w:rPr>
          <w:rFonts w:ascii="Times New Roman" w:hAnsi="Times New Roman" w:cs="Times New Roman"/>
          <w:sz w:val="24"/>
          <w:szCs w:val="24"/>
        </w:rPr>
        <w:t xml:space="preserve"> iesniegumu</w:t>
      </w:r>
      <w:r w:rsidR="000F2516">
        <w:rPr>
          <w:rFonts w:ascii="Times New Roman" w:hAnsi="Times New Roman" w:cs="Times New Roman"/>
          <w:sz w:val="24"/>
          <w:szCs w:val="24"/>
        </w:rPr>
        <w:t>s</w:t>
      </w:r>
      <w:r w:rsidR="00F04EB9" w:rsidRPr="00F04EB9">
        <w:rPr>
          <w:rFonts w:ascii="Times New Roman" w:hAnsi="Times New Roman" w:cs="Times New Roman"/>
          <w:sz w:val="24"/>
          <w:szCs w:val="24"/>
        </w:rPr>
        <w:t>, kur</w:t>
      </w:r>
      <w:r w:rsidR="000F2516">
        <w:rPr>
          <w:rFonts w:ascii="Times New Roman" w:hAnsi="Times New Roman" w:cs="Times New Roman"/>
          <w:sz w:val="24"/>
          <w:szCs w:val="24"/>
        </w:rPr>
        <w:t>i</w:t>
      </w:r>
      <w:r w:rsidR="00F04EB9" w:rsidRPr="00F04EB9">
        <w:rPr>
          <w:rFonts w:ascii="Times New Roman" w:hAnsi="Times New Roman" w:cs="Times New Roman"/>
          <w:sz w:val="24"/>
          <w:szCs w:val="24"/>
        </w:rPr>
        <w:t xml:space="preserve"> ir iesniegt</w:t>
      </w:r>
      <w:r w:rsidR="000F2516">
        <w:rPr>
          <w:rFonts w:ascii="Times New Roman" w:hAnsi="Times New Roman" w:cs="Times New Roman"/>
          <w:sz w:val="24"/>
          <w:szCs w:val="24"/>
        </w:rPr>
        <w:t>i</w:t>
      </w:r>
      <w:r w:rsidR="00F04EB9" w:rsidRPr="00F04EB9">
        <w:rPr>
          <w:rFonts w:ascii="Times New Roman" w:hAnsi="Times New Roman" w:cs="Times New Roman"/>
          <w:sz w:val="24"/>
          <w:szCs w:val="24"/>
        </w:rPr>
        <w:t xml:space="preserve"> konkursa nolikuma 3.3.1. apakšpunktā norādītajā termiņā</w:t>
      </w:r>
      <w:r w:rsidR="00E13EA0" w:rsidRPr="00F04EB9">
        <w:rPr>
          <w:rFonts w:ascii="Times New Roman" w:hAnsi="Times New Roman" w:cs="Times New Roman"/>
          <w:sz w:val="24"/>
          <w:szCs w:val="24"/>
        </w:rPr>
        <w:t>.</w:t>
      </w:r>
    </w:p>
    <w:p w14:paraId="5B11595E" w14:textId="1FD761C5" w:rsidR="00E13EA0" w:rsidRPr="00F04EB9" w:rsidRDefault="00F04EB9" w:rsidP="00EB18D6">
      <w:pPr>
        <w:pStyle w:val="ListParagraph"/>
        <w:numPr>
          <w:ilvl w:val="2"/>
          <w:numId w:val="3"/>
        </w:numPr>
        <w:tabs>
          <w:tab w:val="clear" w:pos="1418"/>
          <w:tab w:val="num" w:pos="357"/>
        </w:tabs>
        <w:spacing w:before="240" w:after="120" w:line="240" w:lineRule="auto"/>
        <w:ind w:left="709" w:hanging="352"/>
        <w:contextualSpacing w:val="0"/>
        <w:jc w:val="both"/>
        <w:rPr>
          <w:rFonts w:ascii="Times New Roman" w:hAnsi="Times New Roman" w:cs="Times New Roman"/>
          <w:sz w:val="24"/>
          <w:szCs w:val="24"/>
        </w:rPr>
      </w:pPr>
      <w:r w:rsidRPr="000A29F0">
        <w:rPr>
          <w:rFonts w:ascii="Times New Roman" w:hAnsi="Times New Roman" w:cs="Times New Roman"/>
          <w:sz w:val="24"/>
          <w:szCs w:val="24"/>
        </w:rPr>
        <w:lastRenderedPageBreak/>
        <w:t>Projekt</w:t>
      </w:r>
      <w:r w:rsidR="000F2516">
        <w:rPr>
          <w:rFonts w:ascii="Times New Roman" w:hAnsi="Times New Roman" w:cs="Times New Roman"/>
          <w:sz w:val="24"/>
          <w:szCs w:val="24"/>
        </w:rPr>
        <w:t>a</w:t>
      </w:r>
      <w:r w:rsidRPr="000A29F0">
        <w:rPr>
          <w:rFonts w:ascii="Times New Roman" w:hAnsi="Times New Roman" w:cs="Times New Roman"/>
          <w:sz w:val="24"/>
          <w:szCs w:val="24"/>
        </w:rPr>
        <w:t xml:space="preserve"> iesniegum</w:t>
      </w:r>
      <w:r w:rsidR="000F2516">
        <w:rPr>
          <w:rFonts w:ascii="Times New Roman" w:hAnsi="Times New Roman" w:cs="Times New Roman"/>
          <w:sz w:val="24"/>
          <w:szCs w:val="24"/>
        </w:rPr>
        <w:t>a</w:t>
      </w:r>
      <w:r w:rsidRPr="000A29F0">
        <w:rPr>
          <w:rFonts w:ascii="Times New Roman" w:hAnsi="Times New Roman" w:cs="Times New Roman"/>
          <w:sz w:val="24"/>
          <w:szCs w:val="24"/>
        </w:rPr>
        <w:t xml:space="preserve"> iesniegšanas termiņu uzskata par nokavētu gadījumā, ja </w:t>
      </w:r>
      <w:r w:rsidRPr="000A29F0">
        <w:rPr>
          <w:rFonts w:ascii="Times New Roman" w:hAnsi="Times New Roman" w:cs="Times New Roman"/>
          <w:sz w:val="24"/>
          <w:szCs w:val="24"/>
        </w:rPr>
        <w:tab/>
        <w:t>projekta iesniegums elektroniskā dokumenta formā atbilstoši normatīvajiem aktiem par elektronisko dokumentu noformēšanu ir nosūtīts pēc konkursa nolikuma 3.</w:t>
      </w:r>
      <w:r>
        <w:rPr>
          <w:rFonts w:ascii="Times New Roman" w:hAnsi="Times New Roman" w:cs="Times New Roman"/>
          <w:sz w:val="24"/>
          <w:szCs w:val="24"/>
        </w:rPr>
        <w:t>3</w:t>
      </w:r>
      <w:r w:rsidRPr="000A29F0">
        <w:rPr>
          <w:rFonts w:ascii="Times New Roman" w:hAnsi="Times New Roman" w:cs="Times New Roman"/>
          <w:sz w:val="24"/>
          <w:szCs w:val="24"/>
        </w:rPr>
        <w:t xml:space="preserve">.1. </w:t>
      </w:r>
      <w:r w:rsidRPr="00F04EB9">
        <w:rPr>
          <w:rFonts w:ascii="Times New Roman" w:hAnsi="Times New Roman" w:cs="Times New Roman"/>
          <w:sz w:val="24"/>
          <w:szCs w:val="24"/>
        </w:rPr>
        <w:t>apakšpunktā noteiktā termiņa beigām</w:t>
      </w:r>
      <w:r w:rsidR="00E93359" w:rsidRPr="00F04EB9">
        <w:rPr>
          <w:rFonts w:ascii="Times New Roman" w:hAnsi="Times New Roman" w:cs="Times New Roman"/>
          <w:sz w:val="24"/>
          <w:szCs w:val="24"/>
        </w:rPr>
        <w:t>.</w:t>
      </w:r>
    </w:p>
    <w:p w14:paraId="5B1B5169" w14:textId="7460B40E" w:rsidR="00787B85" w:rsidRPr="00F04EB9" w:rsidRDefault="00F04EB9" w:rsidP="00EB18D6">
      <w:pPr>
        <w:pStyle w:val="ListParagraph"/>
        <w:numPr>
          <w:ilvl w:val="2"/>
          <w:numId w:val="3"/>
        </w:numPr>
        <w:tabs>
          <w:tab w:val="clear" w:pos="1418"/>
          <w:tab w:val="num" w:pos="357"/>
        </w:tabs>
        <w:spacing w:before="240" w:after="120" w:line="240" w:lineRule="auto"/>
        <w:ind w:left="709" w:hanging="352"/>
        <w:contextualSpacing w:val="0"/>
        <w:jc w:val="both"/>
        <w:rPr>
          <w:rFonts w:ascii="Times New Roman" w:hAnsi="Times New Roman" w:cs="Times New Roman"/>
          <w:sz w:val="24"/>
          <w:szCs w:val="24"/>
        </w:rPr>
      </w:pPr>
      <w:r w:rsidRPr="00F04EB9">
        <w:rPr>
          <w:rFonts w:ascii="Times New Roman" w:hAnsi="Times New Roman" w:cs="Times New Roman"/>
          <w:sz w:val="24"/>
          <w:szCs w:val="24"/>
        </w:rPr>
        <w:t>Nekorekti noformēts vai nepilnīgs ies</w:t>
      </w:r>
      <w:r w:rsidR="006B0A2D">
        <w:rPr>
          <w:rFonts w:ascii="Times New Roman" w:hAnsi="Times New Roman" w:cs="Times New Roman"/>
          <w:sz w:val="24"/>
          <w:szCs w:val="24"/>
        </w:rPr>
        <w:t>niegums vērtēts netiks, izņemot</w:t>
      </w:r>
      <w:r w:rsidRPr="00F04EB9">
        <w:rPr>
          <w:rFonts w:ascii="Times New Roman" w:hAnsi="Times New Roman" w:cs="Times New Roman"/>
          <w:sz w:val="24"/>
          <w:szCs w:val="24"/>
        </w:rPr>
        <w:t xml:space="preserve"> gadījumus, ja </w:t>
      </w:r>
      <w:r w:rsidR="006B0A2D">
        <w:rPr>
          <w:rFonts w:ascii="Times New Roman" w:hAnsi="Times New Roman" w:cs="Times New Roman"/>
          <w:sz w:val="24"/>
          <w:szCs w:val="24"/>
        </w:rPr>
        <w:t xml:space="preserve">precizējumi un </w:t>
      </w:r>
      <w:r w:rsidRPr="00F04EB9">
        <w:rPr>
          <w:rFonts w:ascii="Times New Roman" w:hAnsi="Times New Roman" w:cs="Times New Roman"/>
          <w:sz w:val="24"/>
          <w:szCs w:val="24"/>
        </w:rPr>
        <w:t xml:space="preserve">labojumi tiek iesniegti līdz </w:t>
      </w:r>
      <w:r w:rsidR="006B0A2D">
        <w:rPr>
          <w:rFonts w:ascii="Times New Roman" w:hAnsi="Times New Roman" w:cs="Times New Roman"/>
          <w:sz w:val="24"/>
          <w:szCs w:val="24"/>
        </w:rPr>
        <w:t xml:space="preserve">nolikuma </w:t>
      </w:r>
      <w:r w:rsidRPr="00F04EB9">
        <w:rPr>
          <w:rFonts w:ascii="Times New Roman" w:hAnsi="Times New Roman" w:cs="Times New Roman"/>
          <w:sz w:val="24"/>
          <w:szCs w:val="24"/>
        </w:rPr>
        <w:t>3.3.1. punktā minētajam termiņam</w:t>
      </w:r>
      <w:r w:rsidR="00787B85" w:rsidRPr="00F04EB9">
        <w:rPr>
          <w:rFonts w:ascii="Times New Roman" w:hAnsi="Times New Roman" w:cs="Times New Roman"/>
          <w:sz w:val="24"/>
          <w:szCs w:val="24"/>
        </w:rPr>
        <w:t>.</w:t>
      </w:r>
    </w:p>
    <w:p w14:paraId="50F59010" w14:textId="77777777" w:rsidR="00E13EA0" w:rsidRPr="000A29F0" w:rsidRDefault="00E13EA0" w:rsidP="00E13EA0">
      <w:pPr>
        <w:pStyle w:val="ListParagraph"/>
        <w:spacing w:before="120" w:after="120" w:line="240" w:lineRule="auto"/>
        <w:ind w:left="792"/>
        <w:jc w:val="both"/>
        <w:rPr>
          <w:rFonts w:ascii="Times New Roman" w:hAnsi="Times New Roman" w:cs="Times New Roman"/>
          <w:b/>
          <w:sz w:val="24"/>
          <w:szCs w:val="24"/>
        </w:rPr>
      </w:pPr>
    </w:p>
    <w:p w14:paraId="77A4921F" w14:textId="43E4831F" w:rsidR="00E13EA0" w:rsidRPr="000A29F0" w:rsidRDefault="00481EC3" w:rsidP="0082262B">
      <w:pPr>
        <w:pStyle w:val="Heading2"/>
        <w:numPr>
          <w:ilvl w:val="1"/>
          <w:numId w:val="3"/>
        </w:numPr>
        <w:rPr>
          <w:sz w:val="24"/>
        </w:rPr>
      </w:pPr>
      <w:bookmarkStart w:id="14" w:name="_Toc524509141"/>
      <w:r w:rsidRPr="000A29F0">
        <w:rPr>
          <w:sz w:val="24"/>
        </w:rPr>
        <w:t xml:space="preserve"> </w:t>
      </w:r>
      <w:r w:rsidR="00E13EA0" w:rsidRPr="000A29F0">
        <w:rPr>
          <w:sz w:val="24"/>
        </w:rPr>
        <w:t>Projektu iesniegumu precizēšana un atsaukšana</w:t>
      </w:r>
      <w:bookmarkEnd w:id="14"/>
    </w:p>
    <w:p w14:paraId="19964B38" w14:textId="6E4B8EC4" w:rsidR="000F3FEE"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iesniedzējs var atsaukt projekta iesniegumu</w:t>
      </w:r>
      <w:r w:rsidR="006B0A2D">
        <w:rPr>
          <w:rFonts w:ascii="Times New Roman" w:hAnsi="Times New Roman" w:cs="Times New Roman"/>
          <w:sz w:val="24"/>
          <w:szCs w:val="24"/>
        </w:rPr>
        <w:t>:</w:t>
      </w:r>
    </w:p>
    <w:p w14:paraId="7F86A712" w14:textId="24CE7D16" w:rsidR="00E13EA0" w:rsidRDefault="006B0A2D" w:rsidP="006B0A2D">
      <w:pPr>
        <w:pStyle w:val="ListParagraph"/>
        <w:numPr>
          <w:ilvl w:val="3"/>
          <w:numId w:val="3"/>
        </w:numPr>
        <w:spacing w:before="240" w:after="240" w:line="240" w:lineRule="auto"/>
        <w:ind w:hanging="310"/>
        <w:contextualSpacing w:val="0"/>
        <w:jc w:val="both"/>
        <w:rPr>
          <w:rFonts w:ascii="Times New Roman" w:hAnsi="Times New Roman" w:cs="Times New Roman"/>
          <w:sz w:val="24"/>
          <w:szCs w:val="24"/>
        </w:rPr>
      </w:pPr>
      <w:r>
        <w:rPr>
          <w:rFonts w:ascii="Times New Roman" w:hAnsi="Times New Roman" w:cs="Times New Roman"/>
          <w:sz w:val="24"/>
          <w:szCs w:val="24"/>
        </w:rPr>
        <w:t xml:space="preserve"> l</w:t>
      </w:r>
      <w:r w:rsidR="00E84E61">
        <w:rPr>
          <w:rFonts w:ascii="Times New Roman" w:hAnsi="Times New Roman" w:cs="Times New Roman"/>
          <w:sz w:val="24"/>
          <w:szCs w:val="24"/>
        </w:rPr>
        <w:t xml:space="preserve">īdz </w:t>
      </w:r>
      <w:r w:rsidR="00D2094D" w:rsidRPr="000A29F0">
        <w:rPr>
          <w:rFonts w:ascii="Times New Roman" w:hAnsi="Times New Roman" w:cs="Times New Roman"/>
          <w:sz w:val="24"/>
          <w:szCs w:val="24"/>
        </w:rPr>
        <w:t>lēmum</w:t>
      </w:r>
      <w:r w:rsidR="00E84E61">
        <w:rPr>
          <w:rFonts w:ascii="Times New Roman" w:hAnsi="Times New Roman" w:cs="Times New Roman"/>
          <w:sz w:val="24"/>
          <w:szCs w:val="24"/>
        </w:rPr>
        <w:t>a</w:t>
      </w:r>
      <w:r w:rsidR="00D2094D" w:rsidRPr="000A29F0">
        <w:rPr>
          <w:rFonts w:ascii="Times New Roman" w:hAnsi="Times New Roman" w:cs="Times New Roman"/>
          <w:sz w:val="24"/>
          <w:szCs w:val="24"/>
        </w:rPr>
        <w:t xml:space="preserve"> par tā atbalstīšanu</w:t>
      </w:r>
      <w:r w:rsidR="00E84E61">
        <w:rPr>
          <w:rFonts w:ascii="Times New Roman" w:hAnsi="Times New Roman" w:cs="Times New Roman"/>
          <w:sz w:val="24"/>
          <w:szCs w:val="24"/>
        </w:rPr>
        <w:t xml:space="preserve"> pieņemšanai</w:t>
      </w:r>
      <w:r w:rsidR="00E13EA0" w:rsidRPr="000A29F0">
        <w:rPr>
          <w:rFonts w:ascii="Times New Roman" w:hAnsi="Times New Roman" w:cs="Times New Roman"/>
          <w:sz w:val="24"/>
          <w:szCs w:val="24"/>
        </w:rPr>
        <w:t xml:space="preserve">, iesniedzot </w:t>
      </w:r>
      <w:r w:rsidR="00E93359" w:rsidRPr="000A29F0">
        <w:rPr>
          <w:rFonts w:ascii="Times New Roman" w:hAnsi="Times New Roman" w:cs="Times New Roman"/>
          <w:sz w:val="24"/>
          <w:szCs w:val="24"/>
        </w:rPr>
        <w:t>paziņojumu</w:t>
      </w:r>
      <w:r w:rsidR="00E84E61">
        <w:rPr>
          <w:rFonts w:ascii="Times New Roman" w:hAnsi="Times New Roman" w:cs="Times New Roman"/>
          <w:sz w:val="24"/>
          <w:szCs w:val="24"/>
        </w:rPr>
        <w:t xml:space="preserve"> ATIC</w:t>
      </w:r>
      <w:r w:rsidR="00E93359" w:rsidRPr="000A29F0">
        <w:rPr>
          <w:rFonts w:ascii="Times New Roman" w:hAnsi="Times New Roman" w:cs="Times New Roman"/>
          <w:sz w:val="24"/>
          <w:szCs w:val="24"/>
        </w:rPr>
        <w:t xml:space="preserve"> e-pasta form</w:t>
      </w:r>
      <w:r w:rsidR="004020E7" w:rsidRPr="000A29F0">
        <w:rPr>
          <w:rFonts w:ascii="Times New Roman" w:hAnsi="Times New Roman" w:cs="Times New Roman"/>
          <w:sz w:val="24"/>
          <w:szCs w:val="24"/>
        </w:rPr>
        <w:t xml:space="preserve">ā uz e-pasta adresi </w:t>
      </w:r>
      <w:hyperlink r:id="rId10" w:history="1">
        <w:r w:rsidR="004020E7" w:rsidRPr="000A29F0">
          <w:rPr>
            <w:rStyle w:val="Hyperlink"/>
            <w:rFonts w:ascii="Times New Roman" w:hAnsi="Times New Roman" w:cs="Times New Roman"/>
            <w:sz w:val="24"/>
            <w:szCs w:val="24"/>
          </w:rPr>
          <w:t>atic@mil.lv</w:t>
        </w:r>
      </w:hyperlink>
      <w:r w:rsidR="004020E7" w:rsidRPr="000A29F0">
        <w:rPr>
          <w:rFonts w:ascii="Times New Roman" w:hAnsi="Times New Roman" w:cs="Times New Roman"/>
          <w:sz w:val="24"/>
          <w:szCs w:val="24"/>
        </w:rPr>
        <w:t xml:space="preserve"> un </w:t>
      </w:r>
      <w:hyperlink r:id="rId11" w:history="1">
        <w:r w:rsidR="004020E7" w:rsidRPr="000A29F0">
          <w:rPr>
            <w:rStyle w:val="Hyperlink"/>
            <w:rFonts w:ascii="Times New Roman" w:hAnsi="Times New Roman" w:cs="Times New Roman"/>
            <w:sz w:val="24"/>
            <w:szCs w:val="24"/>
          </w:rPr>
          <w:t>valters.lacis@mil.lv</w:t>
        </w:r>
      </w:hyperlink>
      <w:r>
        <w:rPr>
          <w:rFonts w:ascii="Times New Roman" w:hAnsi="Times New Roman" w:cs="Times New Roman"/>
          <w:sz w:val="24"/>
          <w:szCs w:val="24"/>
        </w:rPr>
        <w:t>;</w:t>
      </w:r>
      <w:r w:rsidR="004020E7" w:rsidRPr="000A29F0">
        <w:rPr>
          <w:rFonts w:ascii="Times New Roman" w:hAnsi="Times New Roman" w:cs="Times New Roman"/>
          <w:sz w:val="24"/>
          <w:szCs w:val="24"/>
        </w:rPr>
        <w:t xml:space="preserve"> </w:t>
      </w:r>
    </w:p>
    <w:p w14:paraId="68DF5CD0" w14:textId="70253C3B" w:rsidR="00E84E61" w:rsidRPr="000A29F0" w:rsidRDefault="006B0A2D" w:rsidP="006B0A2D">
      <w:pPr>
        <w:pStyle w:val="ListParagraph"/>
        <w:numPr>
          <w:ilvl w:val="3"/>
          <w:numId w:val="3"/>
        </w:numPr>
        <w:spacing w:before="240" w:after="240" w:line="240" w:lineRule="auto"/>
        <w:ind w:hanging="310"/>
        <w:contextualSpacing w:val="0"/>
        <w:jc w:val="both"/>
        <w:rPr>
          <w:rFonts w:ascii="Times New Roman" w:hAnsi="Times New Roman" w:cs="Times New Roman"/>
          <w:sz w:val="24"/>
          <w:szCs w:val="24"/>
        </w:rPr>
      </w:pPr>
      <w:r>
        <w:rPr>
          <w:rFonts w:ascii="Times New Roman" w:hAnsi="Times New Roman" w:cs="Times New Roman"/>
          <w:sz w:val="24"/>
          <w:szCs w:val="24"/>
        </w:rPr>
        <w:t xml:space="preserve"> p</w:t>
      </w:r>
      <w:r w:rsidR="00E84E61">
        <w:rPr>
          <w:rFonts w:ascii="Times New Roman" w:hAnsi="Times New Roman" w:cs="Times New Roman"/>
          <w:sz w:val="24"/>
          <w:szCs w:val="24"/>
        </w:rPr>
        <w:t xml:space="preserve">ēc </w:t>
      </w:r>
      <w:r w:rsidR="00E84E61" w:rsidRPr="00E84E61">
        <w:rPr>
          <w:rFonts w:ascii="Times New Roman" w:hAnsi="Times New Roman" w:cs="Times New Roman"/>
          <w:sz w:val="24"/>
          <w:szCs w:val="24"/>
        </w:rPr>
        <w:t>lēmuma par tā atbalstīšanu pieņemšana</w:t>
      </w:r>
      <w:r w:rsidR="00E84E61">
        <w:rPr>
          <w:rFonts w:ascii="Times New Roman" w:hAnsi="Times New Roman" w:cs="Times New Roman"/>
          <w:sz w:val="24"/>
          <w:szCs w:val="24"/>
        </w:rPr>
        <w:t>s</w:t>
      </w:r>
      <w:r w:rsidR="009C16B8">
        <w:rPr>
          <w:rFonts w:ascii="Times New Roman" w:hAnsi="Times New Roman" w:cs="Times New Roman"/>
          <w:sz w:val="24"/>
          <w:szCs w:val="24"/>
        </w:rPr>
        <w:t>,</w:t>
      </w:r>
      <w:r w:rsidR="00E84E61">
        <w:rPr>
          <w:rFonts w:ascii="Times New Roman" w:hAnsi="Times New Roman" w:cs="Times New Roman"/>
          <w:sz w:val="24"/>
          <w:szCs w:val="24"/>
        </w:rPr>
        <w:t xml:space="preserve"> </w:t>
      </w:r>
      <w:r w:rsidR="00E84E61" w:rsidRPr="00E84E61">
        <w:rPr>
          <w:rFonts w:ascii="Times New Roman" w:hAnsi="Times New Roman" w:cs="Times New Roman"/>
          <w:sz w:val="24"/>
          <w:szCs w:val="24"/>
        </w:rPr>
        <w:t xml:space="preserve">iesniedzot paziņojumu </w:t>
      </w:r>
      <w:r w:rsidR="00E84E61">
        <w:rPr>
          <w:rFonts w:ascii="Times New Roman" w:hAnsi="Times New Roman" w:cs="Times New Roman"/>
          <w:sz w:val="24"/>
          <w:szCs w:val="24"/>
        </w:rPr>
        <w:t>A</w:t>
      </w:r>
      <w:r w:rsidR="002E4D9C">
        <w:rPr>
          <w:rFonts w:ascii="Times New Roman" w:hAnsi="Times New Roman" w:cs="Times New Roman"/>
          <w:sz w:val="24"/>
          <w:szCs w:val="24"/>
        </w:rPr>
        <w:t>izsardzības ministrijā</w:t>
      </w:r>
      <w:r w:rsidR="00E84E61" w:rsidRPr="00E84E61">
        <w:rPr>
          <w:rFonts w:ascii="Times New Roman" w:hAnsi="Times New Roman" w:cs="Times New Roman"/>
          <w:sz w:val="24"/>
          <w:szCs w:val="24"/>
        </w:rPr>
        <w:t xml:space="preserve"> </w:t>
      </w:r>
      <w:r w:rsidR="00260FCD">
        <w:rPr>
          <w:rFonts w:ascii="Times New Roman" w:hAnsi="Times New Roman" w:cs="Times New Roman"/>
          <w:sz w:val="24"/>
          <w:szCs w:val="24"/>
        </w:rPr>
        <w:t xml:space="preserve"> </w:t>
      </w:r>
      <w:r w:rsidR="00E84E61" w:rsidRPr="00E84E61">
        <w:rPr>
          <w:rFonts w:ascii="Times New Roman" w:hAnsi="Times New Roman" w:cs="Times New Roman"/>
          <w:sz w:val="24"/>
          <w:szCs w:val="24"/>
        </w:rPr>
        <w:t xml:space="preserve">e-pasta formā uz e-pasta adresi </w:t>
      </w:r>
      <w:hyperlink r:id="rId12" w:history="1">
        <w:r w:rsidR="00E84E61" w:rsidRPr="00913BFB">
          <w:rPr>
            <w:rStyle w:val="Hyperlink"/>
            <w:rFonts w:ascii="Times New Roman" w:hAnsi="Times New Roman" w:cs="Times New Roman"/>
            <w:sz w:val="24"/>
            <w:szCs w:val="24"/>
          </w:rPr>
          <w:t>pasts@mod.gov.lv</w:t>
        </w:r>
      </w:hyperlink>
      <w:r w:rsidR="00E84E61">
        <w:rPr>
          <w:rFonts w:ascii="Times New Roman" w:hAnsi="Times New Roman" w:cs="Times New Roman"/>
          <w:sz w:val="24"/>
          <w:szCs w:val="24"/>
        </w:rPr>
        <w:t xml:space="preserve"> </w:t>
      </w:r>
      <w:r>
        <w:rPr>
          <w:rFonts w:ascii="Times New Roman" w:hAnsi="Times New Roman" w:cs="Times New Roman"/>
          <w:sz w:val="24"/>
          <w:szCs w:val="24"/>
        </w:rPr>
        <w:t>.</w:t>
      </w:r>
    </w:p>
    <w:p w14:paraId="6BC44876" w14:textId="77777777"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Projekta iesnieguma atsaukumam ir bezierunu raksturs, un tas izslēdz projekta iesniedzēju no tālāk</w:t>
      </w:r>
      <w:r w:rsidR="00B72399" w:rsidRPr="000A29F0">
        <w:rPr>
          <w:rFonts w:ascii="Times New Roman" w:hAnsi="Times New Roman" w:cs="Times New Roman"/>
          <w:sz w:val="24"/>
          <w:szCs w:val="24"/>
        </w:rPr>
        <w:t>ā</w:t>
      </w:r>
      <w:r w:rsidRPr="000A29F0">
        <w:rPr>
          <w:rFonts w:ascii="Times New Roman" w:hAnsi="Times New Roman" w:cs="Times New Roman"/>
          <w:sz w:val="24"/>
          <w:szCs w:val="24"/>
        </w:rPr>
        <w:t>s dalības konkursā.</w:t>
      </w:r>
    </w:p>
    <w:p w14:paraId="641CB87F" w14:textId="796CB7AA" w:rsidR="00E13EA0" w:rsidRPr="000A29F0" w:rsidRDefault="002E0D18"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Projekta </w:t>
      </w:r>
      <w:r w:rsidRPr="002E0D18">
        <w:rPr>
          <w:rFonts w:ascii="Times New Roman" w:hAnsi="Times New Roman" w:cs="Times New Roman"/>
          <w:sz w:val="24"/>
          <w:szCs w:val="24"/>
        </w:rPr>
        <w:t>iesn</w:t>
      </w:r>
      <w:r w:rsidR="006B0A2D">
        <w:rPr>
          <w:rFonts w:ascii="Times New Roman" w:hAnsi="Times New Roman" w:cs="Times New Roman"/>
          <w:sz w:val="24"/>
          <w:szCs w:val="24"/>
        </w:rPr>
        <w:t>iedzējs līdz projektu iesnieguma</w:t>
      </w:r>
      <w:r w:rsidRPr="002E0D18">
        <w:rPr>
          <w:rFonts w:ascii="Times New Roman" w:hAnsi="Times New Roman" w:cs="Times New Roman"/>
          <w:sz w:val="24"/>
          <w:szCs w:val="24"/>
        </w:rPr>
        <w:t xml:space="preserve"> iesniegšanas termiņa beigām var precizēt projekta iesniegumu, ATIC iesniedzot paziņojumu elektroniskā formā. Paziņojumu noformē </w:t>
      </w:r>
      <w:r w:rsidR="006B0A2D">
        <w:rPr>
          <w:rFonts w:ascii="Times New Roman" w:hAnsi="Times New Roman" w:cs="Times New Roman"/>
          <w:sz w:val="24"/>
          <w:szCs w:val="24"/>
        </w:rPr>
        <w:t>atbilstoši nolikuma 3.1.</w:t>
      </w:r>
      <w:r w:rsidR="00A509F6">
        <w:rPr>
          <w:rFonts w:ascii="Times New Roman" w:hAnsi="Times New Roman" w:cs="Times New Roman"/>
          <w:sz w:val="24"/>
          <w:szCs w:val="24"/>
        </w:rPr>
        <w:t>10.</w:t>
      </w:r>
      <w:r w:rsidR="006B0A2D">
        <w:rPr>
          <w:rFonts w:ascii="Times New Roman" w:hAnsi="Times New Roman" w:cs="Times New Roman"/>
          <w:sz w:val="24"/>
          <w:szCs w:val="24"/>
        </w:rPr>
        <w:t xml:space="preserve"> punktam</w:t>
      </w:r>
      <w:r w:rsidR="00E13EA0" w:rsidRPr="002E0D18">
        <w:rPr>
          <w:rFonts w:ascii="Times New Roman" w:hAnsi="Times New Roman" w:cs="Times New Roman"/>
          <w:sz w:val="24"/>
          <w:szCs w:val="24"/>
        </w:rPr>
        <w:t>.</w:t>
      </w:r>
    </w:p>
    <w:p w14:paraId="4B79D07D" w14:textId="1C5C54FA" w:rsidR="00E13EA0" w:rsidRPr="000A29F0" w:rsidRDefault="00E13EA0" w:rsidP="0082262B">
      <w:pPr>
        <w:pStyle w:val="Heading2"/>
        <w:numPr>
          <w:ilvl w:val="1"/>
          <w:numId w:val="3"/>
        </w:numPr>
      </w:pPr>
      <w:bookmarkStart w:id="15" w:name="_Toc524509142"/>
      <w:r w:rsidRPr="000A29F0">
        <w:rPr>
          <w:sz w:val="24"/>
        </w:rPr>
        <w:t>Papildu informācija projekta iesnieguma sagatavošanai</w:t>
      </w:r>
      <w:bookmarkEnd w:id="15"/>
    </w:p>
    <w:p w14:paraId="1B40161E" w14:textId="4DDE1409" w:rsidR="00E13EA0" w:rsidRPr="000A29F0" w:rsidRDefault="00CA6697"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I</w:t>
      </w:r>
      <w:r w:rsidR="00E13EA0" w:rsidRPr="000A29F0">
        <w:rPr>
          <w:rFonts w:ascii="Times New Roman" w:hAnsi="Times New Roman" w:cs="Times New Roman"/>
          <w:sz w:val="24"/>
          <w:szCs w:val="24"/>
        </w:rPr>
        <w:t>einteresētajām personām ir tiesības saņemt papildu informāciju par izsl</w:t>
      </w:r>
      <w:r w:rsidR="008B6E52" w:rsidRPr="000A29F0">
        <w:rPr>
          <w:rFonts w:ascii="Times New Roman" w:hAnsi="Times New Roman" w:cs="Times New Roman"/>
          <w:sz w:val="24"/>
          <w:szCs w:val="24"/>
        </w:rPr>
        <w:t>udināto konkursu un konkursā</w:t>
      </w:r>
      <w:r w:rsidR="00E13EA0" w:rsidRPr="000A29F0">
        <w:rPr>
          <w:rFonts w:ascii="Times New Roman" w:hAnsi="Times New Roman" w:cs="Times New Roman"/>
          <w:sz w:val="24"/>
          <w:szCs w:val="24"/>
        </w:rPr>
        <w:t xml:space="preserve"> iesniedzamajiem dokumentiem.</w:t>
      </w:r>
    </w:p>
    <w:p w14:paraId="049D340D" w14:textId="3AC1A7ED"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Lai saņemtu papildu informāciju par konkursu, ieinteresētā persona </w:t>
      </w:r>
      <w:r w:rsidR="00F17CC3" w:rsidRPr="000A29F0">
        <w:rPr>
          <w:rFonts w:ascii="Times New Roman" w:hAnsi="Times New Roman" w:cs="Times New Roman"/>
          <w:sz w:val="24"/>
          <w:szCs w:val="24"/>
        </w:rPr>
        <w:t xml:space="preserve">var </w:t>
      </w:r>
      <w:r w:rsidRPr="000A29F0">
        <w:rPr>
          <w:rFonts w:ascii="Times New Roman" w:hAnsi="Times New Roman" w:cs="Times New Roman"/>
          <w:sz w:val="24"/>
          <w:szCs w:val="24"/>
        </w:rPr>
        <w:t xml:space="preserve">iesniegt </w:t>
      </w:r>
      <w:r w:rsidR="00F17CC3" w:rsidRPr="000A29F0">
        <w:rPr>
          <w:rFonts w:ascii="Times New Roman" w:hAnsi="Times New Roman" w:cs="Times New Roman"/>
          <w:sz w:val="24"/>
          <w:szCs w:val="24"/>
        </w:rPr>
        <w:t>ATIC</w:t>
      </w:r>
      <w:r w:rsidRPr="000A29F0">
        <w:rPr>
          <w:rFonts w:ascii="Times New Roman" w:hAnsi="Times New Roman" w:cs="Times New Roman"/>
          <w:sz w:val="24"/>
          <w:szCs w:val="24"/>
        </w:rPr>
        <w:t xml:space="preserve"> iesniegumu ar jautājumiem par konkursu ne vēlāk kā </w:t>
      </w:r>
      <w:r w:rsidR="00A21C74" w:rsidRPr="000A29F0">
        <w:rPr>
          <w:rFonts w:ascii="Times New Roman" w:hAnsi="Times New Roman" w:cs="Times New Roman"/>
          <w:sz w:val="24"/>
          <w:szCs w:val="24"/>
        </w:rPr>
        <w:t xml:space="preserve">desmit </w:t>
      </w:r>
      <w:r w:rsidRPr="000A29F0">
        <w:rPr>
          <w:rFonts w:ascii="Times New Roman" w:hAnsi="Times New Roman" w:cs="Times New Roman"/>
          <w:sz w:val="24"/>
          <w:szCs w:val="24"/>
        </w:rPr>
        <w:t xml:space="preserve">darba dienas pirms projektu iesniegšanas termiņa beigām. Iesniegumu ar jautājumiem par konkursu iesniedz elektroniski. </w:t>
      </w:r>
      <w:r w:rsidR="008B6E52" w:rsidRPr="000A29F0">
        <w:rPr>
          <w:rFonts w:ascii="Times New Roman" w:hAnsi="Times New Roman" w:cs="Times New Roman"/>
          <w:sz w:val="24"/>
          <w:szCs w:val="24"/>
        </w:rPr>
        <w:t>Iesniegumus elektroniskajā formā</w:t>
      </w:r>
      <w:r w:rsidRPr="000A29F0">
        <w:rPr>
          <w:rFonts w:ascii="Times New Roman" w:hAnsi="Times New Roman" w:cs="Times New Roman"/>
          <w:sz w:val="24"/>
          <w:szCs w:val="24"/>
        </w:rPr>
        <w:t xml:space="preserve"> ieinteresētā persona </w:t>
      </w:r>
      <w:proofErr w:type="spellStart"/>
      <w:r w:rsidR="008B6E52" w:rsidRPr="000A29F0">
        <w:rPr>
          <w:rFonts w:ascii="Times New Roman" w:hAnsi="Times New Roman" w:cs="Times New Roman"/>
          <w:sz w:val="24"/>
          <w:szCs w:val="24"/>
        </w:rPr>
        <w:t>no</w:t>
      </w:r>
      <w:r w:rsidRPr="000A29F0">
        <w:rPr>
          <w:rFonts w:ascii="Times New Roman" w:hAnsi="Times New Roman" w:cs="Times New Roman"/>
          <w:sz w:val="24"/>
          <w:szCs w:val="24"/>
        </w:rPr>
        <w:t>sūta</w:t>
      </w:r>
      <w:proofErr w:type="spellEnd"/>
      <w:r w:rsidRPr="000A29F0">
        <w:rPr>
          <w:rFonts w:ascii="Times New Roman" w:hAnsi="Times New Roman" w:cs="Times New Roman"/>
          <w:sz w:val="24"/>
          <w:szCs w:val="24"/>
        </w:rPr>
        <w:t xml:space="preserve"> uz e-pasta adresi </w:t>
      </w:r>
      <w:hyperlink r:id="rId13" w:history="1">
        <w:r w:rsidR="00F17CC3" w:rsidRPr="000A29F0">
          <w:rPr>
            <w:rStyle w:val="Hyperlink"/>
            <w:rFonts w:ascii="Times New Roman" w:hAnsi="Times New Roman" w:cs="Times New Roman"/>
            <w:sz w:val="24"/>
            <w:szCs w:val="24"/>
          </w:rPr>
          <w:t>atic@mil.lv</w:t>
        </w:r>
      </w:hyperlink>
      <w:r w:rsidR="00F17CC3" w:rsidRPr="000A29F0">
        <w:rPr>
          <w:rFonts w:ascii="Times New Roman" w:hAnsi="Times New Roman" w:cs="Times New Roman"/>
          <w:sz w:val="24"/>
          <w:szCs w:val="24"/>
        </w:rPr>
        <w:t xml:space="preserve"> un </w:t>
      </w:r>
      <w:hyperlink r:id="rId14" w:history="1">
        <w:r w:rsidR="00F17CC3" w:rsidRPr="000A29F0">
          <w:rPr>
            <w:rStyle w:val="Hyperlink"/>
            <w:rFonts w:ascii="Times New Roman" w:hAnsi="Times New Roman" w:cs="Times New Roman"/>
            <w:sz w:val="24"/>
            <w:szCs w:val="24"/>
          </w:rPr>
          <w:t>valters.lacis@mil.lv</w:t>
        </w:r>
      </w:hyperlink>
      <w:r w:rsidR="00F17CC3" w:rsidRPr="000A29F0">
        <w:rPr>
          <w:rFonts w:ascii="Times New Roman" w:hAnsi="Times New Roman" w:cs="Times New Roman"/>
          <w:sz w:val="24"/>
          <w:szCs w:val="24"/>
        </w:rPr>
        <w:t xml:space="preserve"> </w:t>
      </w:r>
      <w:r w:rsidRPr="000A29F0">
        <w:rPr>
          <w:rFonts w:ascii="Times New Roman" w:hAnsi="Times New Roman" w:cs="Times New Roman"/>
          <w:sz w:val="24"/>
          <w:szCs w:val="24"/>
        </w:rPr>
        <w:t>ar norādi “Granta projektu konkurss”.</w:t>
      </w:r>
    </w:p>
    <w:p w14:paraId="4C3BEBBB" w14:textId="5C491C33" w:rsidR="00865D6F" w:rsidRPr="000A29F0" w:rsidRDefault="00E13EA0" w:rsidP="0082262B">
      <w:pPr>
        <w:pStyle w:val="ListParagraph"/>
        <w:numPr>
          <w:ilvl w:val="2"/>
          <w:numId w:val="3"/>
        </w:numPr>
        <w:spacing w:before="240" w:after="240" w:line="240" w:lineRule="auto"/>
        <w:contextualSpacing w:val="0"/>
        <w:jc w:val="both"/>
      </w:pPr>
      <w:r w:rsidRPr="000A29F0">
        <w:rPr>
          <w:rFonts w:ascii="Times New Roman" w:hAnsi="Times New Roman" w:cs="Times New Roman"/>
          <w:sz w:val="24"/>
          <w:szCs w:val="24"/>
        </w:rPr>
        <w:t>Ieinteresētās personas nevar saņemt informāciju par citu personu projektu iesniegumiem</w:t>
      </w:r>
      <w:r w:rsidR="00B7539E" w:rsidRPr="000A29F0">
        <w:rPr>
          <w:rFonts w:ascii="Times New Roman" w:hAnsi="Times New Roman" w:cs="Times New Roman"/>
          <w:sz w:val="24"/>
          <w:szCs w:val="24"/>
        </w:rPr>
        <w:t xml:space="preserve"> un</w:t>
      </w:r>
      <w:r w:rsidRPr="000A29F0">
        <w:rPr>
          <w:rFonts w:ascii="Times New Roman" w:hAnsi="Times New Roman" w:cs="Times New Roman"/>
          <w:sz w:val="24"/>
          <w:szCs w:val="24"/>
        </w:rPr>
        <w:t xml:space="preserve"> personām, </w:t>
      </w:r>
      <w:r w:rsidR="00A05B71">
        <w:rPr>
          <w:rFonts w:ascii="Times New Roman" w:hAnsi="Times New Roman" w:cs="Times New Roman"/>
          <w:sz w:val="24"/>
          <w:szCs w:val="24"/>
        </w:rPr>
        <w:t>kuras</w:t>
      </w:r>
      <w:r w:rsidR="00D966A6" w:rsidRPr="000A29F0">
        <w:rPr>
          <w:rFonts w:ascii="Times New Roman" w:hAnsi="Times New Roman" w:cs="Times New Roman"/>
          <w:sz w:val="24"/>
          <w:szCs w:val="24"/>
        </w:rPr>
        <w:t xml:space="preserve"> vērtēs</w:t>
      </w:r>
      <w:r w:rsidRPr="000A29F0">
        <w:rPr>
          <w:rFonts w:ascii="Times New Roman" w:hAnsi="Times New Roman" w:cs="Times New Roman"/>
          <w:sz w:val="24"/>
          <w:szCs w:val="24"/>
        </w:rPr>
        <w:t xml:space="preserve"> konkursā iesniegtos projektus, izņemot vispārpieejamo informāciju, kuru var saņemt pēc tam, kad ir stājies spēkā lēmums par </w:t>
      </w:r>
      <w:r w:rsidR="000B74E6" w:rsidRPr="000A29F0">
        <w:rPr>
          <w:rFonts w:ascii="Times New Roman" w:hAnsi="Times New Roman" w:cs="Times New Roman"/>
          <w:sz w:val="24"/>
          <w:szCs w:val="24"/>
        </w:rPr>
        <w:t xml:space="preserve">atbalsta </w:t>
      </w:r>
      <w:r w:rsidRPr="000A29F0">
        <w:rPr>
          <w:rFonts w:ascii="Times New Roman" w:hAnsi="Times New Roman" w:cs="Times New Roman"/>
          <w:sz w:val="24"/>
          <w:szCs w:val="24"/>
        </w:rPr>
        <w:t>piešķiršanu.</w:t>
      </w:r>
    </w:p>
    <w:p w14:paraId="23E8A628" w14:textId="56F38ECE" w:rsidR="00E13EA0" w:rsidRPr="000A29F0" w:rsidRDefault="00CD04D8" w:rsidP="0082262B">
      <w:pPr>
        <w:pStyle w:val="Heading1"/>
        <w:numPr>
          <w:ilvl w:val="0"/>
          <w:numId w:val="3"/>
        </w:numPr>
      </w:pPr>
      <w:bookmarkStart w:id="16" w:name="_Toc524508687"/>
      <w:bookmarkStart w:id="17" w:name="_Toc524509143"/>
      <w:r w:rsidRPr="000A29F0">
        <w:t xml:space="preserve">PROJEKTU </w:t>
      </w:r>
      <w:r w:rsidR="00E13EA0" w:rsidRPr="000A29F0">
        <w:t xml:space="preserve">IESNIEGUMU ATLASE UN </w:t>
      </w:r>
      <w:r w:rsidR="00E13EA0" w:rsidRPr="000A29F0">
        <w:br/>
        <w:t>VĒRTĒŠANA</w:t>
      </w:r>
      <w:bookmarkEnd w:id="16"/>
      <w:bookmarkEnd w:id="17"/>
    </w:p>
    <w:p w14:paraId="07538931" w14:textId="49ECADAA" w:rsidR="00E13EA0" w:rsidRPr="000A29F0" w:rsidRDefault="007D0063" w:rsidP="0082262B">
      <w:pPr>
        <w:pStyle w:val="Heading2"/>
        <w:numPr>
          <w:ilvl w:val="1"/>
          <w:numId w:val="3"/>
        </w:numPr>
        <w:rPr>
          <w:sz w:val="24"/>
        </w:rPr>
      </w:pPr>
      <w:bookmarkStart w:id="18" w:name="_Toc524509144"/>
      <w:r w:rsidRPr="000A29F0">
        <w:rPr>
          <w:sz w:val="24"/>
        </w:rPr>
        <w:t xml:space="preserve"> </w:t>
      </w:r>
      <w:r w:rsidR="00E13EA0" w:rsidRPr="000A29F0">
        <w:rPr>
          <w:sz w:val="24"/>
        </w:rPr>
        <w:t xml:space="preserve">Projektu iesniegumu </w:t>
      </w:r>
      <w:bookmarkEnd w:id="18"/>
      <w:r w:rsidR="00987CED">
        <w:rPr>
          <w:sz w:val="24"/>
        </w:rPr>
        <w:t>reģistrēšana</w:t>
      </w:r>
    </w:p>
    <w:p w14:paraId="2AC2DE84" w14:textId="73BB5D74" w:rsidR="00E13EA0" w:rsidRPr="000A29F0" w:rsidRDefault="00ED03A5"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ATIC</w:t>
      </w:r>
      <w:r w:rsidR="004A34B0" w:rsidRPr="000A29F0">
        <w:rPr>
          <w:rFonts w:ascii="Times New Roman" w:hAnsi="Times New Roman" w:cs="Times New Roman"/>
          <w:sz w:val="24"/>
          <w:szCs w:val="24"/>
        </w:rPr>
        <w:t xml:space="preserve"> </w:t>
      </w:r>
      <w:r w:rsidR="00C742ED">
        <w:rPr>
          <w:rFonts w:ascii="Times New Roman" w:hAnsi="Times New Roman" w:cs="Times New Roman"/>
          <w:sz w:val="24"/>
          <w:szCs w:val="24"/>
        </w:rPr>
        <w:t>reģistrē not</w:t>
      </w:r>
      <w:r w:rsidR="000B5494">
        <w:rPr>
          <w:rFonts w:ascii="Times New Roman" w:hAnsi="Times New Roman" w:cs="Times New Roman"/>
          <w:sz w:val="24"/>
          <w:szCs w:val="24"/>
        </w:rPr>
        <w:t>e</w:t>
      </w:r>
      <w:r w:rsidR="00C742ED">
        <w:rPr>
          <w:rFonts w:ascii="Times New Roman" w:hAnsi="Times New Roman" w:cs="Times New Roman"/>
          <w:sz w:val="24"/>
          <w:szCs w:val="24"/>
        </w:rPr>
        <w:t>iktajā termiņā saņemtos</w:t>
      </w:r>
      <w:r w:rsidR="001B3BC9">
        <w:rPr>
          <w:rFonts w:ascii="Times New Roman" w:hAnsi="Times New Roman" w:cs="Times New Roman"/>
          <w:sz w:val="24"/>
          <w:szCs w:val="24"/>
        </w:rPr>
        <w:t xml:space="preserve"> </w:t>
      </w:r>
      <w:r w:rsidR="00A05B71">
        <w:rPr>
          <w:rFonts w:ascii="Times New Roman" w:hAnsi="Times New Roman" w:cs="Times New Roman"/>
          <w:sz w:val="24"/>
          <w:szCs w:val="24"/>
        </w:rPr>
        <w:t>projektu</w:t>
      </w:r>
      <w:r w:rsidR="004A34B0" w:rsidRPr="000A29F0">
        <w:rPr>
          <w:rFonts w:ascii="Times New Roman" w:hAnsi="Times New Roman" w:cs="Times New Roman"/>
          <w:sz w:val="24"/>
          <w:szCs w:val="24"/>
        </w:rPr>
        <w:t xml:space="preserve"> iesniegum</w:t>
      </w:r>
      <w:r w:rsidR="00C742ED">
        <w:rPr>
          <w:rFonts w:ascii="Times New Roman" w:hAnsi="Times New Roman" w:cs="Times New Roman"/>
          <w:sz w:val="24"/>
          <w:szCs w:val="24"/>
        </w:rPr>
        <w:t>us un</w:t>
      </w:r>
      <w:r w:rsidR="004A34B0" w:rsidRPr="000A29F0">
        <w:rPr>
          <w:rFonts w:ascii="Times New Roman" w:hAnsi="Times New Roman" w:cs="Times New Roman"/>
          <w:sz w:val="24"/>
          <w:szCs w:val="24"/>
        </w:rPr>
        <w:t xml:space="preserve"> piešķir</w:t>
      </w:r>
      <w:r w:rsidR="00E13EA0" w:rsidRPr="000A29F0">
        <w:rPr>
          <w:rFonts w:ascii="Times New Roman" w:hAnsi="Times New Roman" w:cs="Times New Roman"/>
          <w:sz w:val="24"/>
          <w:szCs w:val="24"/>
        </w:rPr>
        <w:t xml:space="preserve"> </w:t>
      </w:r>
      <w:r w:rsidR="00C742ED">
        <w:rPr>
          <w:rFonts w:ascii="Times New Roman" w:hAnsi="Times New Roman" w:cs="Times New Roman"/>
          <w:sz w:val="24"/>
          <w:szCs w:val="24"/>
        </w:rPr>
        <w:t xml:space="preserve">tiem </w:t>
      </w:r>
      <w:r w:rsidR="00E13EA0" w:rsidRPr="000A29F0">
        <w:rPr>
          <w:rFonts w:ascii="Times New Roman" w:hAnsi="Times New Roman" w:cs="Times New Roman"/>
          <w:sz w:val="24"/>
          <w:szCs w:val="24"/>
        </w:rPr>
        <w:t>identifikācijas numuru.</w:t>
      </w:r>
    </w:p>
    <w:p w14:paraId="5CCA16D8" w14:textId="5F3D8CC1" w:rsidR="00E13EA0" w:rsidRPr="000A29F0" w:rsidRDefault="007D0063" w:rsidP="0082262B">
      <w:pPr>
        <w:pStyle w:val="Heading2"/>
        <w:numPr>
          <w:ilvl w:val="1"/>
          <w:numId w:val="3"/>
        </w:numPr>
        <w:rPr>
          <w:sz w:val="24"/>
        </w:rPr>
      </w:pPr>
      <w:bookmarkStart w:id="19" w:name="_Toc524509145"/>
      <w:r w:rsidRPr="000A29F0">
        <w:rPr>
          <w:sz w:val="24"/>
        </w:rPr>
        <w:lastRenderedPageBreak/>
        <w:t xml:space="preserve"> </w:t>
      </w:r>
      <w:r w:rsidR="00E13EA0" w:rsidRPr="000A29F0">
        <w:rPr>
          <w:sz w:val="24"/>
        </w:rPr>
        <w:t>Projektu iesniegumu pārbaude</w:t>
      </w:r>
      <w:bookmarkEnd w:id="19"/>
    </w:p>
    <w:p w14:paraId="1E2242AC" w14:textId="10480CF5" w:rsidR="00476DC0" w:rsidRDefault="00A05B71" w:rsidP="00476DC0">
      <w:pPr>
        <w:pStyle w:val="ListParagraph"/>
        <w:numPr>
          <w:ilvl w:val="2"/>
          <w:numId w:val="3"/>
        </w:num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Pēc projektu</w:t>
      </w:r>
      <w:r w:rsidR="00476DC0" w:rsidRPr="00476DC0">
        <w:rPr>
          <w:rFonts w:ascii="Times New Roman" w:hAnsi="Times New Roman" w:cs="Times New Roman"/>
          <w:sz w:val="24"/>
          <w:szCs w:val="24"/>
        </w:rPr>
        <w:t xml:space="preserve"> iesnieguma reģistrēšanas un reģistrācijas numura piešķiršanas ATIC pārbauda, vai projektu iesniedzēju gadījumā nav iestājušies nosacījumi, kuru dēļ projekta iesniegumu noraida un tālāk nevērtē.</w:t>
      </w:r>
    </w:p>
    <w:p w14:paraId="44DC2E9A" w14:textId="77777777" w:rsidR="00476DC0" w:rsidRPr="00476DC0" w:rsidRDefault="00476DC0" w:rsidP="00476DC0">
      <w:pPr>
        <w:pStyle w:val="ListParagraph"/>
        <w:spacing w:before="240" w:after="240" w:line="240" w:lineRule="auto"/>
        <w:ind w:left="1418"/>
        <w:jc w:val="both"/>
        <w:rPr>
          <w:rFonts w:ascii="Times New Roman" w:hAnsi="Times New Roman" w:cs="Times New Roman"/>
          <w:sz w:val="24"/>
          <w:szCs w:val="24"/>
        </w:rPr>
      </w:pPr>
    </w:p>
    <w:p w14:paraId="23648A84" w14:textId="4DF4A296" w:rsidR="00476DC0" w:rsidRDefault="00476DC0" w:rsidP="00476DC0">
      <w:pPr>
        <w:pStyle w:val="ListParagraph"/>
        <w:numPr>
          <w:ilvl w:val="2"/>
          <w:numId w:val="3"/>
        </w:numPr>
        <w:spacing w:before="240" w:after="240" w:line="240" w:lineRule="auto"/>
        <w:jc w:val="both"/>
        <w:rPr>
          <w:rFonts w:ascii="Times New Roman" w:hAnsi="Times New Roman" w:cs="Times New Roman"/>
          <w:sz w:val="24"/>
          <w:szCs w:val="24"/>
        </w:rPr>
      </w:pPr>
      <w:r w:rsidRPr="00476DC0">
        <w:rPr>
          <w:rFonts w:ascii="Times New Roman" w:hAnsi="Times New Roman" w:cs="Times New Roman"/>
          <w:sz w:val="24"/>
          <w:szCs w:val="24"/>
        </w:rPr>
        <w:t>ATIC noraida un tālāk nevērtē projektu iesniegumu, ja tā iesniedzējs neatbilst vismaz vienai no MK noteikumu 3. nodaļā noteiktajām prasībām.</w:t>
      </w:r>
    </w:p>
    <w:p w14:paraId="6364EC70" w14:textId="77777777" w:rsidR="00476DC0" w:rsidRPr="00476DC0" w:rsidRDefault="00476DC0" w:rsidP="00476DC0">
      <w:pPr>
        <w:pStyle w:val="ListParagraph"/>
        <w:rPr>
          <w:rFonts w:ascii="Times New Roman" w:hAnsi="Times New Roman" w:cs="Times New Roman"/>
          <w:sz w:val="24"/>
          <w:szCs w:val="24"/>
        </w:rPr>
      </w:pPr>
    </w:p>
    <w:p w14:paraId="6322AF1C" w14:textId="0CD7BB08" w:rsidR="00476DC0" w:rsidRDefault="00476DC0" w:rsidP="00476DC0">
      <w:pPr>
        <w:pStyle w:val="ListParagraph"/>
        <w:numPr>
          <w:ilvl w:val="2"/>
          <w:numId w:val="3"/>
        </w:numPr>
        <w:spacing w:before="240" w:after="240" w:line="240" w:lineRule="auto"/>
        <w:jc w:val="both"/>
        <w:rPr>
          <w:rFonts w:ascii="Times New Roman" w:hAnsi="Times New Roman" w:cs="Times New Roman"/>
          <w:sz w:val="24"/>
          <w:szCs w:val="24"/>
        </w:rPr>
      </w:pPr>
      <w:r w:rsidRPr="00476DC0">
        <w:rPr>
          <w:rFonts w:ascii="Times New Roman" w:hAnsi="Times New Roman" w:cs="Times New Roman"/>
          <w:sz w:val="24"/>
          <w:szCs w:val="24"/>
        </w:rPr>
        <w:t>ATIC pārbauda, vai projektu iesniegumi ir noformēti atbilstoši konkursa nolikum</w:t>
      </w:r>
      <w:r w:rsidR="00C01A75">
        <w:rPr>
          <w:rFonts w:ascii="Times New Roman" w:hAnsi="Times New Roman" w:cs="Times New Roman"/>
          <w:sz w:val="24"/>
          <w:szCs w:val="24"/>
        </w:rPr>
        <w:t>ā</w:t>
      </w:r>
      <w:r w:rsidRPr="00476DC0">
        <w:rPr>
          <w:rFonts w:ascii="Times New Roman" w:hAnsi="Times New Roman" w:cs="Times New Roman"/>
          <w:sz w:val="24"/>
          <w:szCs w:val="24"/>
        </w:rPr>
        <w:t xml:space="preserve"> noteiktajām pr</w:t>
      </w:r>
      <w:r w:rsidR="00A05B71">
        <w:rPr>
          <w:rFonts w:ascii="Times New Roman" w:hAnsi="Times New Roman" w:cs="Times New Roman"/>
          <w:sz w:val="24"/>
          <w:szCs w:val="24"/>
        </w:rPr>
        <w:t>asībām. Ja konstatē kādu neatbilstību</w:t>
      </w:r>
      <w:r w:rsidRPr="00476DC0">
        <w:rPr>
          <w:rFonts w:ascii="Times New Roman" w:hAnsi="Times New Roman" w:cs="Times New Roman"/>
          <w:sz w:val="24"/>
          <w:szCs w:val="24"/>
        </w:rPr>
        <w:t xml:space="preserve"> (piemēram, nav kāda dokumenta, projekta iesniegums nav parakstīts vai tehniski noformēts, nav iesniegta projekta iesnieguma elektroniskā versija), ATIC vienu reizi pieprasa projekta iesniedzējam papil</w:t>
      </w:r>
      <w:r w:rsidR="00A05B71">
        <w:rPr>
          <w:rFonts w:ascii="Times New Roman" w:hAnsi="Times New Roman" w:cs="Times New Roman"/>
          <w:sz w:val="24"/>
          <w:szCs w:val="24"/>
        </w:rPr>
        <w:t>du informāciju, kura jāiesniedz</w:t>
      </w:r>
      <w:r w:rsidRPr="00476DC0">
        <w:rPr>
          <w:rFonts w:ascii="Times New Roman" w:hAnsi="Times New Roman" w:cs="Times New Roman"/>
          <w:sz w:val="24"/>
          <w:szCs w:val="24"/>
        </w:rPr>
        <w:t xml:space="preserve"> trīs darba dienu laikā. </w:t>
      </w:r>
    </w:p>
    <w:p w14:paraId="6A107E9E" w14:textId="77777777" w:rsidR="00476DC0" w:rsidRPr="00476DC0" w:rsidRDefault="00476DC0" w:rsidP="00476DC0">
      <w:pPr>
        <w:pStyle w:val="ListParagraph"/>
        <w:spacing w:before="240" w:after="240" w:line="240" w:lineRule="auto"/>
        <w:ind w:left="1418"/>
        <w:jc w:val="both"/>
        <w:rPr>
          <w:rFonts w:ascii="Times New Roman" w:hAnsi="Times New Roman" w:cs="Times New Roman"/>
          <w:sz w:val="24"/>
          <w:szCs w:val="24"/>
        </w:rPr>
      </w:pPr>
    </w:p>
    <w:p w14:paraId="7BEA7B8C" w14:textId="44A4B81D" w:rsidR="00DC7D69" w:rsidRPr="000A29F0" w:rsidRDefault="00476DC0" w:rsidP="00476DC0">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476DC0">
        <w:rPr>
          <w:rFonts w:ascii="Times New Roman" w:hAnsi="Times New Roman" w:cs="Times New Roman"/>
          <w:sz w:val="24"/>
          <w:szCs w:val="24"/>
        </w:rPr>
        <w:t>Ja trīs darba dienu laikā projekta iesniedzējs nav sniedzis pieprasīto informāciju vai sniegtā informācija ir nepilnīga, projekta iesniegumu noraida un tālāk nevērtē</w:t>
      </w:r>
      <w:r w:rsidR="00DC7D69" w:rsidRPr="000A29F0">
        <w:rPr>
          <w:rFonts w:ascii="Times New Roman" w:hAnsi="Times New Roman" w:cs="Times New Roman"/>
          <w:sz w:val="24"/>
          <w:szCs w:val="24"/>
        </w:rPr>
        <w:t>.</w:t>
      </w:r>
    </w:p>
    <w:p w14:paraId="7DE39CE4" w14:textId="38BA2F5A" w:rsidR="00E13EA0" w:rsidRPr="000A29F0" w:rsidRDefault="007D0063" w:rsidP="0082262B">
      <w:pPr>
        <w:pStyle w:val="Heading2"/>
        <w:numPr>
          <w:ilvl w:val="1"/>
          <w:numId w:val="3"/>
        </w:numPr>
        <w:rPr>
          <w:sz w:val="24"/>
          <w:szCs w:val="24"/>
        </w:rPr>
      </w:pPr>
      <w:bookmarkStart w:id="20" w:name="_Toc524509146"/>
      <w:r w:rsidRPr="000A29F0">
        <w:rPr>
          <w:sz w:val="24"/>
          <w:szCs w:val="24"/>
        </w:rPr>
        <w:t xml:space="preserve"> </w:t>
      </w:r>
      <w:r w:rsidR="00E13EA0" w:rsidRPr="000A29F0">
        <w:rPr>
          <w:sz w:val="24"/>
          <w:szCs w:val="24"/>
        </w:rPr>
        <w:t>Projektu iesniegumu vērtēšana</w:t>
      </w:r>
      <w:bookmarkEnd w:id="20"/>
    </w:p>
    <w:p w14:paraId="77BA320B" w14:textId="77777777" w:rsidR="00476DC0" w:rsidRDefault="00476DC0" w:rsidP="00476DC0">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Projektu iesniegumu vērtēšana tiek veikta trīs posmos.</w:t>
      </w:r>
    </w:p>
    <w:p w14:paraId="3D1ED020" w14:textId="53ADC507" w:rsidR="00476DC0" w:rsidRDefault="00476DC0" w:rsidP="00476DC0">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Pirmā izvērtēšanas posma ietvaros ATIC pārbauda</w:t>
      </w:r>
      <w:r w:rsidR="00A05B71">
        <w:rPr>
          <w:rFonts w:ascii="Times New Roman" w:hAnsi="Times New Roman" w:cs="Times New Roman"/>
          <w:sz w:val="24"/>
          <w:szCs w:val="24"/>
        </w:rPr>
        <w:t>,</w:t>
      </w:r>
      <w:r>
        <w:rPr>
          <w:rFonts w:ascii="Times New Roman" w:hAnsi="Times New Roman" w:cs="Times New Roman"/>
          <w:sz w:val="24"/>
          <w:szCs w:val="24"/>
        </w:rPr>
        <w:t xml:space="preserve"> vai projekta iesniegums un tā pielikumi ir sagatavoti atbilstoši šī konkursa nolikuma 3. punkta prasībām. Tālākai vērtēšanai tiek virzīti tikai atbilstoši nolikumam sagatavotie un iesniegtie projektu iesniegumi.</w:t>
      </w:r>
    </w:p>
    <w:p w14:paraId="6223267A" w14:textId="4B2EE3D8" w:rsidR="00476DC0" w:rsidRDefault="00476DC0" w:rsidP="00476DC0">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Otrā izvērtēšanas posma ietvaros </w:t>
      </w:r>
      <w:r w:rsidR="00C01A75">
        <w:rPr>
          <w:rFonts w:ascii="Times New Roman" w:hAnsi="Times New Roman" w:cs="Times New Roman"/>
          <w:sz w:val="24"/>
          <w:szCs w:val="24"/>
        </w:rPr>
        <w:t>Latvijas Republikas Nacionālo bruņoto spēku (turpmāk</w:t>
      </w:r>
      <w:r w:rsidR="00FD6AB1">
        <w:rPr>
          <w:rFonts w:ascii="Times New Roman" w:hAnsi="Times New Roman" w:cs="Times New Roman"/>
          <w:sz w:val="24"/>
          <w:szCs w:val="24"/>
        </w:rPr>
        <w:t xml:space="preserve"> –</w:t>
      </w:r>
      <w:r w:rsidR="00C01A75">
        <w:rPr>
          <w:rFonts w:ascii="Times New Roman" w:hAnsi="Times New Roman" w:cs="Times New Roman"/>
          <w:sz w:val="24"/>
          <w:szCs w:val="24"/>
        </w:rPr>
        <w:t xml:space="preserve"> </w:t>
      </w:r>
      <w:r>
        <w:rPr>
          <w:rFonts w:ascii="Times New Roman" w:hAnsi="Times New Roman" w:cs="Times New Roman"/>
          <w:sz w:val="24"/>
          <w:szCs w:val="24"/>
        </w:rPr>
        <w:t>NBS</w:t>
      </w:r>
      <w:r w:rsidR="00C01A75">
        <w:rPr>
          <w:rFonts w:ascii="Times New Roman" w:hAnsi="Times New Roman" w:cs="Times New Roman"/>
          <w:sz w:val="24"/>
          <w:szCs w:val="24"/>
        </w:rPr>
        <w:t>)</w:t>
      </w:r>
      <w:r>
        <w:rPr>
          <w:rFonts w:ascii="Times New Roman" w:hAnsi="Times New Roman" w:cs="Times New Roman"/>
          <w:sz w:val="24"/>
          <w:szCs w:val="24"/>
        </w:rPr>
        <w:t xml:space="preserve"> </w:t>
      </w:r>
      <w:r w:rsidR="00815B80">
        <w:rPr>
          <w:rFonts w:ascii="Times New Roman" w:hAnsi="Times New Roman" w:cs="Times New Roman"/>
          <w:sz w:val="24"/>
          <w:szCs w:val="24"/>
        </w:rPr>
        <w:t xml:space="preserve">un ATIC </w:t>
      </w:r>
      <w:r>
        <w:rPr>
          <w:rFonts w:ascii="Times New Roman" w:hAnsi="Times New Roman" w:cs="Times New Roman"/>
          <w:sz w:val="24"/>
          <w:szCs w:val="24"/>
        </w:rPr>
        <w:t>jomas speciālistu komisija v</w:t>
      </w:r>
      <w:r w:rsidRPr="00454F4E">
        <w:rPr>
          <w:rFonts w:ascii="Times New Roman" w:hAnsi="Times New Roman" w:cs="Times New Roman"/>
          <w:sz w:val="24"/>
          <w:szCs w:val="24"/>
        </w:rPr>
        <w:t>ērtē projekta iesniegum</w:t>
      </w:r>
      <w:r>
        <w:rPr>
          <w:rFonts w:ascii="Times New Roman" w:hAnsi="Times New Roman" w:cs="Times New Roman"/>
          <w:sz w:val="24"/>
          <w:szCs w:val="24"/>
        </w:rPr>
        <w:t>a</w:t>
      </w:r>
      <w:r w:rsidRPr="00454F4E">
        <w:rPr>
          <w:rFonts w:ascii="Times New Roman" w:hAnsi="Times New Roman" w:cs="Times New Roman"/>
          <w:sz w:val="24"/>
          <w:szCs w:val="24"/>
        </w:rPr>
        <w:t xml:space="preserve"> atbilstību konkursa mērķiem, sasniedzamajiem rezultātiem un vērtēšanas kritērijiem.</w:t>
      </w:r>
    </w:p>
    <w:p w14:paraId="798801C4" w14:textId="4B920715" w:rsidR="00476DC0" w:rsidRPr="000A29F0" w:rsidRDefault="00476DC0" w:rsidP="00476DC0">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Projek</w:t>
      </w:r>
      <w:r w:rsidR="00A05B71">
        <w:rPr>
          <w:rFonts w:ascii="Times New Roman" w:hAnsi="Times New Roman" w:cs="Times New Roman"/>
          <w:sz w:val="24"/>
          <w:szCs w:val="24"/>
        </w:rPr>
        <w:t>ta iesniedzējam</w:t>
      </w:r>
      <w:r>
        <w:rPr>
          <w:rFonts w:ascii="Times New Roman" w:hAnsi="Times New Roman" w:cs="Times New Roman"/>
          <w:sz w:val="24"/>
          <w:szCs w:val="24"/>
        </w:rPr>
        <w:t xml:space="preserve"> pēc </w:t>
      </w:r>
      <w:r w:rsidRPr="007D25C9">
        <w:rPr>
          <w:rFonts w:ascii="Times New Roman" w:hAnsi="Times New Roman" w:cs="Times New Roman"/>
          <w:sz w:val="24"/>
          <w:szCs w:val="24"/>
        </w:rPr>
        <w:t xml:space="preserve">NBS </w:t>
      </w:r>
      <w:r w:rsidR="00815B80">
        <w:rPr>
          <w:rFonts w:ascii="Times New Roman" w:hAnsi="Times New Roman" w:cs="Times New Roman"/>
          <w:sz w:val="24"/>
          <w:szCs w:val="24"/>
        </w:rPr>
        <w:t xml:space="preserve">un ATIC </w:t>
      </w:r>
      <w:r w:rsidRPr="007D25C9">
        <w:rPr>
          <w:rFonts w:ascii="Times New Roman" w:hAnsi="Times New Roman" w:cs="Times New Roman"/>
          <w:sz w:val="24"/>
          <w:szCs w:val="24"/>
        </w:rPr>
        <w:t>jomas speciālistu komisija</w:t>
      </w:r>
      <w:r>
        <w:rPr>
          <w:rFonts w:ascii="Times New Roman" w:hAnsi="Times New Roman" w:cs="Times New Roman"/>
          <w:sz w:val="24"/>
          <w:szCs w:val="24"/>
        </w:rPr>
        <w:t>s</w:t>
      </w:r>
      <w:r w:rsidR="001D719A">
        <w:rPr>
          <w:rFonts w:ascii="Times New Roman" w:hAnsi="Times New Roman" w:cs="Times New Roman"/>
          <w:sz w:val="24"/>
          <w:szCs w:val="24"/>
        </w:rPr>
        <w:t xml:space="preserve"> </w:t>
      </w:r>
      <w:r>
        <w:rPr>
          <w:rFonts w:ascii="Times New Roman" w:hAnsi="Times New Roman" w:cs="Times New Roman"/>
          <w:sz w:val="24"/>
          <w:szCs w:val="24"/>
        </w:rPr>
        <w:t xml:space="preserve">pieprasījuma </w:t>
      </w:r>
      <w:r w:rsidR="00D036AB">
        <w:rPr>
          <w:rFonts w:ascii="Times New Roman" w:hAnsi="Times New Roman" w:cs="Times New Roman"/>
          <w:sz w:val="24"/>
          <w:szCs w:val="24"/>
        </w:rPr>
        <w:t xml:space="preserve">un </w:t>
      </w:r>
      <w:r w:rsidR="005B64C8">
        <w:rPr>
          <w:rFonts w:ascii="Times New Roman" w:hAnsi="Times New Roman" w:cs="Times New Roman"/>
          <w:sz w:val="24"/>
          <w:szCs w:val="24"/>
        </w:rPr>
        <w:t xml:space="preserve">ATIC </w:t>
      </w:r>
      <w:r w:rsidR="00D036AB">
        <w:rPr>
          <w:rFonts w:ascii="Times New Roman" w:hAnsi="Times New Roman" w:cs="Times New Roman"/>
          <w:sz w:val="24"/>
          <w:szCs w:val="24"/>
        </w:rPr>
        <w:t xml:space="preserve">paziņojuma saņemšanas </w:t>
      </w:r>
      <w:r w:rsidR="00A05B71">
        <w:rPr>
          <w:rFonts w:ascii="Times New Roman" w:hAnsi="Times New Roman" w:cs="Times New Roman"/>
          <w:sz w:val="24"/>
          <w:szCs w:val="24"/>
        </w:rPr>
        <w:t>jā</w:t>
      </w:r>
      <w:r>
        <w:rPr>
          <w:rFonts w:ascii="Times New Roman" w:hAnsi="Times New Roman" w:cs="Times New Roman"/>
          <w:sz w:val="24"/>
          <w:szCs w:val="24"/>
        </w:rPr>
        <w:t>ier</w:t>
      </w:r>
      <w:r w:rsidR="00A05B71">
        <w:rPr>
          <w:rFonts w:ascii="Times New Roman" w:hAnsi="Times New Roman" w:cs="Times New Roman"/>
          <w:sz w:val="24"/>
          <w:szCs w:val="24"/>
        </w:rPr>
        <w:t>odas</w:t>
      </w:r>
      <w:r>
        <w:rPr>
          <w:rFonts w:ascii="Times New Roman" w:hAnsi="Times New Roman" w:cs="Times New Roman"/>
          <w:sz w:val="24"/>
          <w:szCs w:val="24"/>
        </w:rPr>
        <w:t xml:space="preserve"> uz komisijas sēdi, lai sniegtu 10 minūšu prezentāciju un atbildētu uz jautājumiem par </w:t>
      </w:r>
      <w:r w:rsidRPr="007D25C9">
        <w:rPr>
          <w:rFonts w:ascii="Times New Roman" w:hAnsi="Times New Roman" w:cs="Times New Roman"/>
          <w:sz w:val="24"/>
          <w:szCs w:val="24"/>
        </w:rPr>
        <w:t>projekt</w:t>
      </w:r>
      <w:r>
        <w:rPr>
          <w:rFonts w:ascii="Times New Roman" w:hAnsi="Times New Roman" w:cs="Times New Roman"/>
          <w:sz w:val="24"/>
          <w:szCs w:val="24"/>
        </w:rPr>
        <w:t>a</w:t>
      </w:r>
      <w:r w:rsidRPr="007D25C9">
        <w:rPr>
          <w:rFonts w:ascii="Times New Roman" w:hAnsi="Times New Roman" w:cs="Times New Roman"/>
          <w:sz w:val="24"/>
          <w:szCs w:val="24"/>
        </w:rPr>
        <w:t xml:space="preserve"> iesniegumu</w:t>
      </w:r>
      <w:r>
        <w:rPr>
          <w:rFonts w:ascii="Times New Roman" w:hAnsi="Times New Roman" w:cs="Times New Roman"/>
          <w:sz w:val="24"/>
          <w:szCs w:val="24"/>
        </w:rPr>
        <w:t>.</w:t>
      </w:r>
      <w:r w:rsidR="005B64C8">
        <w:rPr>
          <w:rFonts w:ascii="Times New Roman" w:hAnsi="Times New Roman" w:cs="Times New Roman"/>
          <w:sz w:val="24"/>
          <w:szCs w:val="24"/>
        </w:rPr>
        <w:t xml:space="preserve"> Komisijas sēdē var piedalīties arī Aizsardzības ministrijas pārstāvji.</w:t>
      </w:r>
    </w:p>
    <w:p w14:paraId="71B8A82C" w14:textId="6591E145" w:rsidR="00476DC0" w:rsidRPr="00476DC0" w:rsidRDefault="00A05B71" w:rsidP="00476DC0">
      <w:pPr>
        <w:pStyle w:val="ListParagraph"/>
        <w:numPr>
          <w:ilvl w:val="2"/>
          <w:numId w:val="3"/>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NBS </w:t>
      </w:r>
      <w:r w:rsidR="000F2516">
        <w:rPr>
          <w:rFonts w:ascii="Times New Roman" w:hAnsi="Times New Roman" w:cs="Times New Roman"/>
          <w:sz w:val="24"/>
          <w:szCs w:val="24"/>
        </w:rPr>
        <w:t xml:space="preserve">un ATIC </w:t>
      </w:r>
      <w:r>
        <w:rPr>
          <w:rFonts w:ascii="Times New Roman" w:hAnsi="Times New Roman" w:cs="Times New Roman"/>
          <w:sz w:val="24"/>
          <w:szCs w:val="24"/>
        </w:rPr>
        <w:t>jomas speciā</w:t>
      </w:r>
      <w:r w:rsidR="00476DC0" w:rsidRPr="00476DC0">
        <w:rPr>
          <w:rFonts w:ascii="Times New Roman" w:hAnsi="Times New Roman" w:cs="Times New Roman"/>
          <w:sz w:val="24"/>
          <w:szCs w:val="24"/>
        </w:rPr>
        <w:t>listu komisija vērtē projekta iesniegumu, piešķirot maksimāli 90 punktus atbilstoši šādiem vērtēšanas kritērijiem:</w:t>
      </w:r>
    </w:p>
    <w:p w14:paraId="54189672" w14:textId="319442C3" w:rsidR="00476DC0" w:rsidRPr="00476DC0" w:rsidRDefault="00476DC0" w:rsidP="00476DC0">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476DC0">
        <w:rPr>
          <w:rFonts w:ascii="Times New Roman" w:hAnsi="Times New Roman" w:cs="Times New Roman"/>
          <w:sz w:val="24"/>
          <w:szCs w:val="24"/>
        </w:rPr>
        <w:t>produkta lietojamība aizsardzības un drošības nozarē – 10</w:t>
      </w:r>
      <w:r w:rsidR="00A05B71">
        <w:rPr>
          <w:rFonts w:ascii="Times New Roman" w:hAnsi="Times New Roman" w:cs="Times New Roman"/>
          <w:sz w:val="24"/>
          <w:szCs w:val="24"/>
        </w:rPr>
        <w:t xml:space="preserve"> (desmit)</w:t>
      </w:r>
      <w:r w:rsidRPr="00476DC0">
        <w:rPr>
          <w:rFonts w:ascii="Times New Roman" w:hAnsi="Times New Roman" w:cs="Times New Roman"/>
          <w:sz w:val="24"/>
          <w:szCs w:val="24"/>
        </w:rPr>
        <w:t xml:space="preserve"> punkti no kopējā vērtējuma;</w:t>
      </w:r>
    </w:p>
    <w:p w14:paraId="4E5073FF" w14:textId="67680484" w:rsidR="00476DC0" w:rsidRPr="00476DC0" w:rsidRDefault="00476DC0" w:rsidP="00476DC0">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476DC0">
        <w:rPr>
          <w:rFonts w:ascii="Times New Roman" w:hAnsi="Times New Roman" w:cs="Times New Roman"/>
          <w:sz w:val="24"/>
          <w:szCs w:val="24"/>
        </w:rPr>
        <w:t>projekta iesnieguma iesniedzēja vispārējā spēja attīstīt projektu (darbinieku kompetence un pieredze, līdzšinējās darbības jaunu produktu vai tehnoloģiju izstrādē) – 25</w:t>
      </w:r>
      <w:r w:rsidR="00A05B71">
        <w:rPr>
          <w:rFonts w:ascii="Times New Roman" w:hAnsi="Times New Roman" w:cs="Times New Roman"/>
          <w:sz w:val="24"/>
          <w:szCs w:val="24"/>
        </w:rPr>
        <w:t xml:space="preserve"> (divdesmit pieci)</w:t>
      </w:r>
      <w:r w:rsidRPr="00476DC0">
        <w:rPr>
          <w:rFonts w:ascii="Times New Roman" w:hAnsi="Times New Roman" w:cs="Times New Roman"/>
          <w:sz w:val="24"/>
          <w:szCs w:val="24"/>
        </w:rPr>
        <w:t xml:space="preserve"> punkti no kopējā vērtējuma;</w:t>
      </w:r>
    </w:p>
    <w:p w14:paraId="7F7EDCA4" w14:textId="60E7C04E" w:rsidR="00476DC0" w:rsidRDefault="00476DC0" w:rsidP="00476DC0">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476DC0">
        <w:rPr>
          <w:rFonts w:ascii="Times New Roman" w:hAnsi="Times New Roman" w:cs="Times New Roman"/>
          <w:sz w:val="24"/>
          <w:szCs w:val="24"/>
        </w:rPr>
        <w:t>produkta novitāte, tehnoloģiskā ietilpība, pētniecības organizāciju iesaiste – 40</w:t>
      </w:r>
      <w:r w:rsidR="00A05B71">
        <w:rPr>
          <w:rFonts w:ascii="Times New Roman" w:hAnsi="Times New Roman" w:cs="Times New Roman"/>
          <w:sz w:val="24"/>
          <w:szCs w:val="24"/>
        </w:rPr>
        <w:t xml:space="preserve"> (četrdesmit) </w:t>
      </w:r>
      <w:r w:rsidRPr="00476DC0">
        <w:rPr>
          <w:rFonts w:ascii="Times New Roman" w:hAnsi="Times New Roman" w:cs="Times New Roman"/>
          <w:sz w:val="24"/>
          <w:szCs w:val="24"/>
        </w:rPr>
        <w:t>punkti no kopējā vērtējuma;</w:t>
      </w:r>
    </w:p>
    <w:p w14:paraId="74815831" w14:textId="39101819" w:rsidR="00476DC0" w:rsidRPr="00476DC0" w:rsidRDefault="00476DC0" w:rsidP="00476DC0">
      <w:pPr>
        <w:pStyle w:val="ListParagraph"/>
        <w:numPr>
          <w:ilvl w:val="3"/>
          <w:numId w:val="4"/>
        </w:numPr>
        <w:spacing w:before="240" w:after="240" w:line="240" w:lineRule="auto"/>
        <w:contextualSpacing w:val="0"/>
        <w:jc w:val="both"/>
        <w:rPr>
          <w:rFonts w:ascii="Times New Roman" w:hAnsi="Times New Roman" w:cs="Times New Roman"/>
          <w:sz w:val="24"/>
          <w:szCs w:val="24"/>
        </w:rPr>
      </w:pPr>
      <w:r w:rsidRPr="00476DC0">
        <w:rPr>
          <w:rFonts w:ascii="Times New Roman" w:hAnsi="Times New Roman" w:cs="Times New Roman"/>
          <w:sz w:val="24"/>
          <w:szCs w:val="24"/>
        </w:rPr>
        <w:t>ekonomiskā ietekme uz projekta iesnieguma iesniedzēja turpmāko komercdarbību – 15</w:t>
      </w:r>
      <w:r w:rsidR="00A05B71">
        <w:rPr>
          <w:rFonts w:ascii="Times New Roman" w:hAnsi="Times New Roman" w:cs="Times New Roman"/>
          <w:sz w:val="24"/>
          <w:szCs w:val="24"/>
        </w:rPr>
        <w:t xml:space="preserve"> (piecpadsmit)</w:t>
      </w:r>
      <w:r w:rsidRPr="00476DC0">
        <w:rPr>
          <w:rFonts w:ascii="Times New Roman" w:hAnsi="Times New Roman" w:cs="Times New Roman"/>
          <w:sz w:val="24"/>
          <w:szCs w:val="24"/>
        </w:rPr>
        <w:t xml:space="preserve"> punkti no kopējā vērtējuma</w:t>
      </w:r>
      <w:r>
        <w:rPr>
          <w:rFonts w:ascii="Times New Roman" w:hAnsi="Times New Roman" w:cs="Times New Roman"/>
          <w:sz w:val="24"/>
          <w:szCs w:val="24"/>
        </w:rPr>
        <w:t>.</w:t>
      </w:r>
    </w:p>
    <w:p w14:paraId="21213ED9" w14:textId="2D6BF652" w:rsidR="00476DC0" w:rsidRDefault="00476DC0" w:rsidP="00476DC0">
      <w:pPr>
        <w:pStyle w:val="ListParagraph"/>
        <w:numPr>
          <w:ilvl w:val="2"/>
          <w:numId w:val="4"/>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Trešā izvērtēšanas posma ietvaros </w:t>
      </w:r>
      <w:r w:rsidRPr="00984DD5">
        <w:rPr>
          <w:rFonts w:ascii="Times New Roman" w:hAnsi="Times New Roman" w:cs="Times New Roman"/>
          <w:sz w:val="24"/>
          <w:szCs w:val="24"/>
        </w:rPr>
        <w:t>Aizsardzības ministrijas Industrijas atbalsta komisija</w:t>
      </w:r>
      <w:r>
        <w:rPr>
          <w:rFonts w:ascii="Times New Roman" w:hAnsi="Times New Roman" w:cs="Times New Roman"/>
          <w:sz w:val="24"/>
          <w:szCs w:val="24"/>
        </w:rPr>
        <w:t xml:space="preserve"> (turpmāk – IAK), izskatot NBS </w:t>
      </w:r>
      <w:r w:rsidR="009D2636">
        <w:rPr>
          <w:rFonts w:ascii="Times New Roman" w:hAnsi="Times New Roman" w:cs="Times New Roman"/>
          <w:sz w:val="24"/>
          <w:szCs w:val="24"/>
        </w:rPr>
        <w:t xml:space="preserve">un ATIC </w:t>
      </w:r>
      <w:r>
        <w:rPr>
          <w:rFonts w:ascii="Times New Roman" w:hAnsi="Times New Roman" w:cs="Times New Roman"/>
          <w:sz w:val="24"/>
          <w:szCs w:val="24"/>
        </w:rPr>
        <w:t xml:space="preserve">jomas speciālistu komisijas sagatavoto vērtējumu, var </w:t>
      </w:r>
      <w:r w:rsidRPr="008B2C3A">
        <w:rPr>
          <w:rFonts w:ascii="Times New Roman" w:hAnsi="Times New Roman" w:cs="Times New Roman"/>
          <w:sz w:val="24"/>
          <w:szCs w:val="24"/>
        </w:rPr>
        <w:t xml:space="preserve">piemērot vērtējuma </w:t>
      </w:r>
      <w:r w:rsidRPr="00476DC0">
        <w:rPr>
          <w:rFonts w:ascii="Times New Roman" w:hAnsi="Times New Roman" w:cs="Times New Roman"/>
          <w:sz w:val="24"/>
          <w:szCs w:val="24"/>
        </w:rPr>
        <w:t>korekciju ±10</w:t>
      </w:r>
      <w:r w:rsidR="0002081A">
        <w:rPr>
          <w:rFonts w:ascii="Times New Roman" w:hAnsi="Times New Roman" w:cs="Times New Roman"/>
          <w:sz w:val="24"/>
          <w:szCs w:val="24"/>
        </w:rPr>
        <w:t xml:space="preserve"> (desmit)</w:t>
      </w:r>
      <w:r w:rsidRPr="00476DC0">
        <w:rPr>
          <w:rFonts w:ascii="Times New Roman" w:hAnsi="Times New Roman" w:cs="Times New Roman"/>
          <w:sz w:val="24"/>
          <w:szCs w:val="24"/>
        </w:rPr>
        <w:t xml:space="preserve"> punktu apmērā, ja projekt</w:t>
      </w:r>
      <w:r w:rsidR="0002081A">
        <w:rPr>
          <w:rFonts w:ascii="Times New Roman" w:hAnsi="Times New Roman" w:cs="Times New Roman"/>
          <w:sz w:val="24"/>
          <w:szCs w:val="24"/>
        </w:rPr>
        <w:t>a iesniegums atbilst kādai no</w:t>
      </w:r>
      <w:r w:rsidRPr="00476DC0">
        <w:rPr>
          <w:rFonts w:ascii="Times New Roman" w:hAnsi="Times New Roman" w:cs="Times New Roman"/>
          <w:sz w:val="24"/>
          <w:szCs w:val="24"/>
        </w:rPr>
        <w:t xml:space="preserve"> nolikuma 1.2.1. punktā noteiktajām</w:t>
      </w:r>
      <w:r w:rsidRPr="008B2C3A">
        <w:rPr>
          <w:rFonts w:ascii="Times New Roman" w:hAnsi="Times New Roman" w:cs="Times New Roman"/>
          <w:sz w:val="24"/>
          <w:szCs w:val="24"/>
        </w:rPr>
        <w:t xml:space="preserve"> prioritārajām jomām vai to kombinācijām. Prioritāro jomu kombināciju gadījumā iegūtie papildpunkti nesummējas.</w:t>
      </w:r>
    </w:p>
    <w:p w14:paraId="1374C5CE" w14:textId="23C91D6C" w:rsidR="00476DC0" w:rsidRDefault="00476DC0" w:rsidP="00476DC0">
      <w:pPr>
        <w:pStyle w:val="ListParagraph"/>
        <w:numPr>
          <w:ilvl w:val="2"/>
          <w:numId w:val="4"/>
        </w:numPr>
        <w:spacing w:before="240"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Aizsardzības ministrija n</w:t>
      </w:r>
      <w:r w:rsidRPr="000A29F0">
        <w:rPr>
          <w:rFonts w:ascii="Times New Roman" w:hAnsi="Times New Roman" w:cs="Times New Roman"/>
          <w:sz w:val="24"/>
          <w:szCs w:val="24"/>
        </w:rPr>
        <w:t>e vēlāk kā 60</w:t>
      </w:r>
      <w:r w:rsidR="0002081A">
        <w:rPr>
          <w:rFonts w:ascii="Times New Roman" w:hAnsi="Times New Roman" w:cs="Times New Roman"/>
          <w:sz w:val="24"/>
          <w:szCs w:val="24"/>
        </w:rPr>
        <w:t xml:space="preserve"> (sešdesmit)</w:t>
      </w:r>
      <w:r w:rsidRPr="000A29F0">
        <w:rPr>
          <w:rFonts w:ascii="Times New Roman" w:hAnsi="Times New Roman" w:cs="Times New Roman"/>
          <w:sz w:val="24"/>
          <w:szCs w:val="24"/>
        </w:rPr>
        <w:t xml:space="preserve"> darba dienu laikā </w:t>
      </w:r>
      <w:r w:rsidRPr="00476DC0">
        <w:rPr>
          <w:rFonts w:ascii="Times New Roman" w:hAnsi="Times New Roman" w:cs="Times New Roman"/>
          <w:sz w:val="24"/>
          <w:szCs w:val="24"/>
        </w:rPr>
        <w:t>pēc</w:t>
      </w:r>
      <w:r w:rsidR="0002081A">
        <w:rPr>
          <w:rFonts w:ascii="Times New Roman" w:hAnsi="Times New Roman" w:cs="Times New Roman"/>
          <w:sz w:val="24"/>
          <w:szCs w:val="24"/>
        </w:rPr>
        <w:t xml:space="preserve"> nolikuma</w:t>
      </w:r>
      <w:r w:rsidRPr="00476DC0">
        <w:rPr>
          <w:rFonts w:ascii="Times New Roman" w:hAnsi="Times New Roman" w:cs="Times New Roman"/>
          <w:sz w:val="24"/>
          <w:szCs w:val="24"/>
        </w:rPr>
        <w:t xml:space="preserve"> 3.3.1. apakšpunktā</w:t>
      </w:r>
      <w:r w:rsidRPr="000A29F0">
        <w:rPr>
          <w:rFonts w:ascii="Times New Roman" w:hAnsi="Times New Roman" w:cs="Times New Roman"/>
          <w:sz w:val="24"/>
          <w:szCs w:val="24"/>
        </w:rPr>
        <w:t xml:space="preserve"> noteiktā termiņa beigām </w:t>
      </w:r>
      <w:r>
        <w:rPr>
          <w:rFonts w:ascii="Times New Roman" w:hAnsi="Times New Roman" w:cs="Times New Roman"/>
          <w:sz w:val="24"/>
          <w:szCs w:val="24"/>
        </w:rPr>
        <w:t xml:space="preserve">pieņem lēmumu par </w:t>
      </w:r>
      <w:r w:rsidRPr="00021C1D">
        <w:rPr>
          <w:rFonts w:ascii="Times New Roman" w:hAnsi="Times New Roman" w:cs="Times New Roman"/>
          <w:sz w:val="24"/>
          <w:szCs w:val="24"/>
        </w:rPr>
        <w:t>projekta iesnieguma atbalstīšanu, atbalstīšanu ar nosacījumiem vai noraidīšanu</w:t>
      </w:r>
      <w:r>
        <w:rPr>
          <w:rFonts w:ascii="Times New Roman" w:hAnsi="Times New Roman" w:cs="Times New Roman"/>
          <w:sz w:val="24"/>
          <w:szCs w:val="24"/>
        </w:rPr>
        <w:t>.</w:t>
      </w:r>
    </w:p>
    <w:p w14:paraId="2C3EE884" w14:textId="24FFB2FE" w:rsidR="00117DF0" w:rsidRPr="000A29F0" w:rsidRDefault="00476DC0" w:rsidP="00476DC0">
      <w:pPr>
        <w:pStyle w:val="ListParagraph"/>
        <w:numPr>
          <w:ilvl w:val="2"/>
          <w:numId w:val="3"/>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0A29F0">
        <w:rPr>
          <w:rFonts w:ascii="Times New Roman" w:hAnsi="Times New Roman" w:cs="Times New Roman"/>
          <w:sz w:val="24"/>
          <w:szCs w:val="24"/>
        </w:rPr>
        <w:t xml:space="preserve">a </w:t>
      </w:r>
      <w:r w:rsidR="00AB4DAB">
        <w:rPr>
          <w:rFonts w:ascii="Times New Roman" w:hAnsi="Times New Roman" w:cs="Times New Roman"/>
          <w:sz w:val="24"/>
          <w:szCs w:val="24"/>
        </w:rPr>
        <w:t>projekta iesniegumu</w:t>
      </w:r>
      <w:r>
        <w:rPr>
          <w:rFonts w:ascii="Times New Roman" w:hAnsi="Times New Roman" w:cs="Times New Roman"/>
          <w:sz w:val="24"/>
          <w:szCs w:val="24"/>
        </w:rPr>
        <w:t xml:space="preserve"> vērtēšana </w:t>
      </w:r>
      <w:r w:rsidRPr="000A29F0">
        <w:rPr>
          <w:rFonts w:ascii="Times New Roman" w:hAnsi="Times New Roman" w:cs="Times New Roman"/>
          <w:sz w:val="24"/>
          <w:szCs w:val="24"/>
        </w:rPr>
        <w:t xml:space="preserve">objektīvu iemeslu dēļ </w:t>
      </w:r>
      <w:r>
        <w:rPr>
          <w:rFonts w:ascii="Times New Roman" w:hAnsi="Times New Roman" w:cs="Times New Roman"/>
          <w:sz w:val="24"/>
          <w:szCs w:val="24"/>
        </w:rPr>
        <w:t xml:space="preserve">tiek </w:t>
      </w:r>
      <w:r w:rsidRPr="000A29F0">
        <w:rPr>
          <w:rFonts w:ascii="Times New Roman" w:hAnsi="Times New Roman" w:cs="Times New Roman"/>
          <w:sz w:val="24"/>
          <w:szCs w:val="24"/>
        </w:rPr>
        <w:t>aizkavē</w:t>
      </w:r>
      <w:r>
        <w:rPr>
          <w:rFonts w:ascii="Times New Roman" w:hAnsi="Times New Roman" w:cs="Times New Roman"/>
          <w:sz w:val="24"/>
          <w:szCs w:val="24"/>
        </w:rPr>
        <w:t>ta</w:t>
      </w:r>
      <w:r w:rsidRPr="000A29F0">
        <w:rPr>
          <w:rFonts w:ascii="Times New Roman" w:hAnsi="Times New Roman" w:cs="Times New Roman"/>
          <w:sz w:val="24"/>
          <w:szCs w:val="24"/>
        </w:rPr>
        <w:t xml:space="preserve">, </w:t>
      </w:r>
      <w:r>
        <w:rPr>
          <w:rFonts w:ascii="Times New Roman" w:hAnsi="Times New Roman" w:cs="Times New Roman"/>
          <w:sz w:val="24"/>
          <w:szCs w:val="24"/>
        </w:rPr>
        <w:t xml:space="preserve">Aizsardzības ministrija </w:t>
      </w:r>
      <w:r w:rsidRPr="000A29F0">
        <w:rPr>
          <w:rFonts w:ascii="Times New Roman" w:hAnsi="Times New Roman" w:cs="Times New Roman"/>
          <w:sz w:val="24"/>
          <w:szCs w:val="24"/>
        </w:rPr>
        <w:t>lemj par vērtēšanas termiņa pagarināšanu</w:t>
      </w:r>
      <w:r>
        <w:rPr>
          <w:rFonts w:ascii="Times New Roman" w:hAnsi="Times New Roman" w:cs="Times New Roman"/>
          <w:sz w:val="24"/>
          <w:szCs w:val="24"/>
        </w:rPr>
        <w:t>.</w:t>
      </w:r>
      <w:r w:rsidRPr="000A29F0">
        <w:rPr>
          <w:rFonts w:ascii="Times New Roman" w:hAnsi="Times New Roman" w:cs="Times New Roman"/>
          <w:sz w:val="24"/>
          <w:szCs w:val="24"/>
        </w:rPr>
        <w:t xml:space="preserve"> ATIC</w:t>
      </w:r>
      <w:r>
        <w:rPr>
          <w:rFonts w:ascii="Times New Roman" w:hAnsi="Times New Roman" w:cs="Times New Roman"/>
          <w:sz w:val="24"/>
          <w:szCs w:val="24"/>
        </w:rPr>
        <w:t xml:space="preserve"> par šo lēmumu</w:t>
      </w:r>
      <w:r w:rsidR="00AB4DAB">
        <w:rPr>
          <w:rFonts w:ascii="Times New Roman" w:hAnsi="Times New Roman" w:cs="Times New Roman"/>
          <w:sz w:val="24"/>
          <w:szCs w:val="24"/>
        </w:rPr>
        <w:t xml:space="preserve"> informē projekta</w:t>
      </w:r>
      <w:r w:rsidRPr="000A29F0">
        <w:rPr>
          <w:rFonts w:ascii="Times New Roman" w:hAnsi="Times New Roman" w:cs="Times New Roman"/>
          <w:sz w:val="24"/>
          <w:szCs w:val="24"/>
        </w:rPr>
        <w:t xml:space="preserve"> iesniedzējus</w:t>
      </w:r>
      <w:r>
        <w:rPr>
          <w:rFonts w:ascii="Times New Roman" w:hAnsi="Times New Roman" w:cs="Times New Roman"/>
          <w:sz w:val="24"/>
          <w:szCs w:val="24"/>
        </w:rPr>
        <w:t xml:space="preserve"> elektroniski</w:t>
      </w:r>
      <w:r w:rsidR="00117DF0" w:rsidRPr="000A29F0">
        <w:rPr>
          <w:rFonts w:ascii="Times New Roman" w:hAnsi="Times New Roman" w:cs="Times New Roman"/>
          <w:sz w:val="24"/>
          <w:szCs w:val="24"/>
        </w:rPr>
        <w:t>.</w:t>
      </w:r>
    </w:p>
    <w:p w14:paraId="4E9145DB" w14:textId="08C1F662" w:rsidR="00E13EA0" w:rsidRPr="000A29F0" w:rsidRDefault="00E13EA0" w:rsidP="0082262B">
      <w:pPr>
        <w:pStyle w:val="Heading1"/>
        <w:numPr>
          <w:ilvl w:val="0"/>
          <w:numId w:val="3"/>
        </w:numPr>
      </w:pPr>
      <w:bookmarkStart w:id="21" w:name="_Toc524508688"/>
      <w:bookmarkStart w:id="22" w:name="_Toc524509147"/>
      <w:r w:rsidRPr="000A29F0">
        <w:t>PROJEKTU ĪSTENOŠANA</w:t>
      </w:r>
      <w:bookmarkEnd w:id="21"/>
      <w:bookmarkEnd w:id="22"/>
    </w:p>
    <w:p w14:paraId="3344524A" w14:textId="3F6B11CF" w:rsidR="00E13EA0" w:rsidRPr="000A29F0" w:rsidRDefault="00235640" w:rsidP="0082262B">
      <w:pPr>
        <w:pStyle w:val="Heading2"/>
        <w:numPr>
          <w:ilvl w:val="1"/>
          <w:numId w:val="3"/>
        </w:numPr>
        <w:rPr>
          <w:sz w:val="24"/>
          <w:szCs w:val="24"/>
        </w:rPr>
      </w:pPr>
      <w:bookmarkStart w:id="23" w:name="_Toc524509148"/>
      <w:r w:rsidRPr="000A29F0">
        <w:rPr>
          <w:sz w:val="24"/>
          <w:szCs w:val="24"/>
        </w:rPr>
        <w:t xml:space="preserve"> </w:t>
      </w:r>
      <w:r w:rsidR="00E13EA0" w:rsidRPr="000A29F0">
        <w:rPr>
          <w:sz w:val="24"/>
          <w:szCs w:val="24"/>
        </w:rPr>
        <w:t>Projektu apstiprināšana un līgumu slēgšana</w:t>
      </w:r>
      <w:bookmarkEnd w:id="23"/>
    </w:p>
    <w:p w14:paraId="5F159EB2" w14:textId="4B46F9CB" w:rsidR="00E13EA0" w:rsidRPr="000A29F0" w:rsidRDefault="00B12C3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Aizsardzības ministrijas valsts sekretārs</w:t>
      </w:r>
      <w:r w:rsidR="00E13EA0" w:rsidRPr="000A29F0">
        <w:rPr>
          <w:rFonts w:ascii="Times New Roman" w:hAnsi="Times New Roman" w:cs="Times New Roman"/>
          <w:sz w:val="24"/>
          <w:szCs w:val="24"/>
        </w:rPr>
        <w:t xml:space="preserve">, </w:t>
      </w:r>
      <w:r w:rsidR="006B2997" w:rsidRPr="000A29F0">
        <w:rPr>
          <w:rFonts w:ascii="Times New Roman" w:hAnsi="Times New Roman" w:cs="Times New Roman"/>
          <w:sz w:val="24"/>
          <w:szCs w:val="24"/>
        </w:rPr>
        <w:t>pamatojoties</w:t>
      </w:r>
      <w:r w:rsidR="00E13EA0" w:rsidRPr="000A29F0">
        <w:rPr>
          <w:rFonts w:ascii="Times New Roman" w:hAnsi="Times New Roman" w:cs="Times New Roman"/>
          <w:sz w:val="24"/>
          <w:szCs w:val="24"/>
        </w:rPr>
        <w:t xml:space="preserve"> uz </w:t>
      </w:r>
      <w:r w:rsidR="00C004B1">
        <w:rPr>
          <w:rFonts w:ascii="Times New Roman" w:hAnsi="Times New Roman" w:cs="Times New Roman"/>
          <w:sz w:val="24"/>
          <w:szCs w:val="24"/>
        </w:rPr>
        <w:t xml:space="preserve">Industrijas atbalsta </w:t>
      </w:r>
      <w:r w:rsidR="00E13EA0" w:rsidRPr="000A29F0">
        <w:rPr>
          <w:rFonts w:ascii="Times New Roman" w:hAnsi="Times New Roman" w:cs="Times New Roman"/>
          <w:sz w:val="24"/>
          <w:szCs w:val="24"/>
        </w:rPr>
        <w:t xml:space="preserve">komisijas </w:t>
      </w:r>
      <w:r w:rsidRPr="000A29F0">
        <w:rPr>
          <w:rFonts w:ascii="Times New Roman" w:hAnsi="Times New Roman" w:cs="Times New Roman"/>
          <w:sz w:val="24"/>
          <w:szCs w:val="24"/>
        </w:rPr>
        <w:t>sēdes protokolu</w:t>
      </w:r>
      <w:r w:rsidR="00E13EA0" w:rsidRPr="000A29F0">
        <w:rPr>
          <w:rFonts w:ascii="Times New Roman" w:hAnsi="Times New Roman" w:cs="Times New Roman"/>
          <w:sz w:val="24"/>
          <w:szCs w:val="24"/>
        </w:rPr>
        <w:t xml:space="preserve">, pieņem lēmumu par </w:t>
      </w:r>
      <w:r w:rsidR="00F46821" w:rsidRPr="000A29F0">
        <w:rPr>
          <w:rFonts w:ascii="Times New Roman" w:hAnsi="Times New Roman" w:cs="Times New Roman"/>
          <w:sz w:val="24"/>
          <w:szCs w:val="24"/>
        </w:rPr>
        <w:t xml:space="preserve">atbalsta </w:t>
      </w:r>
      <w:r w:rsidR="00E13EA0" w:rsidRPr="000A29F0">
        <w:rPr>
          <w:rFonts w:ascii="Times New Roman" w:hAnsi="Times New Roman" w:cs="Times New Roman"/>
          <w:sz w:val="24"/>
          <w:szCs w:val="24"/>
        </w:rPr>
        <w:t>piešķiršanu</w:t>
      </w:r>
      <w:r w:rsidR="00AE173C" w:rsidRPr="000A29F0">
        <w:rPr>
          <w:rFonts w:ascii="Times New Roman" w:hAnsi="Times New Roman" w:cs="Times New Roman"/>
          <w:sz w:val="24"/>
          <w:szCs w:val="24"/>
        </w:rPr>
        <w:t xml:space="preserve"> konkursa kārtībā izvēlētajiem </w:t>
      </w:r>
      <w:r w:rsidR="005D647B" w:rsidRPr="000A29F0">
        <w:rPr>
          <w:rFonts w:ascii="Times New Roman" w:hAnsi="Times New Roman" w:cs="Times New Roman"/>
          <w:sz w:val="24"/>
          <w:szCs w:val="24"/>
        </w:rPr>
        <w:t>projektiem, atbalsta</w:t>
      </w:r>
      <w:r w:rsidR="006B2997" w:rsidRPr="000A29F0">
        <w:rPr>
          <w:rFonts w:ascii="Times New Roman" w:hAnsi="Times New Roman" w:cs="Times New Roman"/>
          <w:sz w:val="24"/>
          <w:szCs w:val="24"/>
        </w:rPr>
        <w:t xml:space="preserve"> </w:t>
      </w:r>
      <w:r w:rsidR="00E13EA0" w:rsidRPr="000A29F0">
        <w:rPr>
          <w:rFonts w:ascii="Times New Roman" w:hAnsi="Times New Roman" w:cs="Times New Roman"/>
          <w:sz w:val="24"/>
          <w:szCs w:val="24"/>
        </w:rPr>
        <w:t>piešķiršanu ar nosacījumiem</w:t>
      </w:r>
      <w:r w:rsidR="00B9250C" w:rsidRPr="000A29F0">
        <w:rPr>
          <w:rFonts w:ascii="Times New Roman" w:hAnsi="Times New Roman" w:cs="Times New Roman"/>
          <w:sz w:val="24"/>
          <w:szCs w:val="24"/>
        </w:rPr>
        <w:t xml:space="preserve"> </w:t>
      </w:r>
      <w:r w:rsidR="00E13EA0" w:rsidRPr="000A29F0">
        <w:rPr>
          <w:rFonts w:ascii="Times New Roman" w:hAnsi="Times New Roman" w:cs="Times New Roman"/>
          <w:sz w:val="24"/>
          <w:szCs w:val="24"/>
        </w:rPr>
        <w:t xml:space="preserve">vai </w:t>
      </w:r>
      <w:r w:rsidR="006B2997" w:rsidRPr="000A29F0">
        <w:rPr>
          <w:rFonts w:ascii="Times New Roman" w:hAnsi="Times New Roman" w:cs="Times New Roman"/>
          <w:sz w:val="24"/>
          <w:szCs w:val="24"/>
        </w:rPr>
        <w:t xml:space="preserve">atteikumu piešķirt </w:t>
      </w:r>
      <w:r w:rsidR="00F46821" w:rsidRPr="000A29F0">
        <w:rPr>
          <w:rFonts w:ascii="Times New Roman" w:hAnsi="Times New Roman" w:cs="Times New Roman"/>
          <w:sz w:val="24"/>
          <w:szCs w:val="24"/>
        </w:rPr>
        <w:t>atbalstu</w:t>
      </w:r>
      <w:r w:rsidR="00E420AF" w:rsidRPr="000A29F0">
        <w:rPr>
          <w:rFonts w:ascii="Times New Roman" w:hAnsi="Times New Roman" w:cs="Times New Roman"/>
          <w:sz w:val="24"/>
          <w:szCs w:val="24"/>
        </w:rPr>
        <w:t>.</w:t>
      </w:r>
    </w:p>
    <w:p w14:paraId="5B760D3F" w14:textId="30C50C2F" w:rsidR="00E13EA0" w:rsidRPr="000A29F0" w:rsidRDefault="00F46821"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Atbals</w:t>
      </w:r>
      <w:r w:rsidR="00E13EA0" w:rsidRPr="000A29F0">
        <w:rPr>
          <w:rFonts w:ascii="Times New Roman" w:hAnsi="Times New Roman" w:cs="Times New Roman"/>
          <w:sz w:val="24"/>
          <w:szCs w:val="24"/>
        </w:rPr>
        <w:t xml:space="preserve">tu piešķir to projektu īstenošanai, kuru projekta iesniegumi atbilst izvērtēšanas kritērijiem un izvērtēšanā </w:t>
      </w:r>
      <w:r w:rsidR="00CF0521" w:rsidRPr="000A29F0">
        <w:rPr>
          <w:rFonts w:ascii="Times New Roman" w:hAnsi="Times New Roman" w:cs="Times New Roman"/>
          <w:sz w:val="24"/>
          <w:szCs w:val="24"/>
        </w:rPr>
        <w:t>ir</w:t>
      </w:r>
      <w:r w:rsidR="00E13EA0" w:rsidRPr="000A29F0">
        <w:rPr>
          <w:rFonts w:ascii="Times New Roman" w:hAnsi="Times New Roman" w:cs="Times New Roman"/>
          <w:sz w:val="24"/>
          <w:szCs w:val="24"/>
        </w:rPr>
        <w:t xml:space="preserve"> ieguvuši augstāko punktu skaitu</w:t>
      </w:r>
      <w:r w:rsidR="002D713B" w:rsidRPr="000A29F0">
        <w:rPr>
          <w:rFonts w:ascii="Times New Roman" w:hAnsi="Times New Roman" w:cs="Times New Roman"/>
          <w:sz w:val="24"/>
          <w:szCs w:val="24"/>
        </w:rPr>
        <w:t>.</w:t>
      </w:r>
    </w:p>
    <w:p w14:paraId="5AE70A05" w14:textId="62DF118B" w:rsidR="00E13EA0" w:rsidRPr="000A29F0" w:rsidRDefault="00F46821"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Atbalstu </w:t>
      </w:r>
      <w:r w:rsidR="00E13EA0" w:rsidRPr="000A29F0">
        <w:rPr>
          <w:rFonts w:ascii="Times New Roman" w:hAnsi="Times New Roman" w:cs="Times New Roman"/>
          <w:sz w:val="24"/>
          <w:szCs w:val="24"/>
        </w:rPr>
        <w:t xml:space="preserve">piešķir </w:t>
      </w:r>
      <w:r w:rsidR="00DF1225" w:rsidRPr="000A29F0">
        <w:rPr>
          <w:rFonts w:ascii="Times New Roman" w:hAnsi="Times New Roman" w:cs="Times New Roman"/>
          <w:sz w:val="24"/>
          <w:szCs w:val="24"/>
        </w:rPr>
        <w:t>līdz brīdim</w:t>
      </w:r>
      <w:r w:rsidR="00C004B1">
        <w:rPr>
          <w:rFonts w:ascii="Times New Roman" w:hAnsi="Times New Roman" w:cs="Times New Roman"/>
          <w:sz w:val="24"/>
          <w:szCs w:val="24"/>
        </w:rPr>
        <w:t>,</w:t>
      </w:r>
      <w:r w:rsidR="00DF1225" w:rsidRPr="000A29F0">
        <w:rPr>
          <w:rFonts w:ascii="Times New Roman" w:hAnsi="Times New Roman" w:cs="Times New Roman"/>
          <w:sz w:val="24"/>
          <w:szCs w:val="24"/>
        </w:rPr>
        <w:t xml:space="preserve"> kad</w:t>
      </w:r>
      <w:r w:rsidR="00E13EA0" w:rsidRPr="000A29F0">
        <w:rPr>
          <w:rFonts w:ascii="Times New Roman" w:hAnsi="Times New Roman" w:cs="Times New Roman"/>
          <w:sz w:val="24"/>
          <w:szCs w:val="24"/>
        </w:rPr>
        <w:t xml:space="preserve"> konkursam paredzētais finansējums</w:t>
      </w:r>
      <w:r w:rsidR="006B2997" w:rsidRPr="000A29F0">
        <w:rPr>
          <w:rFonts w:ascii="Times New Roman" w:hAnsi="Times New Roman" w:cs="Times New Roman"/>
          <w:sz w:val="24"/>
          <w:szCs w:val="24"/>
        </w:rPr>
        <w:t xml:space="preserve"> ir pietiekams</w:t>
      </w:r>
      <w:r w:rsidR="00E13EA0" w:rsidRPr="000A29F0">
        <w:rPr>
          <w:rFonts w:ascii="Times New Roman" w:hAnsi="Times New Roman" w:cs="Times New Roman"/>
          <w:sz w:val="24"/>
          <w:szCs w:val="24"/>
        </w:rPr>
        <w:t>.</w:t>
      </w:r>
    </w:p>
    <w:p w14:paraId="6C783D60" w14:textId="23727DAB" w:rsidR="00E13EA0" w:rsidRPr="000A29F0" w:rsidRDefault="00185216"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185216">
        <w:rPr>
          <w:rFonts w:ascii="Times New Roman" w:hAnsi="Times New Roman" w:cs="Times New Roman"/>
          <w:sz w:val="24"/>
          <w:szCs w:val="24"/>
        </w:rPr>
        <w:tab/>
        <w:t xml:space="preserve">Ja projekta apstiprināšanas gaitā konstatē faktus un apstākļus, kas neietekmē izvērtēšanas komisijas vērtējumu, un kopējais projekta iesniegumam piešķirtais punktu skaits ir pietiekams, lai projektu atbalstītu, ATIC </w:t>
      </w:r>
      <w:r w:rsidR="0002081A">
        <w:rPr>
          <w:rFonts w:ascii="Times New Roman" w:hAnsi="Times New Roman" w:cs="Times New Roman"/>
          <w:sz w:val="24"/>
          <w:szCs w:val="24"/>
        </w:rPr>
        <w:t xml:space="preserve">nolikuma </w:t>
      </w:r>
      <w:r w:rsidRPr="00185216">
        <w:rPr>
          <w:rFonts w:ascii="Times New Roman" w:hAnsi="Times New Roman" w:cs="Times New Roman"/>
          <w:sz w:val="24"/>
          <w:szCs w:val="24"/>
        </w:rPr>
        <w:t>5.1.1. apakšpunktā minētajā lēmumā var ierosināt iekļaut nosacījumus, ka atbalstu piešķir, ja projekta iesniedzējs Aizsardzības ministrijas noteiktajā termiņā veic nepieciešamās izmaiņas projekta iesniegumā un iesniedz tās ATIC. Minētie precizējumi var ietvert šādus nosacījumus</w:t>
      </w:r>
      <w:r w:rsidR="00E13EA0" w:rsidRPr="000A29F0">
        <w:rPr>
          <w:rFonts w:ascii="Times New Roman" w:hAnsi="Times New Roman" w:cs="Times New Roman"/>
          <w:sz w:val="24"/>
          <w:szCs w:val="24"/>
        </w:rPr>
        <w:t>:</w:t>
      </w:r>
    </w:p>
    <w:p w14:paraId="5BD78ABA"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novērst informācijas pretrunas dažādās projekta iesnieguma sadaļās;</w:t>
      </w:r>
    </w:p>
    <w:p w14:paraId="76F1EF56"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izslēgt neatbilstošās aktivitātes;</w:t>
      </w:r>
    </w:p>
    <w:p w14:paraId="3A77BA6B"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precizēt projekta īstenošanas laika grafiku;</w:t>
      </w:r>
    </w:p>
    <w:p w14:paraId="1E375E3C"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novērst aritmētiskās kļūdas projekta budžetā;</w:t>
      </w:r>
    </w:p>
    <w:p w14:paraId="4D26E296"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precizēt atsevišķas budžeta pozīcijas atbilstoši noteiktajiem izmaksu ierobežojumiem;</w:t>
      </w:r>
    </w:p>
    <w:p w14:paraId="67CF7692"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samazināt izmaksas, kas pārsniedz vidējās tirgus cenas;</w:t>
      </w:r>
    </w:p>
    <w:p w14:paraId="1D04B654"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izslēgt neattiecināmās izmaksas vai izmaksas, kas nav nepieciešamas projekta aktivitāšu īstenošanai;</w:t>
      </w:r>
    </w:p>
    <w:p w14:paraId="58D36E95" w14:textId="77777777"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sniegt papildu informāciju, skaidrojumu vai pamatojumu, ja projekta iesniegumā iekļautā informācija ir nepilnīga, neskaidra vai pretrunīga;</w:t>
      </w:r>
    </w:p>
    <w:p w14:paraId="42464191" w14:textId="22B0EE12" w:rsidR="00E13EA0" w:rsidRPr="000A29F0" w:rsidRDefault="00E13EA0" w:rsidP="00035D7D">
      <w:pPr>
        <w:pStyle w:val="ListParagraph"/>
        <w:numPr>
          <w:ilvl w:val="3"/>
          <w:numId w:val="4"/>
        </w:numPr>
        <w:spacing w:after="0" w:line="276"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lastRenderedPageBreak/>
        <w:t xml:space="preserve">veikt citus labojumus, lai nodrošinātu projekta iesnieguma atbilstību </w:t>
      </w:r>
      <w:r w:rsidR="00C004B1">
        <w:rPr>
          <w:rFonts w:ascii="Times New Roman" w:hAnsi="Times New Roman" w:cs="Times New Roman"/>
          <w:sz w:val="24"/>
          <w:szCs w:val="24"/>
        </w:rPr>
        <w:t xml:space="preserve">normatīvajos aktos </w:t>
      </w:r>
      <w:r w:rsidRPr="000A29F0">
        <w:rPr>
          <w:rFonts w:ascii="Times New Roman" w:hAnsi="Times New Roman" w:cs="Times New Roman"/>
          <w:sz w:val="24"/>
          <w:szCs w:val="24"/>
        </w:rPr>
        <w:t>minētajiem nosacījumiem.</w:t>
      </w:r>
    </w:p>
    <w:p w14:paraId="7C224567" w14:textId="3765070C"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Ja lēmumā par</w:t>
      </w:r>
      <w:r w:rsidR="005D647B" w:rsidRPr="000A29F0">
        <w:rPr>
          <w:rFonts w:ascii="Times New Roman" w:hAnsi="Times New Roman" w:cs="Times New Roman"/>
          <w:sz w:val="24"/>
          <w:szCs w:val="24"/>
        </w:rPr>
        <w:t xml:space="preserve"> atbalsta piešķiršanu projektam</w:t>
      </w:r>
      <w:r w:rsidRPr="000A29F0">
        <w:rPr>
          <w:rFonts w:ascii="Times New Roman" w:hAnsi="Times New Roman" w:cs="Times New Roman"/>
          <w:sz w:val="24"/>
          <w:szCs w:val="24"/>
        </w:rPr>
        <w:t xml:space="preserve"> </w:t>
      </w:r>
      <w:r w:rsidR="0021727F" w:rsidRPr="000A29F0">
        <w:rPr>
          <w:rFonts w:ascii="Times New Roman" w:hAnsi="Times New Roman" w:cs="Times New Roman"/>
          <w:sz w:val="24"/>
          <w:szCs w:val="24"/>
        </w:rPr>
        <w:t>ir</w:t>
      </w:r>
      <w:r w:rsidRPr="000A29F0">
        <w:rPr>
          <w:rFonts w:ascii="Times New Roman" w:hAnsi="Times New Roman" w:cs="Times New Roman"/>
          <w:sz w:val="24"/>
          <w:szCs w:val="24"/>
        </w:rPr>
        <w:t xml:space="preserve"> iekļauti nosacījumi projekta iesnieguma precizēšanai</w:t>
      </w:r>
      <w:r w:rsidR="0008769B" w:rsidRPr="000A29F0">
        <w:rPr>
          <w:rFonts w:ascii="Times New Roman" w:hAnsi="Times New Roman" w:cs="Times New Roman"/>
          <w:sz w:val="24"/>
          <w:szCs w:val="24"/>
        </w:rPr>
        <w:t xml:space="preserve"> </w:t>
      </w:r>
      <w:r w:rsidR="000214B9" w:rsidRPr="000A29F0">
        <w:rPr>
          <w:rFonts w:ascii="Times New Roman" w:hAnsi="Times New Roman" w:cs="Times New Roman"/>
          <w:sz w:val="24"/>
          <w:szCs w:val="24"/>
        </w:rPr>
        <w:t xml:space="preserve">un </w:t>
      </w:r>
      <w:r w:rsidRPr="000A29F0">
        <w:rPr>
          <w:rFonts w:ascii="Times New Roman" w:hAnsi="Times New Roman" w:cs="Times New Roman"/>
          <w:sz w:val="24"/>
          <w:szCs w:val="24"/>
        </w:rPr>
        <w:t xml:space="preserve">projekta iesniedzējs </w:t>
      </w:r>
      <w:r w:rsidR="0008769B" w:rsidRPr="000A29F0">
        <w:rPr>
          <w:rFonts w:ascii="Times New Roman" w:hAnsi="Times New Roman" w:cs="Times New Roman"/>
          <w:sz w:val="24"/>
          <w:szCs w:val="24"/>
        </w:rPr>
        <w:t>nav</w:t>
      </w:r>
      <w:r w:rsidRPr="000A29F0">
        <w:rPr>
          <w:rFonts w:ascii="Times New Roman" w:hAnsi="Times New Roman" w:cs="Times New Roman"/>
          <w:sz w:val="24"/>
          <w:szCs w:val="24"/>
        </w:rPr>
        <w:t xml:space="preserve"> nodrošinājis lēmumā ietverto nosacījumu izpildi noteiktajā termiņā, </w:t>
      </w:r>
      <w:r w:rsidR="00BA3433">
        <w:rPr>
          <w:rFonts w:ascii="Times New Roman" w:hAnsi="Times New Roman" w:cs="Times New Roman"/>
          <w:sz w:val="24"/>
          <w:szCs w:val="24"/>
        </w:rPr>
        <w:t xml:space="preserve">lēmums par atbalsta piešķiršanu tiek atcelts. </w:t>
      </w:r>
    </w:p>
    <w:p w14:paraId="49CD6F89" w14:textId="06018FF7" w:rsidR="00252FC6" w:rsidRPr="000A29F0" w:rsidRDefault="00114F23"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bookmarkStart w:id="24" w:name="_Hlk196834882"/>
      <w:r w:rsidRPr="00E23977">
        <w:rPr>
          <w:rFonts w:ascii="Times New Roman" w:hAnsi="Times New Roman" w:cs="Times New Roman"/>
          <w:sz w:val="24"/>
          <w:szCs w:val="24"/>
        </w:rPr>
        <w:t>A</w:t>
      </w:r>
      <w:r w:rsidR="00E23977" w:rsidRPr="00E23977">
        <w:rPr>
          <w:rFonts w:ascii="Times New Roman" w:hAnsi="Times New Roman" w:cs="Times New Roman"/>
          <w:sz w:val="24"/>
          <w:szCs w:val="24"/>
        </w:rPr>
        <w:t xml:space="preserve">izsardzības ministrija </w:t>
      </w:r>
      <w:bookmarkEnd w:id="24"/>
      <w:r w:rsidR="00252FC6" w:rsidRPr="00E23977">
        <w:rPr>
          <w:rFonts w:ascii="Times New Roman" w:hAnsi="Times New Roman" w:cs="Times New Roman"/>
          <w:sz w:val="24"/>
          <w:szCs w:val="24"/>
        </w:rPr>
        <w:t>lēmumu</w:t>
      </w:r>
      <w:r w:rsidR="00252FC6" w:rsidRPr="000A29F0">
        <w:rPr>
          <w:rFonts w:ascii="Times New Roman" w:hAnsi="Times New Roman" w:cs="Times New Roman"/>
          <w:sz w:val="24"/>
          <w:szCs w:val="24"/>
        </w:rPr>
        <w:t xml:space="preserve"> </w:t>
      </w:r>
      <w:proofErr w:type="spellStart"/>
      <w:r w:rsidR="00252FC6" w:rsidRPr="000A29F0">
        <w:rPr>
          <w:rFonts w:ascii="Times New Roman" w:hAnsi="Times New Roman" w:cs="Times New Roman"/>
          <w:sz w:val="24"/>
          <w:szCs w:val="24"/>
        </w:rPr>
        <w:t>nosūta</w:t>
      </w:r>
      <w:proofErr w:type="spellEnd"/>
      <w:r w:rsidR="00252FC6" w:rsidRPr="000A29F0">
        <w:rPr>
          <w:rFonts w:ascii="Times New Roman" w:hAnsi="Times New Roman" w:cs="Times New Roman"/>
          <w:sz w:val="24"/>
          <w:szCs w:val="24"/>
        </w:rPr>
        <w:t xml:space="preserve"> projekta iesniedzējam elektroniski.</w:t>
      </w:r>
    </w:p>
    <w:p w14:paraId="693CC2FE" w14:textId="78794276" w:rsidR="00E13EA0" w:rsidRPr="000A29F0" w:rsidRDefault="00E23977"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E23977">
        <w:rPr>
          <w:rFonts w:ascii="Times New Roman" w:hAnsi="Times New Roman" w:cs="Times New Roman"/>
          <w:sz w:val="24"/>
          <w:szCs w:val="24"/>
        </w:rPr>
        <w:t>Aizsardzības ministrija</w:t>
      </w:r>
      <w:r w:rsidR="0079004E" w:rsidRPr="000A29F0">
        <w:rPr>
          <w:rFonts w:ascii="Times New Roman" w:hAnsi="Times New Roman" w:cs="Times New Roman"/>
          <w:sz w:val="24"/>
          <w:szCs w:val="24"/>
        </w:rPr>
        <w:t xml:space="preserve"> piedāvā slēgt </w:t>
      </w:r>
      <w:r w:rsidR="00D850C5">
        <w:rPr>
          <w:rFonts w:ascii="Times New Roman" w:hAnsi="Times New Roman" w:cs="Times New Roman"/>
          <w:sz w:val="24"/>
          <w:szCs w:val="24"/>
        </w:rPr>
        <w:t xml:space="preserve">vienotas formas </w:t>
      </w:r>
      <w:proofErr w:type="spellStart"/>
      <w:r w:rsidR="0079004E" w:rsidRPr="000A29F0">
        <w:rPr>
          <w:rFonts w:ascii="Times New Roman" w:hAnsi="Times New Roman" w:cs="Times New Roman"/>
          <w:sz w:val="24"/>
          <w:szCs w:val="24"/>
        </w:rPr>
        <w:t>granta</w:t>
      </w:r>
      <w:proofErr w:type="spellEnd"/>
      <w:r w:rsidR="0079004E" w:rsidRPr="000A29F0">
        <w:rPr>
          <w:rFonts w:ascii="Times New Roman" w:hAnsi="Times New Roman" w:cs="Times New Roman"/>
          <w:sz w:val="24"/>
          <w:szCs w:val="24"/>
        </w:rPr>
        <w:t xml:space="preserve"> līgumu</w:t>
      </w:r>
      <w:r w:rsidR="00E13EA0" w:rsidRPr="000A29F0">
        <w:rPr>
          <w:rFonts w:ascii="Times New Roman" w:hAnsi="Times New Roman" w:cs="Times New Roman"/>
          <w:sz w:val="24"/>
          <w:szCs w:val="24"/>
        </w:rPr>
        <w:t xml:space="preserve"> </w:t>
      </w:r>
      <w:r w:rsidR="0079004E" w:rsidRPr="000A29F0">
        <w:rPr>
          <w:rFonts w:ascii="Times New Roman" w:hAnsi="Times New Roman" w:cs="Times New Roman"/>
          <w:sz w:val="24"/>
          <w:szCs w:val="24"/>
        </w:rPr>
        <w:t>projekta iesniedzējam, kura projekta iesniegums ir atbalstīts finansēšanai.</w:t>
      </w:r>
    </w:p>
    <w:p w14:paraId="5B117D83" w14:textId="4EE605E3" w:rsidR="00E13EA0" w:rsidRPr="000A29F0" w:rsidRDefault="00E13EA0"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Gadījumā, ja projekta iesniedzējs pēc lēmuma saņemšanas par </w:t>
      </w:r>
      <w:r w:rsidR="00162827" w:rsidRPr="000A29F0">
        <w:rPr>
          <w:rFonts w:ascii="Times New Roman" w:hAnsi="Times New Roman" w:cs="Times New Roman"/>
          <w:sz w:val="24"/>
          <w:szCs w:val="24"/>
        </w:rPr>
        <w:t xml:space="preserve">atbalsta </w:t>
      </w:r>
      <w:r w:rsidRPr="000A29F0">
        <w:rPr>
          <w:rFonts w:ascii="Times New Roman" w:hAnsi="Times New Roman" w:cs="Times New Roman"/>
          <w:sz w:val="24"/>
          <w:szCs w:val="24"/>
        </w:rPr>
        <w:t>piešķiršanu</w:t>
      </w:r>
      <w:r w:rsidR="0008769B" w:rsidRPr="000A29F0">
        <w:rPr>
          <w:rFonts w:ascii="Times New Roman" w:hAnsi="Times New Roman" w:cs="Times New Roman"/>
          <w:sz w:val="24"/>
          <w:szCs w:val="24"/>
        </w:rPr>
        <w:t xml:space="preserve"> projekta īstenošanai </w:t>
      </w:r>
      <w:r w:rsidR="00A51BD2" w:rsidRPr="000A29F0">
        <w:rPr>
          <w:rFonts w:ascii="Times New Roman" w:hAnsi="Times New Roman" w:cs="Times New Roman"/>
          <w:sz w:val="24"/>
          <w:szCs w:val="24"/>
        </w:rPr>
        <w:t>atsakās</w:t>
      </w:r>
      <w:r w:rsidRPr="000A29F0">
        <w:rPr>
          <w:rFonts w:ascii="Times New Roman" w:hAnsi="Times New Roman" w:cs="Times New Roman"/>
          <w:sz w:val="24"/>
          <w:szCs w:val="24"/>
        </w:rPr>
        <w:t xml:space="preserve"> slēgt </w:t>
      </w:r>
      <w:proofErr w:type="spellStart"/>
      <w:r w:rsidRPr="000A29F0">
        <w:rPr>
          <w:rFonts w:ascii="Times New Roman" w:hAnsi="Times New Roman" w:cs="Times New Roman"/>
          <w:sz w:val="24"/>
          <w:szCs w:val="24"/>
        </w:rPr>
        <w:t>granta</w:t>
      </w:r>
      <w:proofErr w:type="spellEnd"/>
      <w:r w:rsidRPr="000A29F0">
        <w:rPr>
          <w:rFonts w:ascii="Times New Roman" w:hAnsi="Times New Roman" w:cs="Times New Roman"/>
          <w:sz w:val="24"/>
          <w:szCs w:val="24"/>
        </w:rPr>
        <w:t xml:space="preserve"> līgumu,</w:t>
      </w:r>
      <w:r w:rsidR="00162827" w:rsidRPr="000A29F0">
        <w:rPr>
          <w:rFonts w:ascii="Times New Roman" w:hAnsi="Times New Roman" w:cs="Times New Roman"/>
          <w:sz w:val="24"/>
          <w:szCs w:val="24"/>
        </w:rPr>
        <w:t xml:space="preserve"> vai nav izpildījis </w:t>
      </w:r>
      <w:r w:rsidR="00AB4DAB">
        <w:rPr>
          <w:rFonts w:ascii="Times New Roman" w:hAnsi="Times New Roman" w:cs="Times New Roman"/>
          <w:sz w:val="24"/>
          <w:szCs w:val="24"/>
        </w:rPr>
        <w:t xml:space="preserve">nolikuma </w:t>
      </w:r>
      <w:r w:rsidR="00162827" w:rsidRPr="000A29F0">
        <w:rPr>
          <w:rFonts w:ascii="Times New Roman" w:hAnsi="Times New Roman" w:cs="Times New Roman"/>
          <w:sz w:val="24"/>
          <w:szCs w:val="24"/>
        </w:rPr>
        <w:t>5.1.</w:t>
      </w:r>
      <w:r w:rsidR="005D647B" w:rsidRPr="000A29F0">
        <w:rPr>
          <w:rFonts w:ascii="Times New Roman" w:hAnsi="Times New Roman" w:cs="Times New Roman"/>
          <w:sz w:val="24"/>
          <w:szCs w:val="24"/>
        </w:rPr>
        <w:t>4</w:t>
      </w:r>
      <w:r w:rsidR="00162827" w:rsidRPr="000A29F0">
        <w:rPr>
          <w:rFonts w:ascii="Times New Roman" w:hAnsi="Times New Roman" w:cs="Times New Roman"/>
          <w:sz w:val="24"/>
          <w:szCs w:val="24"/>
        </w:rPr>
        <w:t>.</w:t>
      </w:r>
      <w:r w:rsidR="005D647B" w:rsidRPr="000A29F0">
        <w:rPr>
          <w:rFonts w:ascii="Times New Roman" w:hAnsi="Times New Roman" w:cs="Times New Roman"/>
          <w:sz w:val="24"/>
          <w:szCs w:val="24"/>
        </w:rPr>
        <w:t> </w:t>
      </w:r>
      <w:r w:rsidR="00162827" w:rsidRPr="000A29F0">
        <w:rPr>
          <w:rFonts w:ascii="Times New Roman" w:hAnsi="Times New Roman" w:cs="Times New Roman"/>
          <w:sz w:val="24"/>
          <w:szCs w:val="24"/>
        </w:rPr>
        <w:t>apakšpunktā minētos nosacījumus,</w:t>
      </w:r>
      <w:r w:rsidRPr="000A29F0">
        <w:rPr>
          <w:rFonts w:ascii="Times New Roman" w:hAnsi="Times New Roman" w:cs="Times New Roman"/>
          <w:sz w:val="24"/>
          <w:szCs w:val="24"/>
        </w:rPr>
        <w:t xml:space="preserve"> ministrija pieejamā finansējuma ietvaros piedāvā slēgt </w:t>
      </w:r>
      <w:proofErr w:type="spellStart"/>
      <w:r w:rsidRPr="000A29F0">
        <w:rPr>
          <w:rFonts w:ascii="Times New Roman" w:hAnsi="Times New Roman" w:cs="Times New Roman"/>
          <w:sz w:val="24"/>
          <w:szCs w:val="24"/>
        </w:rPr>
        <w:t>granta</w:t>
      </w:r>
      <w:proofErr w:type="spellEnd"/>
      <w:r w:rsidRPr="000A29F0">
        <w:rPr>
          <w:rFonts w:ascii="Times New Roman" w:hAnsi="Times New Roman" w:cs="Times New Roman"/>
          <w:sz w:val="24"/>
          <w:szCs w:val="24"/>
        </w:rPr>
        <w:t xml:space="preserve"> līgumu projekta iesniedzējam, kurš izvērtēšanā saņēmis nākamo augstāko vērtējumu un ir </w:t>
      </w:r>
      <w:r w:rsidR="00AB4DAB">
        <w:rPr>
          <w:rFonts w:ascii="Times New Roman" w:hAnsi="Times New Roman" w:cs="Times New Roman"/>
          <w:sz w:val="24"/>
          <w:szCs w:val="24"/>
        </w:rPr>
        <w:t xml:space="preserve">ticis </w:t>
      </w:r>
      <w:r w:rsidRPr="00536148">
        <w:rPr>
          <w:rFonts w:ascii="Times New Roman" w:hAnsi="Times New Roman" w:cs="Times New Roman"/>
          <w:sz w:val="24"/>
          <w:szCs w:val="24"/>
        </w:rPr>
        <w:t>noraidīts finansējuma trūkuma dēļ.</w:t>
      </w:r>
    </w:p>
    <w:p w14:paraId="4908F25E" w14:textId="73335486" w:rsidR="00E13EA0" w:rsidRPr="000A29F0" w:rsidRDefault="00235640" w:rsidP="0082262B">
      <w:pPr>
        <w:pStyle w:val="Heading2"/>
        <w:numPr>
          <w:ilvl w:val="1"/>
          <w:numId w:val="3"/>
        </w:numPr>
        <w:rPr>
          <w:sz w:val="24"/>
          <w:szCs w:val="24"/>
        </w:rPr>
      </w:pPr>
      <w:bookmarkStart w:id="25" w:name="_Toc524509149"/>
      <w:r w:rsidRPr="000A29F0">
        <w:rPr>
          <w:sz w:val="24"/>
          <w:szCs w:val="24"/>
        </w:rPr>
        <w:t xml:space="preserve"> </w:t>
      </w:r>
      <w:r w:rsidR="00E13EA0" w:rsidRPr="000A29F0">
        <w:rPr>
          <w:sz w:val="24"/>
          <w:szCs w:val="24"/>
        </w:rPr>
        <w:t>Informēšana par projekta īstenošanas gaitu</w:t>
      </w:r>
      <w:bookmarkEnd w:id="25"/>
    </w:p>
    <w:p w14:paraId="7746C993" w14:textId="6CA604AA" w:rsidR="00E13EA0" w:rsidRPr="000A29F0" w:rsidRDefault="00154CB7" w:rsidP="0082262B">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 xml:space="preserve">Atbalsta saņēmējam ir pienākums informēt </w:t>
      </w:r>
      <w:r w:rsidR="004F48B2" w:rsidRPr="000A29F0">
        <w:rPr>
          <w:rFonts w:ascii="Times New Roman" w:hAnsi="Times New Roman" w:cs="Times New Roman"/>
          <w:sz w:val="24"/>
          <w:szCs w:val="24"/>
        </w:rPr>
        <w:t xml:space="preserve">ATIC </w:t>
      </w:r>
      <w:r w:rsidRPr="000A29F0">
        <w:rPr>
          <w:rFonts w:ascii="Times New Roman" w:hAnsi="Times New Roman" w:cs="Times New Roman"/>
          <w:sz w:val="24"/>
          <w:szCs w:val="24"/>
        </w:rPr>
        <w:t>par projekta īstenošanas gaitu atbilstoši noslēgtajam līgumam vai pēc pieprasījuma, kā arī par izmaiņām (gan saturiskajām, gan finanšu) projekta īstenošanā.</w:t>
      </w:r>
    </w:p>
    <w:p w14:paraId="71B00CE7" w14:textId="7AA12F51" w:rsidR="00E13EA0" w:rsidRPr="000A29F0" w:rsidRDefault="00235640" w:rsidP="0082262B">
      <w:pPr>
        <w:pStyle w:val="Heading2"/>
        <w:numPr>
          <w:ilvl w:val="1"/>
          <w:numId w:val="3"/>
        </w:numPr>
        <w:rPr>
          <w:sz w:val="24"/>
          <w:szCs w:val="24"/>
        </w:rPr>
      </w:pPr>
      <w:bookmarkStart w:id="26" w:name="_Toc524509150"/>
      <w:r w:rsidRPr="000A29F0">
        <w:rPr>
          <w:sz w:val="24"/>
          <w:szCs w:val="24"/>
        </w:rPr>
        <w:t xml:space="preserve"> </w:t>
      </w:r>
      <w:r w:rsidR="00E13EA0" w:rsidRPr="000A29F0">
        <w:rPr>
          <w:sz w:val="24"/>
          <w:szCs w:val="24"/>
        </w:rPr>
        <w:t>Projekt</w:t>
      </w:r>
      <w:r w:rsidR="00C14910" w:rsidRPr="000A29F0">
        <w:rPr>
          <w:sz w:val="24"/>
          <w:szCs w:val="24"/>
        </w:rPr>
        <w:t>a</w:t>
      </w:r>
      <w:r w:rsidR="00E13EA0" w:rsidRPr="000A29F0">
        <w:rPr>
          <w:sz w:val="24"/>
          <w:szCs w:val="24"/>
        </w:rPr>
        <w:t xml:space="preserve"> </w:t>
      </w:r>
      <w:bookmarkEnd w:id="26"/>
      <w:r w:rsidR="00C14910" w:rsidRPr="000A29F0">
        <w:rPr>
          <w:sz w:val="24"/>
          <w:szCs w:val="24"/>
        </w:rPr>
        <w:t>uzraudzība</w:t>
      </w:r>
    </w:p>
    <w:p w14:paraId="11FC3F5F" w14:textId="578215CB" w:rsidR="00CD04D8" w:rsidRPr="00303914" w:rsidRDefault="004F48B2" w:rsidP="00303914">
      <w:pPr>
        <w:pStyle w:val="ListParagraph"/>
        <w:numPr>
          <w:ilvl w:val="2"/>
          <w:numId w:val="3"/>
        </w:numPr>
        <w:spacing w:before="240" w:after="240" w:line="240" w:lineRule="auto"/>
        <w:contextualSpacing w:val="0"/>
        <w:jc w:val="both"/>
        <w:rPr>
          <w:rFonts w:ascii="Times New Roman" w:hAnsi="Times New Roman" w:cs="Times New Roman"/>
          <w:sz w:val="24"/>
          <w:szCs w:val="24"/>
        </w:rPr>
      </w:pPr>
      <w:r w:rsidRPr="000A29F0">
        <w:rPr>
          <w:rFonts w:ascii="Times New Roman" w:hAnsi="Times New Roman" w:cs="Times New Roman"/>
          <w:sz w:val="24"/>
          <w:szCs w:val="24"/>
        </w:rPr>
        <w:t>ATIC</w:t>
      </w:r>
      <w:r w:rsidR="00E13EA0" w:rsidRPr="000A29F0">
        <w:rPr>
          <w:rFonts w:ascii="Times New Roman" w:hAnsi="Times New Roman" w:cs="Times New Roman"/>
          <w:sz w:val="24"/>
          <w:szCs w:val="24"/>
        </w:rPr>
        <w:t xml:space="preserve"> uzrauga projekta </w:t>
      </w:r>
      <w:r w:rsidR="002C1174" w:rsidRPr="000A29F0">
        <w:rPr>
          <w:rFonts w:ascii="Times New Roman" w:hAnsi="Times New Roman" w:cs="Times New Roman"/>
          <w:sz w:val="24"/>
          <w:szCs w:val="24"/>
        </w:rPr>
        <w:t>īstenošanu</w:t>
      </w:r>
      <w:r w:rsidR="002C1174">
        <w:rPr>
          <w:rFonts w:ascii="Times New Roman" w:hAnsi="Times New Roman" w:cs="Times New Roman"/>
          <w:sz w:val="24"/>
          <w:szCs w:val="24"/>
        </w:rPr>
        <w:t xml:space="preserve"> </w:t>
      </w:r>
      <w:r w:rsidR="002C1174" w:rsidRPr="000A29F0">
        <w:rPr>
          <w:rFonts w:ascii="Times New Roman" w:hAnsi="Times New Roman" w:cs="Times New Roman"/>
          <w:sz w:val="24"/>
          <w:szCs w:val="24"/>
        </w:rPr>
        <w:t>saskaņā</w:t>
      </w:r>
      <w:r w:rsidR="00E13EA0" w:rsidRPr="000A29F0">
        <w:rPr>
          <w:rFonts w:ascii="Times New Roman" w:hAnsi="Times New Roman" w:cs="Times New Roman"/>
          <w:sz w:val="24"/>
          <w:szCs w:val="24"/>
        </w:rPr>
        <w:t xml:space="preserve"> ar </w:t>
      </w:r>
      <w:r w:rsidR="00A34B77" w:rsidRPr="000A29F0">
        <w:rPr>
          <w:rFonts w:ascii="Times New Roman" w:hAnsi="Times New Roman" w:cs="Times New Roman"/>
          <w:sz w:val="24"/>
          <w:szCs w:val="24"/>
        </w:rPr>
        <w:t xml:space="preserve">MK </w:t>
      </w:r>
      <w:r w:rsidR="00E13EA0" w:rsidRPr="000A29F0">
        <w:rPr>
          <w:rFonts w:ascii="Times New Roman" w:hAnsi="Times New Roman" w:cs="Times New Roman"/>
          <w:sz w:val="24"/>
          <w:szCs w:val="24"/>
        </w:rPr>
        <w:t>noteikum</w:t>
      </w:r>
      <w:r w:rsidR="002C1174">
        <w:rPr>
          <w:rFonts w:ascii="Times New Roman" w:hAnsi="Times New Roman" w:cs="Times New Roman"/>
          <w:sz w:val="24"/>
          <w:szCs w:val="24"/>
        </w:rPr>
        <w:t xml:space="preserve">iem un noslēgto </w:t>
      </w:r>
      <w:proofErr w:type="spellStart"/>
      <w:r w:rsidR="00F07E7D">
        <w:rPr>
          <w:rFonts w:ascii="Times New Roman" w:hAnsi="Times New Roman" w:cs="Times New Roman"/>
          <w:sz w:val="24"/>
          <w:szCs w:val="24"/>
        </w:rPr>
        <w:t>granta</w:t>
      </w:r>
      <w:proofErr w:type="spellEnd"/>
      <w:r w:rsidR="00F07E7D">
        <w:rPr>
          <w:rFonts w:ascii="Times New Roman" w:hAnsi="Times New Roman" w:cs="Times New Roman"/>
          <w:sz w:val="24"/>
          <w:szCs w:val="24"/>
        </w:rPr>
        <w:t xml:space="preserve"> </w:t>
      </w:r>
      <w:r w:rsidR="002C1174">
        <w:rPr>
          <w:rFonts w:ascii="Times New Roman" w:hAnsi="Times New Roman" w:cs="Times New Roman"/>
          <w:sz w:val="24"/>
          <w:szCs w:val="24"/>
        </w:rPr>
        <w:t>līgumu.</w:t>
      </w:r>
      <w:bookmarkStart w:id="27" w:name="_Toc524508689"/>
      <w:bookmarkStart w:id="28" w:name="_Toc524509152"/>
    </w:p>
    <w:p w14:paraId="7E79A7B2" w14:textId="353C9087" w:rsidR="00E13EA0" w:rsidRPr="000A29F0" w:rsidRDefault="00145C3E" w:rsidP="0082262B">
      <w:pPr>
        <w:pStyle w:val="Heading1"/>
        <w:numPr>
          <w:ilvl w:val="0"/>
          <w:numId w:val="3"/>
        </w:numPr>
      </w:pPr>
      <w:r w:rsidRPr="000A29F0">
        <w:t xml:space="preserve"> </w:t>
      </w:r>
      <w:r w:rsidR="00E13EA0" w:rsidRPr="000A29F0">
        <w:t>CITI NOTEIKUMI</w:t>
      </w:r>
      <w:bookmarkEnd w:id="27"/>
      <w:bookmarkEnd w:id="28"/>
    </w:p>
    <w:p w14:paraId="7696CDE6" w14:textId="6C3A46CF" w:rsidR="005B3652" w:rsidRPr="000A29F0" w:rsidRDefault="00557513" w:rsidP="0082262B">
      <w:pPr>
        <w:pStyle w:val="ListParagraph"/>
        <w:numPr>
          <w:ilvl w:val="1"/>
          <w:numId w:val="3"/>
        </w:numPr>
        <w:spacing w:before="120" w:after="120" w:line="240" w:lineRule="auto"/>
        <w:jc w:val="both"/>
        <w:rPr>
          <w:rFonts w:ascii="Times New Roman" w:hAnsi="Times New Roman" w:cs="Times New Roman"/>
          <w:sz w:val="24"/>
          <w:szCs w:val="24"/>
        </w:rPr>
      </w:pPr>
      <w:r w:rsidRPr="000A29F0">
        <w:rPr>
          <w:rFonts w:ascii="Times New Roman" w:hAnsi="Times New Roman" w:cs="Times New Roman"/>
          <w:sz w:val="24"/>
          <w:szCs w:val="24"/>
        </w:rPr>
        <w:t>Atbalsta saņēmējs</w:t>
      </w:r>
      <w:r w:rsidR="005B3652" w:rsidRPr="000A29F0">
        <w:rPr>
          <w:rFonts w:ascii="Times New Roman" w:hAnsi="Times New Roman" w:cs="Times New Roman"/>
          <w:sz w:val="24"/>
          <w:szCs w:val="24"/>
        </w:rPr>
        <w:t xml:space="preserve"> </w:t>
      </w:r>
      <w:r w:rsidR="00035D7D" w:rsidRPr="000A29F0">
        <w:rPr>
          <w:rFonts w:ascii="Times New Roman" w:hAnsi="Times New Roman" w:cs="Times New Roman"/>
          <w:sz w:val="24"/>
          <w:szCs w:val="24"/>
        </w:rPr>
        <w:t>garantē Aizsardzības ministrijai</w:t>
      </w:r>
      <w:r w:rsidR="005B3652" w:rsidRPr="000A29F0">
        <w:rPr>
          <w:rFonts w:ascii="Times New Roman" w:hAnsi="Times New Roman" w:cs="Times New Roman"/>
          <w:sz w:val="24"/>
          <w:szCs w:val="24"/>
        </w:rPr>
        <w:t xml:space="preserve"> i</w:t>
      </w:r>
      <w:r w:rsidRPr="000A29F0">
        <w:rPr>
          <w:rFonts w:ascii="Times New Roman" w:hAnsi="Times New Roman" w:cs="Times New Roman"/>
          <w:sz w:val="24"/>
          <w:szCs w:val="24"/>
        </w:rPr>
        <w:t>espēju bez atlīdzības izmantot p</w:t>
      </w:r>
      <w:r w:rsidR="005B3652" w:rsidRPr="000A29F0">
        <w:rPr>
          <w:rFonts w:ascii="Times New Roman" w:hAnsi="Times New Roman" w:cs="Times New Roman"/>
          <w:sz w:val="24"/>
          <w:szCs w:val="24"/>
        </w:rPr>
        <w:t>rojekt</w:t>
      </w:r>
      <w:r w:rsidR="00665042" w:rsidRPr="000A29F0">
        <w:rPr>
          <w:rFonts w:ascii="Times New Roman" w:hAnsi="Times New Roman" w:cs="Times New Roman"/>
          <w:sz w:val="24"/>
          <w:szCs w:val="24"/>
        </w:rPr>
        <w:t>a īstenošanas laikā izstrādāto p</w:t>
      </w:r>
      <w:r w:rsidR="005B3652" w:rsidRPr="000A29F0">
        <w:rPr>
          <w:rFonts w:ascii="Times New Roman" w:hAnsi="Times New Roman" w:cs="Times New Roman"/>
          <w:sz w:val="24"/>
          <w:szCs w:val="24"/>
        </w:rPr>
        <w:t>rojekta rezultātu mācību, izstāžu vai prezentācijas vajadzīb</w:t>
      </w:r>
      <w:r w:rsidRPr="000A29F0">
        <w:rPr>
          <w:rFonts w:ascii="Times New Roman" w:hAnsi="Times New Roman" w:cs="Times New Roman"/>
          <w:sz w:val="24"/>
          <w:szCs w:val="24"/>
        </w:rPr>
        <w:t>ām nekomerciālos nolūkos.</w:t>
      </w:r>
    </w:p>
    <w:p w14:paraId="50F252C0" w14:textId="77777777" w:rsidR="005B3652" w:rsidRPr="000A29F0" w:rsidRDefault="005B3652" w:rsidP="005B3652">
      <w:pPr>
        <w:pStyle w:val="ListParagraph"/>
        <w:rPr>
          <w:rFonts w:ascii="Times New Roman" w:hAnsi="Times New Roman" w:cs="Times New Roman"/>
          <w:sz w:val="24"/>
          <w:szCs w:val="24"/>
        </w:rPr>
      </w:pPr>
    </w:p>
    <w:p w14:paraId="6D08BAE7" w14:textId="13032226" w:rsidR="005B3652" w:rsidRPr="000A29F0" w:rsidRDefault="002D24DC" w:rsidP="0082262B">
      <w:pPr>
        <w:pStyle w:val="ListParagraph"/>
        <w:numPr>
          <w:ilvl w:val="1"/>
          <w:numId w:val="3"/>
        </w:numPr>
        <w:spacing w:before="120" w:after="120" w:line="240" w:lineRule="auto"/>
        <w:jc w:val="both"/>
        <w:rPr>
          <w:rFonts w:ascii="Times New Roman" w:hAnsi="Times New Roman" w:cs="Times New Roman"/>
          <w:sz w:val="24"/>
          <w:szCs w:val="24"/>
        </w:rPr>
      </w:pPr>
      <w:r w:rsidRPr="000A29F0">
        <w:rPr>
          <w:rFonts w:ascii="Times New Roman" w:hAnsi="Times New Roman" w:cs="Times New Roman"/>
          <w:sz w:val="24"/>
          <w:szCs w:val="24"/>
        </w:rPr>
        <w:t xml:space="preserve">Atbalsta saņēmējs </w:t>
      </w:r>
      <w:r w:rsidR="00557513" w:rsidRPr="000A29F0">
        <w:rPr>
          <w:rFonts w:ascii="Times New Roman" w:hAnsi="Times New Roman" w:cs="Times New Roman"/>
          <w:sz w:val="24"/>
          <w:szCs w:val="24"/>
        </w:rPr>
        <w:t>tr</w:t>
      </w:r>
      <w:r w:rsidR="00665042" w:rsidRPr="000A29F0">
        <w:rPr>
          <w:rFonts w:ascii="Times New Roman" w:hAnsi="Times New Roman" w:cs="Times New Roman"/>
          <w:sz w:val="24"/>
          <w:szCs w:val="24"/>
        </w:rPr>
        <w:t>īs</w:t>
      </w:r>
      <w:r w:rsidRPr="000A29F0">
        <w:rPr>
          <w:rFonts w:ascii="Times New Roman" w:hAnsi="Times New Roman" w:cs="Times New Roman"/>
          <w:sz w:val="24"/>
          <w:szCs w:val="24"/>
        </w:rPr>
        <w:t xml:space="preserve"> gadus pēc p</w:t>
      </w:r>
      <w:r w:rsidR="005B3652" w:rsidRPr="000A29F0">
        <w:rPr>
          <w:rFonts w:ascii="Times New Roman" w:hAnsi="Times New Roman" w:cs="Times New Roman"/>
          <w:sz w:val="24"/>
          <w:szCs w:val="24"/>
        </w:rPr>
        <w:t>rojekta pab</w:t>
      </w:r>
      <w:r w:rsidRPr="000A29F0">
        <w:rPr>
          <w:rFonts w:ascii="Times New Roman" w:hAnsi="Times New Roman" w:cs="Times New Roman"/>
          <w:sz w:val="24"/>
          <w:szCs w:val="24"/>
        </w:rPr>
        <w:t>eigšanas nav tiesīgs atsavināt p</w:t>
      </w:r>
      <w:r w:rsidR="005B3652" w:rsidRPr="000A29F0">
        <w:rPr>
          <w:rFonts w:ascii="Times New Roman" w:hAnsi="Times New Roman" w:cs="Times New Roman"/>
          <w:sz w:val="24"/>
          <w:szCs w:val="24"/>
        </w:rPr>
        <w:t>rojekt</w:t>
      </w:r>
      <w:r w:rsidRPr="000A29F0">
        <w:rPr>
          <w:rFonts w:ascii="Times New Roman" w:hAnsi="Times New Roman" w:cs="Times New Roman"/>
          <w:sz w:val="24"/>
          <w:szCs w:val="24"/>
        </w:rPr>
        <w:t>a īstenošanas laikā izstrādāto p</w:t>
      </w:r>
      <w:r w:rsidR="005B3652" w:rsidRPr="000A29F0">
        <w:rPr>
          <w:rFonts w:ascii="Times New Roman" w:hAnsi="Times New Roman" w:cs="Times New Roman"/>
          <w:sz w:val="24"/>
          <w:szCs w:val="24"/>
        </w:rPr>
        <w:t xml:space="preserve">rojekta rezultātu (prototipu) vai intelektuālo īpašumu bez </w:t>
      </w:r>
      <w:r w:rsidR="00665042" w:rsidRPr="000A29F0">
        <w:rPr>
          <w:rFonts w:ascii="Times New Roman" w:hAnsi="Times New Roman" w:cs="Times New Roman"/>
          <w:sz w:val="24"/>
          <w:szCs w:val="24"/>
        </w:rPr>
        <w:t>Aizsardzības ministrijas</w:t>
      </w:r>
      <w:r w:rsidR="005B3652" w:rsidRPr="000A29F0">
        <w:rPr>
          <w:rFonts w:ascii="Times New Roman" w:hAnsi="Times New Roman" w:cs="Times New Roman"/>
          <w:sz w:val="24"/>
          <w:szCs w:val="24"/>
        </w:rPr>
        <w:t xml:space="preserve"> rakstveida saskaņojuma.</w:t>
      </w:r>
    </w:p>
    <w:p w14:paraId="27FE7AC9" w14:textId="1D34C286" w:rsidR="005B3652" w:rsidRDefault="005B3652" w:rsidP="005B3652">
      <w:pPr>
        <w:pStyle w:val="ListParagraph"/>
        <w:rPr>
          <w:rFonts w:ascii="Times New Roman" w:hAnsi="Times New Roman" w:cs="Times New Roman"/>
          <w:sz w:val="24"/>
          <w:szCs w:val="24"/>
        </w:rPr>
      </w:pPr>
    </w:p>
    <w:p w14:paraId="0C174EDC" w14:textId="77777777" w:rsidR="00035AFE" w:rsidRDefault="00035AFE" w:rsidP="005B3652">
      <w:pPr>
        <w:pStyle w:val="ListParagraph"/>
        <w:rPr>
          <w:rFonts w:ascii="Times New Roman" w:hAnsi="Times New Roman" w:cs="Times New Roman"/>
          <w:sz w:val="24"/>
          <w:szCs w:val="24"/>
        </w:rPr>
      </w:pPr>
    </w:p>
    <w:p w14:paraId="77799801" w14:textId="77777777" w:rsidR="00CD04D8" w:rsidRPr="000A29F0" w:rsidRDefault="00CD04D8" w:rsidP="00CD04D8">
      <w:pPr>
        <w:pStyle w:val="ListParagraph"/>
        <w:spacing w:before="240" w:after="240" w:line="240" w:lineRule="auto"/>
        <w:ind w:left="360"/>
        <w:contextualSpacing w:val="0"/>
        <w:jc w:val="both"/>
        <w:rPr>
          <w:rFonts w:ascii="Times New Roman" w:hAnsi="Times New Roman" w:cs="Times New Roman"/>
          <w:b/>
          <w:sz w:val="24"/>
          <w:szCs w:val="24"/>
        </w:rPr>
      </w:pPr>
      <w:r w:rsidRPr="000A29F0">
        <w:rPr>
          <w:rFonts w:ascii="Times New Roman" w:hAnsi="Times New Roman" w:cs="Times New Roman"/>
          <w:b/>
          <w:sz w:val="24"/>
          <w:szCs w:val="24"/>
        </w:rPr>
        <w:t>Pielikumi:</w:t>
      </w:r>
    </w:p>
    <w:p w14:paraId="0EC94BB0" w14:textId="7FD996AC" w:rsidR="00CD04D8" w:rsidRPr="000A29F0" w:rsidRDefault="00CD04D8" w:rsidP="00CD04D8">
      <w:pPr>
        <w:pStyle w:val="ListParagraph"/>
        <w:spacing w:before="240" w:after="240" w:line="240" w:lineRule="auto"/>
        <w:ind w:left="360"/>
        <w:contextualSpacing w:val="0"/>
        <w:jc w:val="both"/>
        <w:rPr>
          <w:rFonts w:ascii="Times New Roman" w:hAnsi="Times New Roman" w:cs="Times New Roman"/>
          <w:sz w:val="24"/>
          <w:szCs w:val="24"/>
        </w:rPr>
      </w:pPr>
      <w:r w:rsidRPr="000A29F0">
        <w:rPr>
          <w:rFonts w:ascii="Times New Roman" w:hAnsi="Times New Roman" w:cs="Times New Roman"/>
          <w:b/>
          <w:sz w:val="24"/>
          <w:szCs w:val="24"/>
        </w:rPr>
        <w:t>1.pielikums</w:t>
      </w:r>
      <w:r w:rsidRPr="000A29F0">
        <w:rPr>
          <w:rFonts w:ascii="Times New Roman" w:hAnsi="Times New Roman" w:cs="Times New Roman"/>
          <w:sz w:val="24"/>
          <w:szCs w:val="24"/>
        </w:rPr>
        <w:t xml:space="preserve"> “Projekta iesnieguma veidlapa” </w:t>
      </w:r>
    </w:p>
    <w:p w14:paraId="21D298A5" w14:textId="27B4B704" w:rsidR="00CE50A3" w:rsidRPr="000A29F0" w:rsidRDefault="00CD04D8" w:rsidP="00CE50A3">
      <w:pPr>
        <w:pStyle w:val="ListParagraph"/>
        <w:spacing w:before="240" w:after="240" w:line="240" w:lineRule="auto"/>
        <w:ind w:left="360"/>
        <w:contextualSpacing w:val="0"/>
        <w:jc w:val="both"/>
        <w:rPr>
          <w:rFonts w:ascii="Times New Roman" w:hAnsi="Times New Roman" w:cs="Times New Roman"/>
          <w:sz w:val="24"/>
          <w:szCs w:val="24"/>
        </w:rPr>
      </w:pPr>
      <w:r w:rsidRPr="000A29F0">
        <w:rPr>
          <w:rFonts w:ascii="Times New Roman" w:hAnsi="Times New Roman" w:cs="Times New Roman"/>
          <w:b/>
          <w:sz w:val="24"/>
          <w:szCs w:val="24"/>
        </w:rPr>
        <w:t>2.pielikums</w:t>
      </w:r>
      <w:r w:rsidRPr="000A29F0">
        <w:rPr>
          <w:rFonts w:ascii="Times New Roman" w:hAnsi="Times New Roman" w:cs="Times New Roman"/>
          <w:sz w:val="24"/>
          <w:szCs w:val="24"/>
        </w:rPr>
        <w:t xml:space="preserve"> “Atbalstam pieteiktā produkta aprakstu un ar to saistītās biznesa idejas biznesa plāns</w:t>
      </w:r>
      <w:r w:rsidR="00CE50A3" w:rsidRPr="000A29F0">
        <w:rPr>
          <w:rFonts w:ascii="Times New Roman" w:hAnsi="Times New Roman" w:cs="Times New Roman"/>
          <w:sz w:val="24"/>
          <w:szCs w:val="24"/>
        </w:rPr>
        <w:t>”</w:t>
      </w:r>
    </w:p>
    <w:p w14:paraId="446BCD1E" w14:textId="28B58D20" w:rsidR="00E13EA0" w:rsidRDefault="00853ABF" w:rsidP="00CE50A3">
      <w:pPr>
        <w:pStyle w:val="ListParagraph"/>
        <w:spacing w:before="240" w:after="240" w:line="240" w:lineRule="auto"/>
        <w:ind w:left="360"/>
        <w:contextualSpacing w:val="0"/>
        <w:jc w:val="both"/>
        <w:rPr>
          <w:rFonts w:ascii="Times New Roman" w:hAnsi="Times New Roman" w:cs="Times New Roman"/>
          <w:sz w:val="24"/>
          <w:szCs w:val="24"/>
        </w:rPr>
      </w:pPr>
      <w:r w:rsidRPr="000A29F0">
        <w:rPr>
          <w:rFonts w:ascii="Times New Roman" w:hAnsi="Times New Roman" w:cs="Times New Roman"/>
          <w:b/>
          <w:sz w:val="24"/>
          <w:szCs w:val="24"/>
        </w:rPr>
        <w:t>3</w:t>
      </w:r>
      <w:r w:rsidR="00CD04D8" w:rsidRPr="000A29F0">
        <w:rPr>
          <w:rFonts w:ascii="Times New Roman" w:hAnsi="Times New Roman" w:cs="Times New Roman"/>
          <w:b/>
          <w:sz w:val="24"/>
          <w:szCs w:val="24"/>
        </w:rPr>
        <w:t>.pielikums</w:t>
      </w:r>
      <w:r w:rsidR="00CD04D8" w:rsidRPr="000A29F0">
        <w:rPr>
          <w:rFonts w:ascii="Times New Roman" w:hAnsi="Times New Roman" w:cs="Times New Roman"/>
          <w:sz w:val="24"/>
          <w:szCs w:val="24"/>
        </w:rPr>
        <w:t xml:space="preserve"> “Projekta tāme”.</w:t>
      </w:r>
    </w:p>
    <w:p w14:paraId="56D0C75A" w14:textId="010AF4C2" w:rsidR="00E145B5" w:rsidRPr="008F5D8D" w:rsidRDefault="00944C13" w:rsidP="00CE50A3">
      <w:pPr>
        <w:pStyle w:val="ListParagraph"/>
        <w:spacing w:before="240" w:after="240" w:line="240" w:lineRule="auto"/>
        <w:ind w:left="360"/>
        <w:contextualSpacing w:val="0"/>
        <w:jc w:val="both"/>
        <w:rPr>
          <w:rFonts w:ascii="Times New Roman" w:hAnsi="Times New Roman" w:cs="Times New Roman"/>
          <w:sz w:val="24"/>
          <w:szCs w:val="24"/>
        </w:rPr>
      </w:pPr>
      <w:bookmarkStart w:id="29" w:name="_Hlk196901957"/>
      <w:r w:rsidRPr="00944C13">
        <w:rPr>
          <w:rFonts w:ascii="Times New Roman" w:hAnsi="Times New Roman" w:cs="Times New Roman"/>
          <w:b/>
          <w:bCs/>
          <w:sz w:val="24"/>
          <w:szCs w:val="24"/>
        </w:rPr>
        <w:t>4. pielikums</w:t>
      </w:r>
      <w:r w:rsidRPr="00944C13">
        <w:rPr>
          <w:rFonts w:ascii="Times New Roman" w:hAnsi="Times New Roman" w:cs="Times New Roman"/>
          <w:sz w:val="24"/>
          <w:szCs w:val="24"/>
        </w:rPr>
        <w:t xml:space="preserve"> </w:t>
      </w:r>
      <w:r w:rsidR="00E145B5">
        <w:rPr>
          <w:rFonts w:ascii="Times New Roman" w:hAnsi="Times New Roman" w:cs="Times New Roman"/>
          <w:sz w:val="24"/>
          <w:szCs w:val="24"/>
        </w:rPr>
        <w:t xml:space="preserve">“Apliecinājums </w:t>
      </w:r>
      <w:r w:rsidRPr="00944C13">
        <w:rPr>
          <w:rFonts w:ascii="Times New Roman" w:hAnsi="Times New Roman" w:cs="Times New Roman"/>
          <w:sz w:val="24"/>
          <w:szCs w:val="24"/>
        </w:rPr>
        <w:t>par projekta realizēšanai nepieciešamo finanšu līdzekļu pieejamību”</w:t>
      </w:r>
      <w:bookmarkEnd w:id="29"/>
    </w:p>
    <w:sectPr w:rsidR="00E145B5" w:rsidRPr="008F5D8D" w:rsidSect="00330D43">
      <w:headerReference w:type="default" r:id="rId15"/>
      <w:footerReference w:type="default" r:id="rId16"/>
      <w:headerReference w:type="first" r:id="rId17"/>
      <w:footerReference w:type="first" r:id="rId1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41E1" w14:textId="77777777" w:rsidR="005938FA" w:rsidRDefault="005938FA">
      <w:pPr>
        <w:spacing w:after="0" w:line="240" w:lineRule="auto"/>
      </w:pPr>
      <w:r>
        <w:separator/>
      </w:r>
    </w:p>
  </w:endnote>
  <w:endnote w:type="continuationSeparator" w:id="0">
    <w:p w14:paraId="0A80D39D" w14:textId="77777777" w:rsidR="005938FA" w:rsidRDefault="0059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Italic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95C0" w14:textId="03E10593" w:rsidR="00E13EA0" w:rsidRPr="00254C19" w:rsidRDefault="00254C19" w:rsidP="00254C19">
    <w:pPr>
      <w:pStyle w:val="Footer"/>
    </w:pPr>
    <w:r w:rsidRPr="002F2E7E">
      <w:rPr>
        <w:rFonts w:ascii="TimesNewRomanPS-ItalicMT" w:hAnsi="TimesNewRomanPS-ItalicMT"/>
        <w:iCs/>
        <w:sz w:val="20"/>
        <w:szCs w:val="20"/>
      </w:rPr>
      <w:t xml:space="preserve">Aizsardzības ministrijas Grantu projektu konkursa militāra vai divējāda lietojuma produktu atbalstam </w:t>
    </w:r>
    <w:r w:rsidR="002D713B" w:rsidRPr="002F2E7E">
      <w:rPr>
        <w:rFonts w:ascii="TimesNewRomanPS-ItalicMT" w:hAnsi="TimesNewRomanPS-ItalicMT"/>
        <w:iCs/>
        <w:sz w:val="20"/>
        <w:szCs w:val="20"/>
      </w:rPr>
      <w:t>202</w:t>
    </w:r>
    <w:r w:rsidR="00944C13">
      <w:rPr>
        <w:rFonts w:ascii="TimesNewRomanPS-ItalicMT" w:hAnsi="TimesNewRomanPS-ItalicMT"/>
        <w:iCs/>
        <w:sz w:val="20"/>
        <w:szCs w:val="20"/>
      </w:rPr>
      <w:t>5</w:t>
    </w:r>
    <w:r w:rsidRPr="002F2E7E">
      <w:rPr>
        <w:rFonts w:ascii="TimesNewRomanPS-ItalicMT" w:hAnsi="TimesNewRomanPS-ItalicMT"/>
        <w:iCs/>
        <w:sz w:val="20"/>
        <w:szCs w:val="20"/>
      </w:rPr>
      <w:t>.</w:t>
    </w:r>
    <w:r w:rsidR="002F2E7E" w:rsidRPr="002F2E7E">
      <w:rPr>
        <w:rFonts w:ascii="TimesNewRomanPS-ItalicMT" w:hAnsi="TimesNewRomanPS-ItalicMT"/>
        <w:iCs/>
        <w:sz w:val="20"/>
        <w:szCs w:val="20"/>
      </w:rPr>
      <w:t>-202</w:t>
    </w:r>
    <w:r w:rsidR="00944C13">
      <w:rPr>
        <w:rFonts w:ascii="TimesNewRomanPS-ItalicMT" w:hAnsi="TimesNewRomanPS-ItalicMT"/>
        <w:iCs/>
        <w:sz w:val="20"/>
        <w:szCs w:val="20"/>
      </w:rPr>
      <w:t>6</w:t>
    </w:r>
    <w:r w:rsidR="002F2E7E" w:rsidRPr="002F2E7E">
      <w:rPr>
        <w:rFonts w:ascii="TimesNewRomanPS-ItalicMT" w:hAnsi="TimesNewRomanPS-ItalicMT"/>
        <w:iCs/>
        <w:sz w:val="20"/>
        <w:szCs w:val="20"/>
      </w:rPr>
      <w:t>.</w:t>
    </w:r>
    <w:r w:rsidRPr="002F2E7E">
      <w:rPr>
        <w:rFonts w:ascii="TimesNewRomanPS-ItalicMT" w:hAnsi="TimesNewRomanPS-ItalicMT"/>
        <w:iCs/>
        <w:sz w:val="20"/>
        <w:szCs w:val="20"/>
      </w:rPr>
      <w:t xml:space="preserve"> gadā nolikums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6B26" w14:textId="39CAF602" w:rsidR="00145955" w:rsidRPr="00254C19" w:rsidRDefault="00254C19" w:rsidP="00254C19">
    <w:pPr>
      <w:pStyle w:val="Footer"/>
    </w:pPr>
    <w:r w:rsidRPr="00254C19">
      <w:rPr>
        <w:rFonts w:ascii="TimesNewRomanPS-ItalicMT" w:hAnsi="TimesNewRomanPS-ItalicMT"/>
        <w:iCs/>
        <w:sz w:val="20"/>
        <w:szCs w:val="20"/>
      </w:rPr>
      <w:t>Aizsardzības ministrijas Grantu projektu konkursa militāra vai divējāda lietojuma produktu atbalstam 20</w:t>
    </w:r>
    <w:r w:rsidR="00426A7D">
      <w:rPr>
        <w:rFonts w:ascii="TimesNewRomanPS-ItalicMT" w:hAnsi="TimesNewRomanPS-ItalicMT"/>
        <w:iCs/>
        <w:sz w:val="20"/>
        <w:szCs w:val="20"/>
      </w:rPr>
      <w:t>2</w:t>
    </w:r>
    <w:r w:rsidR="00527509">
      <w:rPr>
        <w:rFonts w:ascii="TimesNewRomanPS-ItalicMT" w:hAnsi="TimesNewRomanPS-ItalicMT"/>
        <w:iCs/>
        <w:sz w:val="20"/>
        <w:szCs w:val="20"/>
      </w:rPr>
      <w:t>5</w:t>
    </w:r>
    <w:r w:rsidR="002F2E7E">
      <w:rPr>
        <w:rFonts w:ascii="TimesNewRomanPS-ItalicMT" w:hAnsi="TimesNewRomanPS-ItalicMT"/>
        <w:iCs/>
        <w:sz w:val="20"/>
        <w:szCs w:val="20"/>
      </w:rPr>
      <w:t>-202</w:t>
    </w:r>
    <w:r w:rsidR="00527509">
      <w:rPr>
        <w:rFonts w:ascii="TimesNewRomanPS-ItalicMT" w:hAnsi="TimesNewRomanPS-ItalicMT"/>
        <w:iCs/>
        <w:sz w:val="20"/>
        <w:szCs w:val="20"/>
      </w:rPr>
      <w:t>6</w:t>
    </w:r>
    <w:r w:rsidRPr="00254C19">
      <w:rPr>
        <w:rFonts w:ascii="TimesNewRomanPS-ItalicMT" w:hAnsi="TimesNewRomanPS-ItalicMT"/>
        <w:iCs/>
        <w:sz w:val="20"/>
        <w:szCs w:val="20"/>
      </w:rPr>
      <w:t>. gadā nolikums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B6FC" w14:textId="77777777" w:rsidR="005938FA" w:rsidRDefault="005938FA">
      <w:pPr>
        <w:spacing w:after="0" w:line="240" w:lineRule="auto"/>
      </w:pPr>
      <w:r>
        <w:separator/>
      </w:r>
    </w:p>
  </w:footnote>
  <w:footnote w:type="continuationSeparator" w:id="0">
    <w:p w14:paraId="2CFC6426" w14:textId="77777777" w:rsidR="005938FA" w:rsidRDefault="0059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964231"/>
      <w:docPartObj>
        <w:docPartGallery w:val="Page Numbers (Top of Page)"/>
        <w:docPartUnique/>
      </w:docPartObj>
    </w:sdtPr>
    <w:sdtEndPr>
      <w:rPr>
        <w:noProof/>
      </w:rPr>
    </w:sdtEndPr>
    <w:sdtContent>
      <w:p w14:paraId="24E4A341" w14:textId="42DCA246" w:rsidR="00254C19" w:rsidRDefault="00254C19">
        <w:pPr>
          <w:pStyle w:val="Header"/>
          <w:jc w:val="center"/>
        </w:pPr>
        <w:r>
          <w:fldChar w:fldCharType="begin"/>
        </w:r>
        <w:r>
          <w:instrText xml:space="preserve"> PAGE   \* MERGEFORMAT </w:instrText>
        </w:r>
        <w:r>
          <w:fldChar w:fldCharType="separate"/>
        </w:r>
        <w:r w:rsidR="0099451B">
          <w:rPr>
            <w:noProof/>
          </w:rPr>
          <w:t>9</w:t>
        </w:r>
        <w:r>
          <w:rPr>
            <w:noProof/>
          </w:rPr>
          <w:fldChar w:fldCharType="end"/>
        </w:r>
      </w:p>
    </w:sdtContent>
  </w:sdt>
  <w:p w14:paraId="7257B499" w14:textId="77777777" w:rsidR="00254C19" w:rsidRDefault="00254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92972"/>
      <w:docPartObj>
        <w:docPartGallery w:val="Page Numbers (Top of Page)"/>
        <w:docPartUnique/>
      </w:docPartObj>
    </w:sdtPr>
    <w:sdtEndPr>
      <w:rPr>
        <w:noProof/>
      </w:rPr>
    </w:sdtEndPr>
    <w:sdtContent>
      <w:p w14:paraId="3618B2FD" w14:textId="336E0534" w:rsidR="00254C19" w:rsidRDefault="00254C19">
        <w:pPr>
          <w:pStyle w:val="Header"/>
          <w:jc w:val="center"/>
          <w:rPr>
            <w:noProof/>
          </w:rPr>
        </w:pPr>
        <w:r>
          <w:fldChar w:fldCharType="begin"/>
        </w:r>
        <w:r>
          <w:instrText xml:space="preserve"> PAGE   \* MERGEFORMAT </w:instrText>
        </w:r>
        <w:r>
          <w:fldChar w:fldCharType="separate"/>
        </w:r>
        <w:r w:rsidR="00EE3EFF">
          <w:rPr>
            <w:noProof/>
          </w:rPr>
          <w:t>1</w:t>
        </w:r>
        <w:r>
          <w:rPr>
            <w:noProof/>
          </w:rPr>
          <w:fldChar w:fldCharType="end"/>
        </w:r>
      </w:p>
      <w:p w14:paraId="6C976BE0" w14:textId="77777777" w:rsidR="00254C19" w:rsidRDefault="009D2636" w:rsidP="00254C19">
        <w:pPr>
          <w:pStyle w:val="Header"/>
          <w:jc w:val="right"/>
        </w:pPr>
      </w:p>
    </w:sdtContent>
  </w:sdt>
  <w:p w14:paraId="081253A9" w14:textId="77777777" w:rsidR="00DB308C" w:rsidRPr="008669E5" w:rsidRDefault="00DB308C" w:rsidP="0025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24BC"/>
    <w:multiLevelType w:val="multilevel"/>
    <w:tmpl w:val="DE6C67E2"/>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3A87FC6"/>
    <w:multiLevelType w:val="hybridMultilevel"/>
    <w:tmpl w:val="D802642C"/>
    <w:lvl w:ilvl="0" w:tplc="41281130">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3B365430"/>
    <w:multiLevelType w:val="multilevel"/>
    <w:tmpl w:val="71649E64"/>
    <w:lvl w:ilvl="0">
      <w:start w:val="1"/>
      <w:numFmt w:val="decimal"/>
      <w:pStyle w:val="Heading1"/>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C5576A"/>
    <w:multiLevelType w:val="hybridMultilevel"/>
    <w:tmpl w:val="203619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1D2587"/>
    <w:multiLevelType w:val="multilevel"/>
    <w:tmpl w:val="EB92FE6A"/>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9E05600"/>
    <w:multiLevelType w:val="hybridMultilevel"/>
    <w:tmpl w:val="1DA24144"/>
    <w:lvl w:ilvl="0" w:tplc="04260001">
      <w:start w:val="1"/>
      <w:numFmt w:val="bullet"/>
      <w:lvlText w:val=""/>
      <w:lvlJc w:val="left"/>
      <w:pPr>
        <w:ind w:left="2648" w:hanging="360"/>
      </w:pPr>
      <w:rPr>
        <w:rFonts w:ascii="Symbol" w:hAnsi="Symbol" w:hint="default"/>
      </w:rPr>
    </w:lvl>
    <w:lvl w:ilvl="1" w:tplc="04260003" w:tentative="1">
      <w:start w:val="1"/>
      <w:numFmt w:val="bullet"/>
      <w:lvlText w:val="o"/>
      <w:lvlJc w:val="left"/>
      <w:pPr>
        <w:ind w:left="3368" w:hanging="360"/>
      </w:pPr>
      <w:rPr>
        <w:rFonts w:ascii="Courier New" w:hAnsi="Courier New" w:cs="Courier New" w:hint="default"/>
      </w:rPr>
    </w:lvl>
    <w:lvl w:ilvl="2" w:tplc="04260005" w:tentative="1">
      <w:start w:val="1"/>
      <w:numFmt w:val="bullet"/>
      <w:lvlText w:val=""/>
      <w:lvlJc w:val="left"/>
      <w:pPr>
        <w:ind w:left="4088" w:hanging="360"/>
      </w:pPr>
      <w:rPr>
        <w:rFonts w:ascii="Wingdings" w:hAnsi="Wingdings" w:hint="default"/>
      </w:rPr>
    </w:lvl>
    <w:lvl w:ilvl="3" w:tplc="04260001" w:tentative="1">
      <w:start w:val="1"/>
      <w:numFmt w:val="bullet"/>
      <w:lvlText w:val=""/>
      <w:lvlJc w:val="left"/>
      <w:pPr>
        <w:ind w:left="4808" w:hanging="360"/>
      </w:pPr>
      <w:rPr>
        <w:rFonts w:ascii="Symbol" w:hAnsi="Symbol" w:hint="default"/>
      </w:rPr>
    </w:lvl>
    <w:lvl w:ilvl="4" w:tplc="04260003" w:tentative="1">
      <w:start w:val="1"/>
      <w:numFmt w:val="bullet"/>
      <w:lvlText w:val="o"/>
      <w:lvlJc w:val="left"/>
      <w:pPr>
        <w:ind w:left="5528" w:hanging="360"/>
      </w:pPr>
      <w:rPr>
        <w:rFonts w:ascii="Courier New" w:hAnsi="Courier New" w:cs="Courier New" w:hint="default"/>
      </w:rPr>
    </w:lvl>
    <w:lvl w:ilvl="5" w:tplc="04260005" w:tentative="1">
      <w:start w:val="1"/>
      <w:numFmt w:val="bullet"/>
      <w:lvlText w:val=""/>
      <w:lvlJc w:val="left"/>
      <w:pPr>
        <w:ind w:left="6248" w:hanging="360"/>
      </w:pPr>
      <w:rPr>
        <w:rFonts w:ascii="Wingdings" w:hAnsi="Wingdings" w:hint="default"/>
      </w:rPr>
    </w:lvl>
    <w:lvl w:ilvl="6" w:tplc="04260001" w:tentative="1">
      <w:start w:val="1"/>
      <w:numFmt w:val="bullet"/>
      <w:lvlText w:val=""/>
      <w:lvlJc w:val="left"/>
      <w:pPr>
        <w:ind w:left="6968" w:hanging="360"/>
      </w:pPr>
      <w:rPr>
        <w:rFonts w:ascii="Symbol" w:hAnsi="Symbol" w:hint="default"/>
      </w:rPr>
    </w:lvl>
    <w:lvl w:ilvl="7" w:tplc="04260003" w:tentative="1">
      <w:start w:val="1"/>
      <w:numFmt w:val="bullet"/>
      <w:lvlText w:val="o"/>
      <w:lvlJc w:val="left"/>
      <w:pPr>
        <w:ind w:left="7688" w:hanging="360"/>
      </w:pPr>
      <w:rPr>
        <w:rFonts w:ascii="Courier New" w:hAnsi="Courier New" w:cs="Courier New" w:hint="default"/>
      </w:rPr>
    </w:lvl>
    <w:lvl w:ilvl="8" w:tplc="04260005" w:tentative="1">
      <w:start w:val="1"/>
      <w:numFmt w:val="bullet"/>
      <w:lvlText w:val=""/>
      <w:lvlJc w:val="left"/>
      <w:pPr>
        <w:ind w:left="8408" w:hanging="360"/>
      </w:pPr>
      <w:rPr>
        <w:rFonts w:ascii="Wingdings" w:hAnsi="Wingdings" w:hint="default"/>
      </w:rPr>
    </w:lvl>
  </w:abstractNum>
  <w:num w:numId="1">
    <w:abstractNumId w:val="0"/>
  </w:num>
  <w:num w:numId="2">
    <w:abstractNumId w:val="2"/>
  </w:num>
  <w:num w:numId="3">
    <w:abstractNumId w:val="0"/>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3034" w:hanging="1474"/>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5"/>
  </w:num>
  <w:num w:numId="6">
    <w:abstractNumId w:val="0"/>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1928" w:hanging="8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
  </w:num>
  <w:num w:numId="8">
    <w:abstractNumId w:val="4"/>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83"/>
    <w:rsid w:val="00000628"/>
    <w:rsid w:val="00000645"/>
    <w:rsid w:val="00001315"/>
    <w:rsid w:val="00002BB9"/>
    <w:rsid w:val="00004192"/>
    <w:rsid w:val="00006384"/>
    <w:rsid w:val="00011916"/>
    <w:rsid w:val="00013999"/>
    <w:rsid w:val="0002081A"/>
    <w:rsid w:val="000214B9"/>
    <w:rsid w:val="00022AED"/>
    <w:rsid w:val="00023AE9"/>
    <w:rsid w:val="000245BC"/>
    <w:rsid w:val="00030349"/>
    <w:rsid w:val="00032059"/>
    <w:rsid w:val="00032FB8"/>
    <w:rsid w:val="00035AFE"/>
    <w:rsid w:val="00035D7D"/>
    <w:rsid w:val="00037EC8"/>
    <w:rsid w:val="00040B6E"/>
    <w:rsid w:val="00040BDE"/>
    <w:rsid w:val="00043682"/>
    <w:rsid w:val="00044170"/>
    <w:rsid w:val="0004520E"/>
    <w:rsid w:val="00046B8D"/>
    <w:rsid w:val="00047447"/>
    <w:rsid w:val="00052E9E"/>
    <w:rsid w:val="00052F0D"/>
    <w:rsid w:val="000649CD"/>
    <w:rsid w:val="00066D3A"/>
    <w:rsid w:val="00072CFC"/>
    <w:rsid w:val="00074B1B"/>
    <w:rsid w:val="0008012F"/>
    <w:rsid w:val="00080D50"/>
    <w:rsid w:val="00081DA3"/>
    <w:rsid w:val="00082EEF"/>
    <w:rsid w:val="00084FBC"/>
    <w:rsid w:val="00086BD3"/>
    <w:rsid w:val="0008769B"/>
    <w:rsid w:val="00092CE8"/>
    <w:rsid w:val="000A29F0"/>
    <w:rsid w:val="000A4036"/>
    <w:rsid w:val="000A6E23"/>
    <w:rsid w:val="000A71CE"/>
    <w:rsid w:val="000B3F82"/>
    <w:rsid w:val="000B4CE8"/>
    <w:rsid w:val="000B5494"/>
    <w:rsid w:val="000B587D"/>
    <w:rsid w:val="000B74E6"/>
    <w:rsid w:val="000C447A"/>
    <w:rsid w:val="000D0A9C"/>
    <w:rsid w:val="000E03D1"/>
    <w:rsid w:val="000E05D0"/>
    <w:rsid w:val="000E3BE2"/>
    <w:rsid w:val="000F2516"/>
    <w:rsid w:val="000F3FEE"/>
    <w:rsid w:val="000F5C9F"/>
    <w:rsid w:val="00101990"/>
    <w:rsid w:val="001141B9"/>
    <w:rsid w:val="00114F23"/>
    <w:rsid w:val="001178FE"/>
    <w:rsid w:val="00117DF0"/>
    <w:rsid w:val="00124173"/>
    <w:rsid w:val="0012669C"/>
    <w:rsid w:val="00137184"/>
    <w:rsid w:val="0014500D"/>
    <w:rsid w:val="00145955"/>
    <w:rsid w:val="00145C3E"/>
    <w:rsid w:val="00146E61"/>
    <w:rsid w:val="00154CB7"/>
    <w:rsid w:val="00162827"/>
    <w:rsid w:val="00177B08"/>
    <w:rsid w:val="00182F94"/>
    <w:rsid w:val="0018367A"/>
    <w:rsid w:val="00185216"/>
    <w:rsid w:val="00186576"/>
    <w:rsid w:val="00187DC2"/>
    <w:rsid w:val="001A2855"/>
    <w:rsid w:val="001A43A3"/>
    <w:rsid w:val="001B02C9"/>
    <w:rsid w:val="001B3BC9"/>
    <w:rsid w:val="001B71E3"/>
    <w:rsid w:val="001C226D"/>
    <w:rsid w:val="001C4A14"/>
    <w:rsid w:val="001C5E9E"/>
    <w:rsid w:val="001D0E68"/>
    <w:rsid w:val="001D2640"/>
    <w:rsid w:val="001D2B82"/>
    <w:rsid w:val="001D719A"/>
    <w:rsid w:val="001D74AC"/>
    <w:rsid w:val="001D79E4"/>
    <w:rsid w:val="001E575B"/>
    <w:rsid w:val="001F3BDC"/>
    <w:rsid w:val="001F478D"/>
    <w:rsid w:val="001F6B19"/>
    <w:rsid w:val="002168BE"/>
    <w:rsid w:val="00216B6B"/>
    <w:rsid w:val="00216E36"/>
    <w:rsid w:val="0021727F"/>
    <w:rsid w:val="002241F4"/>
    <w:rsid w:val="002248A4"/>
    <w:rsid w:val="00231B9A"/>
    <w:rsid w:val="00234EE5"/>
    <w:rsid w:val="00235640"/>
    <w:rsid w:val="00235F19"/>
    <w:rsid w:val="00242CC6"/>
    <w:rsid w:val="00242F5C"/>
    <w:rsid w:val="00247860"/>
    <w:rsid w:val="00252808"/>
    <w:rsid w:val="00252CC7"/>
    <w:rsid w:val="00252FC6"/>
    <w:rsid w:val="00254439"/>
    <w:rsid w:val="00254C19"/>
    <w:rsid w:val="00260FCD"/>
    <w:rsid w:val="0026141B"/>
    <w:rsid w:val="00265D4A"/>
    <w:rsid w:val="00266395"/>
    <w:rsid w:val="00266AA1"/>
    <w:rsid w:val="00273C28"/>
    <w:rsid w:val="00274BB2"/>
    <w:rsid w:val="00275B9E"/>
    <w:rsid w:val="0027610F"/>
    <w:rsid w:val="0027748B"/>
    <w:rsid w:val="00280103"/>
    <w:rsid w:val="00285860"/>
    <w:rsid w:val="00290B9D"/>
    <w:rsid w:val="00295251"/>
    <w:rsid w:val="002971CD"/>
    <w:rsid w:val="002B2147"/>
    <w:rsid w:val="002B3077"/>
    <w:rsid w:val="002C1174"/>
    <w:rsid w:val="002C3300"/>
    <w:rsid w:val="002C680B"/>
    <w:rsid w:val="002D0F20"/>
    <w:rsid w:val="002D204D"/>
    <w:rsid w:val="002D24DC"/>
    <w:rsid w:val="002D713B"/>
    <w:rsid w:val="002D7FAB"/>
    <w:rsid w:val="002E0676"/>
    <w:rsid w:val="002E0D18"/>
    <w:rsid w:val="002E1474"/>
    <w:rsid w:val="002E4260"/>
    <w:rsid w:val="002E4D9C"/>
    <w:rsid w:val="002E75AE"/>
    <w:rsid w:val="002E78F0"/>
    <w:rsid w:val="002F0A35"/>
    <w:rsid w:val="002F2E7E"/>
    <w:rsid w:val="002F458C"/>
    <w:rsid w:val="002F76D8"/>
    <w:rsid w:val="002F7D51"/>
    <w:rsid w:val="003025FD"/>
    <w:rsid w:val="00303914"/>
    <w:rsid w:val="00305C30"/>
    <w:rsid w:val="00305D7D"/>
    <w:rsid w:val="00312A73"/>
    <w:rsid w:val="00313B1C"/>
    <w:rsid w:val="00317153"/>
    <w:rsid w:val="00320D67"/>
    <w:rsid w:val="00323F05"/>
    <w:rsid w:val="00325010"/>
    <w:rsid w:val="0032724C"/>
    <w:rsid w:val="00330A53"/>
    <w:rsid w:val="00330D43"/>
    <w:rsid w:val="0033399E"/>
    <w:rsid w:val="00341636"/>
    <w:rsid w:val="00345087"/>
    <w:rsid w:val="00346FBF"/>
    <w:rsid w:val="00353F34"/>
    <w:rsid w:val="0035529A"/>
    <w:rsid w:val="003637BE"/>
    <w:rsid w:val="00365BA3"/>
    <w:rsid w:val="00366636"/>
    <w:rsid w:val="003824A5"/>
    <w:rsid w:val="003A579F"/>
    <w:rsid w:val="003B4DB7"/>
    <w:rsid w:val="003B7A14"/>
    <w:rsid w:val="003C20D5"/>
    <w:rsid w:val="003C2CAB"/>
    <w:rsid w:val="003E41EA"/>
    <w:rsid w:val="003E7771"/>
    <w:rsid w:val="004020E7"/>
    <w:rsid w:val="0040380A"/>
    <w:rsid w:val="004115FA"/>
    <w:rsid w:val="004165E3"/>
    <w:rsid w:val="00420C41"/>
    <w:rsid w:val="004223B2"/>
    <w:rsid w:val="00422873"/>
    <w:rsid w:val="00424321"/>
    <w:rsid w:val="00424E09"/>
    <w:rsid w:val="00425762"/>
    <w:rsid w:val="00426A7D"/>
    <w:rsid w:val="00431283"/>
    <w:rsid w:val="0043410F"/>
    <w:rsid w:val="00434857"/>
    <w:rsid w:val="00434D27"/>
    <w:rsid w:val="00436163"/>
    <w:rsid w:val="00437349"/>
    <w:rsid w:val="004444E4"/>
    <w:rsid w:val="00445C05"/>
    <w:rsid w:val="004464DB"/>
    <w:rsid w:val="0045705D"/>
    <w:rsid w:val="0046135D"/>
    <w:rsid w:val="00471442"/>
    <w:rsid w:val="00473821"/>
    <w:rsid w:val="00473CDF"/>
    <w:rsid w:val="0047659C"/>
    <w:rsid w:val="00476DC0"/>
    <w:rsid w:val="00481EC3"/>
    <w:rsid w:val="00483F8C"/>
    <w:rsid w:val="0048405F"/>
    <w:rsid w:val="00484CB4"/>
    <w:rsid w:val="00484F08"/>
    <w:rsid w:val="004919A5"/>
    <w:rsid w:val="0049382B"/>
    <w:rsid w:val="00496366"/>
    <w:rsid w:val="004A10EF"/>
    <w:rsid w:val="004A28E7"/>
    <w:rsid w:val="004A34B0"/>
    <w:rsid w:val="004B5024"/>
    <w:rsid w:val="004B5BA5"/>
    <w:rsid w:val="004B5CD0"/>
    <w:rsid w:val="004B6ADD"/>
    <w:rsid w:val="004C3F4C"/>
    <w:rsid w:val="004E403E"/>
    <w:rsid w:val="004E5099"/>
    <w:rsid w:val="004E5CBE"/>
    <w:rsid w:val="004E6FFD"/>
    <w:rsid w:val="004F0676"/>
    <w:rsid w:val="004F21F7"/>
    <w:rsid w:val="004F294B"/>
    <w:rsid w:val="004F48B2"/>
    <w:rsid w:val="0052016E"/>
    <w:rsid w:val="00521DFA"/>
    <w:rsid w:val="00527509"/>
    <w:rsid w:val="00530B18"/>
    <w:rsid w:val="00535564"/>
    <w:rsid w:val="00536148"/>
    <w:rsid w:val="00540A78"/>
    <w:rsid w:val="00540E57"/>
    <w:rsid w:val="005415D7"/>
    <w:rsid w:val="005443DB"/>
    <w:rsid w:val="00545182"/>
    <w:rsid w:val="00547421"/>
    <w:rsid w:val="00552A49"/>
    <w:rsid w:val="00556B83"/>
    <w:rsid w:val="00557343"/>
    <w:rsid w:val="00557513"/>
    <w:rsid w:val="00561B5D"/>
    <w:rsid w:val="00562E87"/>
    <w:rsid w:val="00565C54"/>
    <w:rsid w:val="005701CC"/>
    <w:rsid w:val="00571641"/>
    <w:rsid w:val="005723AB"/>
    <w:rsid w:val="005906E0"/>
    <w:rsid w:val="0059351E"/>
    <w:rsid w:val="005938FA"/>
    <w:rsid w:val="00593AB0"/>
    <w:rsid w:val="00595649"/>
    <w:rsid w:val="005963B9"/>
    <w:rsid w:val="005977D1"/>
    <w:rsid w:val="005A24B5"/>
    <w:rsid w:val="005A3FB4"/>
    <w:rsid w:val="005A4D51"/>
    <w:rsid w:val="005B126A"/>
    <w:rsid w:val="005B3404"/>
    <w:rsid w:val="005B3652"/>
    <w:rsid w:val="005B64C8"/>
    <w:rsid w:val="005C700E"/>
    <w:rsid w:val="005D409A"/>
    <w:rsid w:val="005D647B"/>
    <w:rsid w:val="005F02BE"/>
    <w:rsid w:val="005F3769"/>
    <w:rsid w:val="005F6330"/>
    <w:rsid w:val="0061472C"/>
    <w:rsid w:val="00621E2F"/>
    <w:rsid w:val="0063241D"/>
    <w:rsid w:val="00634D49"/>
    <w:rsid w:val="00636EDA"/>
    <w:rsid w:val="0065687C"/>
    <w:rsid w:val="00662E34"/>
    <w:rsid w:val="00663775"/>
    <w:rsid w:val="00663C3A"/>
    <w:rsid w:val="00665042"/>
    <w:rsid w:val="00667088"/>
    <w:rsid w:val="00673F51"/>
    <w:rsid w:val="0068077E"/>
    <w:rsid w:val="00680E50"/>
    <w:rsid w:val="00687745"/>
    <w:rsid w:val="006A159B"/>
    <w:rsid w:val="006A23DA"/>
    <w:rsid w:val="006A5BB5"/>
    <w:rsid w:val="006B0A2D"/>
    <w:rsid w:val="006B0BB1"/>
    <w:rsid w:val="006B2997"/>
    <w:rsid w:val="006B6ECF"/>
    <w:rsid w:val="006C1639"/>
    <w:rsid w:val="006D72E9"/>
    <w:rsid w:val="006E0E1D"/>
    <w:rsid w:val="006F2953"/>
    <w:rsid w:val="00702548"/>
    <w:rsid w:val="00706A26"/>
    <w:rsid w:val="00721A97"/>
    <w:rsid w:val="00721ECF"/>
    <w:rsid w:val="00722B44"/>
    <w:rsid w:val="00733A22"/>
    <w:rsid w:val="00733F70"/>
    <w:rsid w:val="0073489B"/>
    <w:rsid w:val="00740436"/>
    <w:rsid w:val="007409A6"/>
    <w:rsid w:val="007438DE"/>
    <w:rsid w:val="007463CC"/>
    <w:rsid w:val="007475C7"/>
    <w:rsid w:val="0075049C"/>
    <w:rsid w:val="0077731B"/>
    <w:rsid w:val="00783590"/>
    <w:rsid w:val="00785450"/>
    <w:rsid w:val="0078717F"/>
    <w:rsid w:val="0078729A"/>
    <w:rsid w:val="00787B85"/>
    <w:rsid w:val="0079004E"/>
    <w:rsid w:val="0079572A"/>
    <w:rsid w:val="00795FA7"/>
    <w:rsid w:val="007B35E0"/>
    <w:rsid w:val="007B3BA5"/>
    <w:rsid w:val="007B3F66"/>
    <w:rsid w:val="007B48EC"/>
    <w:rsid w:val="007B6858"/>
    <w:rsid w:val="007C690A"/>
    <w:rsid w:val="007D0063"/>
    <w:rsid w:val="007D25C9"/>
    <w:rsid w:val="007E4D1F"/>
    <w:rsid w:val="007F1D0F"/>
    <w:rsid w:val="007F70F8"/>
    <w:rsid w:val="007F7112"/>
    <w:rsid w:val="008019FC"/>
    <w:rsid w:val="00806CBA"/>
    <w:rsid w:val="00807BFF"/>
    <w:rsid w:val="00814961"/>
    <w:rsid w:val="00815277"/>
    <w:rsid w:val="00815B80"/>
    <w:rsid w:val="0082163E"/>
    <w:rsid w:val="0082262B"/>
    <w:rsid w:val="008266D0"/>
    <w:rsid w:val="008307CA"/>
    <w:rsid w:val="00831A7A"/>
    <w:rsid w:val="008348F7"/>
    <w:rsid w:val="00842249"/>
    <w:rsid w:val="00843322"/>
    <w:rsid w:val="00850598"/>
    <w:rsid w:val="00850A27"/>
    <w:rsid w:val="00853ABF"/>
    <w:rsid w:val="0085654E"/>
    <w:rsid w:val="00857309"/>
    <w:rsid w:val="0086595F"/>
    <w:rsid w:val="00865D6F"/>
    <w:rsid w:val="008669E5"/>
    <w:rsid w:val="00867808"/>
    <w:rsid w:val="00876C21"/>
    <w:rsid w:val="00880468"/>
    <w:rsid w:val="00886BE2"/>
    <w:rsid w:val="00890443"/>
    <w:rsid w:val="0089246F"/>
    <w:rsid w:val="00893C90"/>
    <w:rsid w:val="00894B8E"/>
    <w:rsid w:val="00895D5E"/>
    <w:rsid w:val="008A6551"/>
    <w:rsid w:val="008B6E52"/>
    <w:rsid w:val="008C063F"/>
    <w:rsid w:val="008C0E79"/>
    <w:rsid w:val="008C2505"/>
    <w:rsid w:val="008C26D0"/>
    <w:rsid w:val="008C719F"/>
    <w:rsid w:val="008C7CC7"/>
    <w:rsid w:val="008D4AF3"/>
    <w:rsid w:val="008D5920"/>
    <w:rsid w:val="008D6934"/>
    <w:rsid w:val="008E134E"/>
    <w:rsid w:val="008E3588"/>
    <w:rsid w:val="008F3310"/>
    <w:rsid w:val="008F3627"/>
    <w:rsid w:val="008F3A93"/>
    <w:rsid w:val="008F4822"/>
    <w:rsid w:val="008F5D8D"/>
    <w:rsid w:val="008F73ED"/>
    <w:rsid w:val="00902388"/>
    <w:rsid w:val="00910918"/>
    <w:rsid w:val="00912E25"/>
    <w:rsid w:val="0091588A"/>
    <w:rsid w:val="00916D2D"/>
    <w:rsid w:val="00926E87"/>
    <w:rsid w:val="00935FF6"/>
    <w:rsid w:val="00944C13"/>
    <w:rsid w:val="00945605"/>
    <w:rsid w:val="00954D5A"/>
    <w:rsid w:val="00954E70"/>
    <w:rsid w:val="00956606"/>
    <w:rsid w:val="00956654"/>
    <w:rsid w:val="009630CA"/>
    <w:rsid w:val="0096398A"/>
    <w:rsid w:val="00964F33"/>
    <w:rsid w:val="00964FA8"/>
    <w:rsid w:val="009704FF"/>
    <w:rsid w:val="009769A8"/>
    <w:rsid w:val="00980DA8"/>
    <w:rsid w:val="009819BE"/>
    <w:rsid w:val="0098294D"/>
    <w:rsid w:val="00984DD5"/>
    <w:rsid w:val="00987CED"/>
    <w:rsid w:val="009923CD"/>
    <w:rsid w:val="0099451B"/>
    <w:rsid w:val="009A40B4"/>
    <w:rsid w:val="009B13FC"/>
    <w:rsid w:val="009B6A15"/>
    <w:rsid w:val="009C16B8"/>
    <w:rsid w:val="009D2636"/>
    <w:rsid w:val="009E4EA6"/>
    <w:rsid w:val="009E5EA5"/>
    <w:rsid w:val="00A01F49"/>
    <w:rsid w:val="00A03A13"/>
    <w:rsid w:val="00A05B71"/>
    <w:rsid w:val="00A072CA"/>
    <w:rsid w:val="00A10C31"/>
    <w:rsid w:val="00A21C74"/>
    <w:rsid w:val="00A2257C"/>
    <w:rsid w:val="00A34B77"/>
    <w:rsid w:val="00A457C3"/>
    <w:rsid w:val="00A47FC5"/>
    <w:rsid w:val="00A509F6"/>
    <w:rsid w:val="00A51BD2"/>
    <w:rsid w:val="00A56899"/>
    <w:rsid w:val="00A57F80"/>
    <w:rsid w:val="00A61097"/>
    <w:rsid w:val="00A64CB8"/>
    <w:rsid w:val="00A6633B"/>
    <w:rsid w:val="00A67AAF"/>
    <w:rsid w:val="00A73ED3"/>
    <w:rsid w:val="00A77164"/>
    <w:rsid w:val="00A77913"/>
    <w:rsid w:val="00AA0D96"/>
    <w:rsid w:val="00AA56E9"/>
    <w:rsid w:val="00AB10DF"/>
    <w:rsid w:val="00AB4DAB"/>
    <w:rsid w:val="00AB795E"/>
    <w:rsid w:val="00AC38E3"/>
    <w:rsid w:val="00AD0DC3"/>
    <w:rsid w:val="00AD40D0"/>
    <w:rsid w:val="00AD67F3"/>
    <w:rsid w:val="00AE173C"/>
    <w:rsid w:val="00AE35CC"/>
    <w:rsid w:val="00AE5431"/>
    <w:rsid w:val="00AF0E90"/>
    <w:rsid w:val="00B12C30"/>
    <w:rsid w:val="00B130CC"/>
    <w:rsid w:val="00B1641D"/>
    <w:rsid w:val="00B17269"/>
    <w:rsid w:val="00B21BBB"/>
    <w:rsid w:val="00B25D10"/>
    <w:rsid w:val="00B31432"/>
    <w:rsid w:val="00B3359A"/>
    <w:rsid w:val="00B475DC"/>
    <w:rsid w:val="00B5159C"/>
    <w:rsid w:val="00B54A92"/>
    <w:rsid w:val="00B55D81"/>
    <w:rsid w:val="00B56E9F"/>
    <w:rsid w:val="00B575A1"/>
    <w:rsid w:val="00B60ECA"/>
    <w:rsid w:val="00B70FFD"/>
    <w:rsid w:val="00B72399"/>
    <w:rsid w:val="00B73E28"/>
    <w:rsid w:val="00B7539E"/>
    <w:rsid w:val="00B80ACD"/>
    <w:rsid w:val="00B8181B"/>
    <w:rsid w:val="00B818CB"/>
    <w:rsid w:val="00B822C0"/>
    <w:rsid w:val="00B8716F"/>
    <w:rsid w:val="00B90C9F"/>
    <w:rsid w:val="00B92268"/>
    <w:rsid w:val="00B9250C"/>
    <w:rsid w:val="00B955C7"/>
    <w:rsid w:val="00B968B2"/>
    <w:rsid w:val="00B96CA7"/>
    <w:rsid w:val="00BA3433"/>
    <w:rsid w:val="00BA4ABA"/>
    <w:rsid w:val="00BC3051"/>
    <w:rsid w:val="00BC58A1"/>
    <w:rsid w:val="00BC61B7"/>
    <w:rsid w:val="00BD19B1"/>
    <w:rsid w:val="00BE2FCE"/>
    <w:rsid w:val="00BF1AC7"/>
    <w:rsid w:val="00BF3DA8"/>
    <w:rsid w:val="00BF445A"/>
    <w:rsid w:val="00C004B1"/>
    <w:rsid w:val="00C01A75"/>
    <w:rsid w:val="00C040AD"/>
    <w:rsid w:val="00C0596D"/>
    <w:rsid w:val="00C060CE"/>
    <w:rsid w:val="00C10D48"/>
    <w:rsid w:val="00C10DB0"/>
    <w:rsid w:val="00C11F39"/>
    <w:rsid w:val="00C14910"/>
    <w:rsid w:val="00C1671B"/>
    <w:rsid w:val="00C174E8"/>
    <w:rsid w:val="00C23BEF"/>
    <w:rsid w:val="00C24A52"/>
    <w:rsid w:val="00C41B50"/>
    <w:rsid w:val="00C42C5A"/>
    <w:rsid w:val="00C45CF4"/>
    <w:rsid w:val="00C4715F"/>
    <w:rsid w:val="00C47F57"/>
    <w:rsid w:val="00C50350"/>
    <w:rsid w:val="00C50EC9"/>
    <w:rsid w:val="00C53A40"/>
    <w:rsid w:val="00C600F9"/>
    <w:rsid w:val="00C67479"/>
    <w:rsid w:val="00C742ED"/>
    <w:rsid w:val="00C74BCD"/>
    <w:rsid w:val="00C816F4"/>
    <w:rsid w:val="00C83AC7"/>
    <w:rsid w:val="00C85132"/>
    <w:rsid w:val="00CA6697"/>
    <w:rsid w:val="00CC1900"/>
    <w:rsid w:val="00CC5062"/>
    <w:rsid w:val="00CD04D8"/>
    <w:rsid w:val="00CD3B50"/>
    <w:rsid w:val="00CE2D6D"/>
    <w:rsid w:val="00CE4D16"/>
    <w:rsid w:val="00CE50A3"/>
    <w:rsid w:val="00CE7F7D"/>
    <w:rsid w:val="00CF0521"/>
    <w:rsid w:val="00D0189F"/>
    <w:rsid w:val="00D036AB"/>
    <w:rsid w:val="00D067F6"/>
    <w:rsid w:val="00D12105"/>
    <w:rsid w:val="00D2094D"/>
    <w:rsid w:val="00D21BA3"/>
    <w:rsid w:val="00D21FA6"/>
    <w:rsid w:val="00D222EB"/>
    <w:rsid w:val="00D23F36"/>
    <w:rsid w:val="00D26521"/>
    <w:rsid w:val="00D30C45"/>
    <w:rsid w:val="00D3215D"/>
    <w:rsid w:val="00D412E4"/>
    <w:rsid w:val="00D42061"/>
    <w:rsid w:val="00D43522"/>
    <w:rsid w:val="00D439E9"/>
    <w:rsid w:val="00D46546"/>
    <w:rsid w:val="00D5389D"/>
    <w:rsid w:val="00D53E1B"/>
    <w:rsid w:val="00D559BB"/>
    <w:rsid w:val="00D55B4B"/>
    <w:rsid w:val="00D606D7"/>
    <w:rsid w:val="00D77B28"/>
    <w:rsid w:val="00D850C5"/>
    <w:rsid w:val="00D868E9"/>
    <w:rsid w:val="00D92F86"/>
    <w:rsid w:val="00D93EA3"/>
    <w:rsid w:val="00D94CC0"/>
    <w:rsid w:val="00D966A6"/>
    <w:rsid w:val="00DA1DFD"/>
    <w:rsid w:val="00DB0B22"/>
    <w:rsid w:val="00DB308C"/>
    <w:rsid w:val="00DB495B"/>
    <w:rsid w:val="00DC38F2"/>
    <w:rsid w:val="00DC4683"/>
    <w:rsid w:val="00DC481F"/>
    <w:rsid w:val="00DC7D69"/>
    <w:rsid w:val="00DD6F38"/>
    <w:rsid w:val="00DE5847"/>
    <w:rsid w:val="00DF1225"/>
    <w:rsid w:val="00DF4AB7"/>
    <w:rsid w:val="00DF739A"/>
    <w:rsid w:val="00E0032B"/>
    <w:rsid w:val="00E04215"/>
    <w:rsid w:val="00E12CEB"/>
    <w:rsid w:val="00E13EA0"/>
    <w:rsid w:val="00E145B5"/>
    <w:rsid w:val="00E1588C"/>
    <w:rsid w:val="00E176B8"/>
    <w:rsid w:val="00E17E4F"/>
    <w:rsid w:val="00E23977"/>
    <w:rsid w:val="00E365CE"/>
    <w:rsid w:val="00E420AF"/>
    <w:rsid w:val="00E4334F"/>
    <w:rsid w:val="00E47E25"/>
    <w:rsid w:val="00E510C7"/>
    <w:rsid w:val="00E543AA"/>
    <w:rsid w:val="00E621E4"/>
    <w:rsid w:val="00E73C45"/>
    <w:rsid w:val="00E73FE7"/>
    <w:rsid w:val="00E75832"/>
    <w:rsid w:val="00E801AD"/>
    <w:rsid w:val="00E849F3"/>
    <w:rsid w:val="00E84E61"/>
    <w:rsid w:val="00E85CA6"/>
    <w:rsid w:val="00E91C82"/>
    <w:rsid w:val="00E93359"/>
    <w:rsid w:val="00E94E76"/>
    <w:rsid w:val="00E95301"/>
    <w:rsid w:val="00E96130"/>
    <w:rsid w:val="00E96F38"/>
    <w:rsid w:val="00EA4D6A"/>
    <w:rsid w:val="00EA50C8"/>
    <w:rsid w:val="00EB0A8C"/>
    <w:rsid w:val="00EB18D6"/>
    <w:rsid w:val="00EC0474"/>
    <w:rsid w:val="00ED03A5"/>
    <w:rsid w:val="00ED16FB"/>
    <w:rsid w:val="00ED2EC3"/>
    <w:rsid w:val="00ED4E5F"/>
    <w:rsid w:val="00EE3EFF"/>
    <w:rsid w:val="00EF200B"/>
    <w:rsid w:val="00EF2689"/>
    <w:rsid w:val="00EF676E"/>
    <w:rsid w:val="00EF732B"/>
    <w:rsid w:val="00F04EB9"/>
    <w:rsid w:val="00F05595"/>
    <w:rsid w:val="00F07E7D"/>
    <w:rsid w:val="00F13964"/>
    <w:rsid w:val="00F16294"/>
    <w:rsid w:val="00F17CC3"/>
    <w:rsid w:val="00F26913"/>
    <w:rsid w:val="00F36EC7"/>
    <w:rsid w:val="00F4650D"/>
    <w:rsid w:val="00F46821"/>
    <w:rsid w:val="00F553D7"/>
    <w:rsid w:val="00F60586"/>
    <w:rsid w:val="00F7455E"/>
    <w:rsid w:val="00F75F4A"/>
    <w:rsid w:val="00F8128D"/>
    <w:rsid w:val="00F83618"/>
    <w:rsid w:val="00F97A5E"/>
    <w:rsid w:val="00FB2E50"/>
    <w:rsid w:val="00FB3450"/>
    <w:rsid w:val="00FC22FD"/>
    <w:rsid w:val="00FD1E61"/>
    <w:rsid w:val="00FD6AB1"/>
    <w:rsid w:val="00FD7332"/>
    <w:rsid w:val="00FF0EE8"/>
    <w:rsid w:val="00FF6BD9"/>
  </w:rsids>
  <m:mathPr>
    <m:mathFont m:val="Cambria Math"/>
    <m:brkBin m:val="before"/>
    <m:brkBinSub m:val="--"/>
    <m:smallFrac m:val="0"/>
    <m:dispDef m:val="0"/>
    <m:lMargin m:val="0"/>
    <m:rMargin m:val="0"/>
    <m:defJc m:val="centerGroup"/>
    <m:wrapRight/>
    <m:intLim m:val="subSup"/>
    <m:naryLim m:val="subSup"/>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F91B56"/>
  <w15:docId w15:val="{2A50CBEA-5814-4579-A81D-CC4890D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style>
  <w:style w:type="paragraph" w:styleId="Heading1">
    <w:name w:val="heading 1"/>
    <w:basedOn w:val="Normal"/>
    <w:next w:val="Normal"/>
    <w:link w:val="Heading1Char"/>
    <w:uiPriority w:val="9"/>
    <w:qFormat/>
    <w:rsid w:val="00E13EA0"/>
    <w:pPr>
      <w:keepNext/>
      <w:keepLines/>
      <w:widowControl/>
      <w:numPr>
        <w:numId w:val="2"/>
      </w:numPr>
      <w:spacing w:before="240" w:after="0" w:line="259" w:lineRule="auto"/>
      <w:jc w:val="center"/>
      <w:outlineLvl w:val="0"/>
    </w:pPr>
    <w:rPr>
      <w:rFonts w:eastAsiaTheme="majorEastAsia" w:cstheme="majorBidi"/>
      <w:b/>
      <w:sz w:val="32"/>
      <w:szCs w:val="32"/>
      <w:lang w:eastAsia="en-US"/>
    </w:rPr>
  </w:style>
  <w:style w:type="paragraph" w:styleId="Heading2">
    <w:name w:val="heading 2"/>
    <w:basedOn w:val="Normal"/>
    <w:next w:val="Normal"/>
    <w:link w:val="Heading2Char"/>
    <w:uiPriority w:val="9"/>
    <w:unhideWhenUsed/>
    <w:qFormat/>
    <w:rsid w:val="00E13EA0"/>
    <w:pPr>
      <w:keepNext/>
      <w:keepLines/>
      <w:widowControl/>
      <w:spacing w:before="40" w:after="0" w:line="259" w:lineRule="auto"/>
      <w:outlineLvl w:val="1"/>
    </w:pPr>
    <w:rPr>
      <w:rFonts w:eastAsiaTheme="majorEastAsia" w:cstheme="majorBidi"/>
      <w:b/>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uiPriority w:val="9"/>
    <w:rsid w:val="00E13EA0"/>
    <w:rPr>
      <w:rFonts w:eastAsiaTheme="majorEastAsia" w:cstheme="majorBidi"/>
      <w:b/>
      <w:sz w:val="32"/>
      <w:szCs w:val="32"/>
      <w:lang w:eastAsia="en-US"/>
    </w:rPr>
  </w:style>
  <w:style w:type="character" w:customStyle="1" w:styleId="Heading2Char">
    <w:name w:val="Heading 2 Char"/>
    <w:basedOn w:val="DefaultParagraphFont"/>
    <w:link w:val="Heading2"/>
    <w:uiPriority w:val="9"/>
    <w:rsid w:val="00E13EA0"/>
    <w:rPr>
      <w:rFonts w:eastAsiaTheme="majorEastAsia" w:cstheme="majorBidi"/>
      <w:b/>
      <w:sz w:val="28"/>
      <w:szCs w:val="26"/>
      <w:lang w:eastAsia="en-US"/>
    </w:rPr>
  </w:style>
  <w:style w:type="paragraph" w:styleId="ListParagraph">
    <w:name w:val="List Paragraph"/>
    <w:basedOn w:val="Normal"/>
    <w:uiPriority w:val="34"/>
    <w:qFormat/>
    <w:rsid w:val="00E13EA0"/>
    <w:pPr>
      <w:widowControl/>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45182"/>
    <w:rPr>
      <w:sz w:val="16"/>
      <w:szCs w:val="16"/>
    </w:rPr>
  </w:style>
  <w:style w:type="paragraph" w:styleId="CommentText">
    <w:name w:val="annotation text"/>
    <w:basedOn w:val="Normal"/>
    <w:link w:val="CommentTextChar"/>
    <w:uiPriority w:val="99"/>
    <w:unhideWhenUsed/>
    <w:rsid w:val="00545182"/>
    <w:pPr>
      <w:spacing w:line="240" w:lineRule="auto"/>
    </w:pPr>
    <w:rPr>
      <w:sz w:val="20"/>
      <w:szCs w:val="20"/>
    </w:rPr>
  </w:style>
  <w:style w:type="character" w:customStyle="1" w:styleId="CommentTextChar">
    <w:name w:val="Comment Text Char"/>
    <w:basedOn w:val="DefaultParagraphFont"/>
    <w:link w:val="CommentText"/>
    <w:uiPriority w:val="99"/>
    <w:rsid w:val="00545182"/>
    <w:rPr>
      <w:sz w:val="20"/>
      <w:szCs w:val="20"/>
    </w:rPr>
  </w:style>
  <w:style w:type="paragraph" w:styleId="CommentSubject">
    <w:name w:val="annotation subject"/>
    <w:basedOn w:val="CommentText"/>
    <w:next w:val="CommentText"/>
    <w:link w:val="CommentSubjectChar"/>
    <w:uiPriority w:val="99"/>
    <w:semiHidden/>
    <w:unhideWhenUsed/>
    <w:rsid w:val="00545182"/>
    <w:rPr>
      <w:b/>
      <w:bCs/>
    </w:rPr>
  </w:style>
  <w:style w:type="character" w:customStyle="1" w:styleId="CommentSubjectChar">
    <w:name w:val="Comment Subject Char"/>
    <w:basedOn w:val="CommentTextChar"/>
    <w:link w:val="CommentSubject"/>
    <w:uiPriority w:val="99"/>
    <w:semiHidden/>
    <w:rsid w:val="00545182"/>
    <w:rPr>
      <w:b/>
      <w:bCs/>
      <w:sz w:val="20"/>
      <w:szCs w:val="20"/>
    </w:rPr>
  </w:style>
  <w:style w:type="character" w:customStyle="1" w:styleId="UnresolvedMention1">
    <w:name w:val="Unresolved Mention1"/>
    <w:basedOn w:val="DefaultParagraphFont"/>
    <w:uiPriority w:val="99"/>
    <w:semiHidden/>
    <w:unhideWhenUsed/>
    <w:rsid w:val="000649CD"/>
    <w:rPr>
      <w:color w:val="605E5C"/>
      <w:shd w:val="clear" w:color="auto" w:fill="E1DFDD"/>
    </w:rPr>
  </w:style>
  <w:style w:type="paragraph" w:styleId="NormalWeb">
    <w:name w:val="Normal (Web)"/>
    <w:basedOn w:val="Normal"/>
    <w:uiPriority w:val="99"/>
    <w:unhideWhenUsed/>
    <w:rsid w:val="00E145B5"/>
    <w:pPr>
      <w:widowControl/>
      <w:spacing w:before="100" w:beforeAutospacing="1" w:after="100" w:afterAutospacing="1" w:line="240" w:lineRule="auto"/>
    </w:pPr>
    <w:rPr>
      <w:rFonts w:eastAsia="Times New Roman"/>
      <w:lang w:val="en-US" w:eastAsia="en-US"/>
    </w:rPr>
  </w:style>
  <w:style w:type="paragraph" w:customStyle="1" w:styleId="Default">
    <w:name w:val="Default"/>
    <w:rsid w:val="00E145B5"/>
    <w:pPr>
      <w:autoSpaceDE w:val="0"/>
      <w:autoSpaceDN w:val="0"/>
      <w:adjustRightInd w:val="0"/>
    </w:pPr>
    <w:rPr>
      <w:rFonts w:ascii="Verdana" w:eastAsiaTheme="minorHAnsi" w:hAnsi="Verdana" w:cs="Verdana"/>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04522">
      <w:bodyDiv w:val="1"/>
      <w:marLeft w:val="0"/>
      <w:marRight w:val="0"/>
      <w:marTop w:val="0"/>
      <w:marBottom w:val="0"/>
      <w:divBdr>
        <w:top w:val="none" w:sz="0" w:space="0" w:color="auto"/>
        <w:left w:val="none" w:sz="0" w:space="0" w:color="auto"/>
        <w:bottom w:val="none" w:sz="0" w:space="0" w:color="auto"/>
        <w:right w:val="none" w:sz="0" w:space="0" w:color="auto"/>
      </w:divBdr>
    </w:div>
    <w:div w:id="531503205">
      <w:bodyDiv w:val="1"/>
      <w:marLeft w:val="0"/>
      <w:marRight w:val="0"/>
      <w:marTop w:val="0"/>
      <w:marBottom w:val="0"/>
      <w:divBdr>
        <w:top w:val="none" w:sz="0" w:space="0" w:color="auto"/>
        <w:left w:val="none" w:sz="0" w:space="0" w:color="auto"/>
        <w:bottom w:val="none" w:sz="0" w:space="0" w:color="auto"/>
        <w:right w:val="none" w:sz="0" w:space="0" w:color="auto"/>
      </w:divBdr>
    </w:div>
    <w:div w:id="1349215877">
      <w:bodyDiv w:val="1"/>
      <w:marLeft w:val="0"/>
      <w:marRight w:val="0"/>
      <w:marTop w:val="0"/>
      <w:marBottom w:val="0"/>
      <w:divBdr>
        <w:top w:val="none" w:sz="0" w:space="0" w:color="auto"/>
        <w:left w:val="none" w:sz="0" w:space="0" w:color="auto"/>
        <w:bottom w:val="none" w:sz="0" w:space="0" w:color="auto"/>
        <w:right w:val="none" w:sz="0" w:space="0" w:color="auto"/>
      </w:divBdr>
    </w:div>
    <w:div w:id="1382242369">
      <w:bodyDiv w:val="1"/>
      <w:marLeft w:val="0"/>
      <w:marRight w:val="0"/>
      <w:marTop w:val="0"/>
      <w:marBottom w:val="0"/>
      <w:divBdr>
        <w:top w:val="none" w:sz="0" w:space="0" w:color="auto"/>
        <w:left w:val="none" w:sz="0" w:space="0" w:color="auto"/>
        <w:bottom w:val="none" w:sz="0" w:space="0" w:color="auto"/>
        <w:right w:val="none" w:sz="0" w:space="0" w:color="auto"/>
      </w:divBdr>
    </w:div>
    <w:div w:id="1437678689">
      <w:bodyDiv w:val="1"/>
      <w:marLeft w:val="0"/>
      <w:marRight w:val="0"/>
      <w:marTop w:val="0"/>
      <w:marBottom w:val="0"/>
      <w:divBdr>
        <w:top w:val="none" w:sz="0" w:space="0" w:color="auto"/>
        <w:left w:val="none" w:sz="0" w:space="0" w:color="auto"/>
        <w:bottom w:val="none" w:sz="0" w:space="0" w:color="auto"/>
        <w:right w:val="none" w:sz="0" w:space="0" w:color="auto"/>
      </w:divBdr>
    </w:div>
    <w:div w:id="208517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ic@mil.lv" TargetMode="External"/><Relationship Id="rId13" Type="http://schemas.openxmlformats.org/officeDocument/2006/relationships/hyperlink" Target="mailto:atic@mil.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mod.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ters.lacis@mil.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tic@mil.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lters.lacis@mil.lv" TargetMode="External"/><Relationship Id="rId14" Type="http://schemas.openxmlformats.org/officeDocument/2006/relationships/hyperlink" Target="mailto:valters.lacis@mi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78B9-D82D-463A-B288-0BFF37D4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11606</Words>
  <Characters>6616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Spriņģe</dc:creator>
  <cp:lastModifiedBy>Ilze Baltmane</cp:lastModifiedBy>
  <cp:revision>6</cp:revision>
  <cp:lastPrinted>2025-04-30T11:57:00Z</cp:lastPrinted>
  <dcterms:created xsi:type="dcterms:W3CDTF">2025-05-27T08:29:00Z</dcterms:created>
  <dcterms:modified xsi:type="dcterms:W3CDTF">2025-05-29T06:56:00Z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