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11" w:rsidRPr="001E4963" w:rsidRDefault="003C7811" w:rsidP="003C7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3C7811" w:rsidRPr="001E4963" w:rsidRDefault="003C7811" w:rsidP="003C7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3C7811" w:rsidRPr="001E4963" w:rsidRDefault="003C7811" w:rsidP="003C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3106D2" w:rsidRPr="00FA5ECA" w:rsidRDefault="003C7811" w:rsidP="003C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</w:pPr>
      <w:r>
        <w:rPr>
          <w:rFonts w:ascii="Times New Roman" w:hAnsi="Times New Roman" w:cs="Times New Roman"/>
          <w:b/>
          <w:sz w:val="26"/>
          <w:szCs w:val="26"/>
        </w:rPr>
        <w:t>Administratīvās nodaļas finansists</w:t>
      </w:r>
      <w:r w:rsidR="00A54153">
        <w:rPr>
          <w:rFonts w:ascii="Times New Roman" w:hAnsi="Times New Roman" w:cs="Times New Roman"/>
          <w:b/>
          <w:sz w:val="26"/>
          <w:szCs w:val="26"/>
        </w:rPr>
        <w:t>/e</w:t>
      </w:r>
      <w:r w:rsidR="003106D2" w:rsidRPr="00FA5E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lv-LV"/>
        </w:rPr>
        <w:t xml:space="preserve"> </w:t>
      </w:r>
    </w:p>
    <w:p w:rsidR="003106D2" w:rsidRPr="00FA5ECA" w:rsidRDefault="003106D2" w:rsidP="003106D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3106D2" w:rsidRPr="00FA5ECA" w:rsidRDefault="003106D2" w:rsidP="00310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3106D2" w:rsidRPr="00FA5ECA" w:rsidRDefault="003106D2" w:rsidP="003C7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hAnsi="Times New Roman" w:cs="Times New Roman"/>
          <w:sz w:val="24"/>
          <w:szCs w:val="24"/>
        </w:rPr>
        <w:t>Nodrošināt Centra finanšu uzskaiti un plānošanu.</w:t>
      </w:r>
    </w:p>
    <w:p w:rsidR="003106D2" w:rsidRPr="00FA5ECA" w:rsidRDefault="003106D2" w:rsidP="003C7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Pārraudzīt un vad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īt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finanšu plānošanas, prognozēšanas un analīzes procesus iestādē.</w:t>
      </w:r>
    </w:p>
    <w:p w:rsidR="003106D2" w:rsidRPr="00FA5ECA" w:rsidRDefault="003106D2" w:rsidP="003C781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 budžeta sastādīšanas procesu iestādē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106D2" w:rsidRPr="00FA5ECA" w:rsidRDefault="003106D2" w:rsidP="003C7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Kontrolēt budžeta izpildi. Nodrošināt finanšu līdzekļu pietiekamību mēnešu un gada ietvaros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106D2" w:rsidRDefault="003106D2" w:rsidP="003C7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centralizēto iegāžu, budžeta plānošanas un izpildes datubāzu uzturēšanu un aktualizēšanu.</w:t>
      </w:r>
    </w:p>
    <w:p w:rsidR="003C7811" w:rsidRDefault="003C7811" w:rsidP="003C7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ikgadējā budžeta pieprasījumu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106D2" w:rsidRPr="00FA5ECA" w:rsidRDefault="003106D2" w:rsidP="003C781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Centra valsts pamatbudžeta resursu un izdevumu tāmes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priekšlikumus par nepieciešamajām izmaiņām apstiprinātajās tāmēs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106D2" w:rsidRPr="00FA5ECA" w:rsidRDefault="003106D2" w:rsidP="003C7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Centra finansēšanas plānus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priekšlikumus par nepieciešamajām izmaiņām apstiprinātajos finansēšanas plānos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106D2" w:rsidRPr="00FA5ECA" w:rsidRDefault="003106D2" w:rsidP="00310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06D2" w:rsidRPr="00FA5ECA" w:rsidRDefault="003106D2" w:rsidP="00310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3C7811" w:rsidRDefault="003C7811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4324">
        <w:rPr>
          <w:rFonts w:ascii="Times New Roman" w:hAnsi="Times New Roman" w:cs="Times New Roman"/>
          <w:sz w:val="24"/>
          <w:szCs w:val="24"/>
        </w:rPr>
        <w:t>kadēmiskā vai otrā līmeņa profesionālā augstākā izglītība</w:t>
      </w:r>
      <w:r>
        <w:rPr>
          <w:rFonts w:ascii="Times New Roman" w:hAnsi="Times New Roman" w:cs="Times New Roman"/>
          <w:sz w:val="24"/>
          <w:szCs w:val="24"/>
        </w:rPr>
        <w:t xml:space="preserve"> ekonomikas vai vadības zinību jomā</w:t>
      </w:r>
      <w:r w:rsidRPr="00F54324">
        <w:rPr>
          <w:rFonts w:ascii="Times New Roman" w:hAnsi="Times New Roman" w:cs="Times New Roman"/>
          <w:sz w:val="24"/>
          <w:szCs w:val="24"/>
        </w:rPr>
        <w:t xml:space="preserve"> (pretendentiem, kuri izglītību ir ieguvuši ārvalstīs, jāpievieno dokuments par tās akadēmisko atzīšanu Latvijā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0044">
        <w:rPr>
          <w:rFonts w:ascii="Times New Roman" w:hAnsi="Times New Roman" w:cs="Times New Roman"/>
          <w:sz w:val="24"/>
          <w:szCs w:val="24"/>
        </w:rPr>
        <w:t>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Profesionālā darba pieredze finanšu uzskaitē vai finanšu plānošanā</w:t>
      </w:r>
      <w:r w:rsidR="003C7811">
        <w:rPr>
          <w:rFonts w:ascii="Times New Roman" w:hAnsi="Times New Roman" w:cs="Times New Roman"/>
          <w:sz w:val="24"/>
          <w:szCs w:val="24"/>
        </w:rPr>
        <w:t>, kas</w:t>
      </w:r>
      <w:r w:rsidRPr="00FA5ECA">
        <w:rPr>
          <w:rFonts w:ascii="Times New Roman" w:hAnsi="Times New Roman" w:cs="Times New Roman"/>
          <w:sz w:val="24"/>
          <w:szCs w:val="24"/>
        </w:rPr>
        <w:t xml:space="preserve"> ilgāka par vienu gadu</w:t>
      </w:r>
      <w:r w:rsidR="003C7811">
        <w:rPr>
          <w:rFonts w:ascii="Times New Roman" w:hAnsi="Times New Roman" w:cs="Times New Roman"/>
          <w:sz w:val="24"/>
          <w:szCs w:val="24"/>
        </w:rPr>
        <w:t>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Vēlama pieredze darbā valsts pārvaldē vai pašvaldībā.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Labas finanšu uzskaites vai finanšu plānošanas normatīvo aktu zināšanas. Prast pielietot praktiskajā darbā profesionālās zināšanas. Praktiska darba pieredze ar resursu vadības sistēmas „Horizon”.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Prasme izteikt un argumentēt savu viedokli un patstāvīgi pieņemt lēmumus.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Prasme analizēt un apstrādāt liela apjoma informāciju.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Valsts valodas zināšanas (vismaz C līmenis 1.pakāpe).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Ļoti labas organizatoriskās spējas, prasme kontaktēties ar cilvēkiem.</w:t>
      </w:r>
    </w:p>
    <w:p w:rsidR="003106D2" w:rsidRPr="00FA5ECA" w:rsidRDefault="003106D2" w:rsidP="003C78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Prasme strādāt ar MS Office lietojumprogrammām un tīmekļa pārlūkprogrammām lietotāja līmenī. Prasme darbā izmantot biroja tehniku.</w:t>
      </w:r>
    </w:p>
    <w:p w:rsidR="003106D2" w:rsidRPr="00FA5ECA" w:rsidRDefault="003106D2" w:rsidP="003C78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D2" w:rsidRPr="00FA5ECA" w:rsidRDefault="003106D2" w:rsidP="00310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7659F4" w:rsidRPr="007659F4" w:rsidRDefault="003106D2" w:rsidP="00310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</w:t>
      </w:r>
      <w:r w:rsidR="003C7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un sarežģītu profesionālo pieredzi no </w:t>
      </w:r>
      <w:r w:rsidR="007659F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janvāra.</w:t>
      </w:r>
    </w:p>
    <w:p w:rsidR="007659F4" w:rsidRPr="00FA5ECA" w:rsidRDefault="007659F4" w:rsidP="007659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iela 6, Rīgā.</w:t>
      </w:r>
    </w:p>
    <w:p w:rsidR="003106D2" w:rsidRPr="00FA5ECA" w:rsidRDefault="003106D2" w:rsidP="00310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Mēnešalgu (sākot no EUR 1052 līdz EUR 1382 pirms nodokļu nomaksas) un sociālās garantijas</w:t>
      </w:r>
      <w:r w:rsidR="007659F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106D2" w:rsidRPr="00FA5ECA" w:rsidRDefault="003106D2" w:rsidP="00310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3106D2" w:rsidRPr="00FA5ECA" w:rsidRDefault="003106D2" w:rsidP="00310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3106D2" w:rsidRPr="00FA5ECA" w:rsidRDefault="003106D2" w:rsidP="00310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3106D2" w:rsidRPr="00FA5ECA" w:rsidRDefault="003106D2" w:rsidP="00310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659F4" w:rsidRPr="006B349A" w:rsidRDefault="007659F4" w:rsidP="007659F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415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A541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A5415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7659F4" w:rsidRPr="005456F6" w:rsidRDefault="007659F4" w:rsidP="0076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7659F4" w:rsidRPr="00F430AE" w:rsidRDefault="007659F4" w:rsidP="0076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7659F4" w:rsidRPr="00F430AE" w:rsidRDefault="007659F4" w:rsidP="0076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7659F4" w:rsidRPr="005456F6" w:rsidRDefault="007659F4" w:rsidP="0076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7659F4" w:rsidRDefault="007659F4" w:rsidP="007659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7659F4" w:rsidRPr="00347FB1" w:rsidRDefault="007659F4" w:rsidP="007659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11" w:rsidRDefault="003C7811" w:rsidP="003C7811">
      <w:pPr>
        <w:spacing w:after="0" w:line="240" w:lineRule="auto"/>
      </w:pPr>
      <w:r>
        <w:separator/>
      </w:r>
    </w:p>
  </w:endnote>
  <w:endnote w:type="continuationSeparator" w:id="0">
    <w:p w:rsidR="003C7811" w:rsidRDefault="003C7811" w:rsidP="003C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11" w:rsidRDefault="003C7811" w:rsidP="003C7811">
      <w:pPr>
        <w:spacing w:after="0" w:line="240" w:lineRule="auto"/>
      </w:pPr>
      <w:r>
        <w:separator/>
      </w:r>
    </w:p>
  </w:footnote>
  <w:footnote w:type="continuationSeparator" w:id="0">
    <w:p w:rsidR="003C7811" w:rsidRDefault="003C7811" w:rsidP="003C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4A5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2"/>
    <w:rsid w:val="003106D2"/>
    <w:rsid w:val="003C7811"/>
    <w:rsid w:val="007659F4"/>
    <w:rsid w:val="009C0682"/>
    <w:rsid w:val="00A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BE384"/>
  <w15:chartTrackingRefBased/>
  <w15:docId w15:val="{B9EE95A6-7E8E-4207-92B7-21DF8F9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06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10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C7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dcterms:created xsi:type="dcterms:W3CDTF">2020-11-17T14:00:00Z</dcterms:created>
  <dcterms:modified xsi:type="dcterms:W3CDTF">2020-11-19T12:52:00Z</dcterms:modified>
</cp:coreProperties>
</file>