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188" w:rsidRPr="00BD1188" w:rsidRDefault="00BD1188" w:rsidP="00BD11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D1188">
        <w:rPr>
          <w:rFonts w:ascii="Times New Roman" w:hAnsi="Times New Roman" w:cs="Times New Roman"/>
          <w:b/>
          <w:sz w:val="28"/>
          <w:szCs w:val="28"/>
        </w:rPr>
        <w:t>Aizsardzības ministrija izsniegusi licences šādiem komersantiem:</w:t>
      </w:r>
    </w:p>
    <w:p w:rsidR="00BD1188" w:rsidRPr="00BD1188" w:rsidRDefault="00BD1188">
      <w:pPr>
        <w:rPr>
          <w:rFonts w:ascii="Times New Roman" w:hAnsi="Times New Roman" w:cs="Times New Roman"/>
          <w:sz w:val="28"/>
          <w:szCs w:val="28"/>
        </w:rPr>
      </w:pPr>
    </w:p>
    <w:p w:rsidR="00BD1188" w:rsidRPr="00BD1188" w:rsidRDefault="00BD118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3539"/>
        <w:gridCol w:w="2693"/>
        <w:gridCol w:w="2694"/>
      </w:tblGrid>
      <w:tr w:rsidR="00BD1188" w:rsidRPr="00BD1188" w:rsidTr="00BD1188">
        <w:tc>
          <w:tcPr>
            <w:tcW w:w="3539" w:type="dxa"/>
          </w:tcPr>
          <w:p w:rsidR="00BD1188" w:rsidRPr="00BD1188" w:rsidRDefault="00BD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D1188" w:rsidRPr="00BD1188" w:rsidRDefault="00BD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Nr.</w:t>
            </w:r>
          </w:p>
        </w:tc>
        <w:tc>
          <w:tcPr>
            <w:tcW w:w="2694" w:type="dxa"/>
          </w:tcPr>
          <w:p w:rsidR="00BD1188" w:rsidRPr="00BD1188" w:rsidRDefault="00BD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Datums</w:t>
            </w:r>
          </w:p>
        </w:tc>
      </w:tr>
      <w:tr w:rsidR="00BD1188" w:rsidRPr="00BD1188" w:rsidTr="00BD1188">
        <w:tc>
          <w:tcPr>
            <w:tcW w:w="3539" w:type="dxa"/>
          </w:tcPr>
          <w:p w:rsidR="00BD1188" w:rsidRPr="00BD1188" w:rsidRDefault="00BD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188">
              <w:rPr>
                <w:rFonts w:ascii="Times New Roman" w:hAnsi="Times New Roman" w:cs="Times New Roman"/>
                <w:sz w:val="28"/>
                <w:szCs w:val="28"/>
              </w:rPr>
              <w:t xml:space="preserve">SIA "INTELLECTUS"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BD1188">
              <w:rPr>
                <w:rFonts w:ascii="Times New Roman" w:hAnsi="Times New Roman" w:cs="Times New Roman"/>
                <w:sz w:val="28"/>
                <w:szCs w:val="28"/>
              </w:rPr>
              <w:t>Reģ.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1188">
              <w:rPr>
                <w:rFonts w:ascii="Times New Roman" w:hAnsi="Times New Roman" w:cs="Times New Roman"/>
                <w:sz w:val="28"/>
                <w:szCs w:val="28"/>
              </w:rPr>
              <w:t>Nr.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1188">
              <w:rPr>
                <w:rFonts w:ascii="Times New Roman" w:hAnsi="Times New Roman" w:cs="Times New Roman"/>
                <w:sz w:val="28"/>
                <w:szCs w:val="28"/>
              </w:rPr>
              <w:t>40103233904 2</w:t>
            </w:r>
          </w:p>
        </w:tc>
        <w:tc>
          <w:tcPr>
            <w:tcW w:w="2693" w:type="dxa"/>
          </w:tcPr>
          <w:p w:rsidR="00BD1188" w:rsidRPr="00BD1188" w:rsidRDefault="00BD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BD1188" w:rsidRPr="00BD1188" w:rsidRDefault="00BD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15.05.2018.</w:t>
            </w:r>
          </w:p>
        </w:tc>
      </w:tr>
      <w:tr w:rsidR="00BD1188" w:rsidRPr="00BD1188" w:rsidTr="00BD1188">
        <w:tc>
          <w:tcPr>
            <w:tcW w:w="3539" w:type="dxa"/>
          </w:tcPr>
          <w:p w:rsidR="00BD1188" w:rsidRPr="00BD1188" w:rsidRDefault="00BD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188">
              <w:rPr>
                <w:rFonts w:ascii="Times New Roman" w:hAnsi="Times New Roman" w:cs="Times New Roman"/>
                <w:sz w:val="28"/>
                <w:szCs w:val="28"/>
              </w:rPr>
              <w:t xml:space="preserve">SIA "Leģenda TNT"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D1188">
              <w:rPr>
                <w:rFonts w:ascii="Times New Roman" w:hAnsi="Times New Roman" w:cs="Times New Roman"/>
                <w:sz w:val="28"/>
                <w:szCs w:val="28"/>
              </w:rPr>
              <w:t>Reģ.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1188">
              <w:rPr>
                <w:rFonts w:ascii="Times New Roman" w:hAnsi="Times New Roman" w:cs="Times New Roman"/>
                <w:sz w:val="28"/>
                <w:szCs w:val="28"/>
              </w:rPr>
              <w:t>Nr.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1188">
              <w:rPr>
                <w:rFonts w:ascii="Times New Roman" w:hAnsi="Times New Roman" w:cs="Times New Roman"/>
                <w:sz w:val="28"/>
                <w:szCs w:val="28"/>
              </w:rPr>
              <w:t>40203200064</w:t>
            </w:r>
          </w:p>
        </w:tc>
        <w:tc>
          <w:tcPr>
            <w:tcW w:w="2693" w:type="dxa"/>
          </w:tcPr>
          <w:p w:rsidR="00BD1188" w:rsidRPr="00BD1188" w:rsidRDefault="00BD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BD1188" w:rsidRPr="00BD1188" w:rsidRDefault="00BD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05.02.2018.</w:t>
            </w:r>
          </w:p>
        </w:tc>
      </w:tr>
      <w:tr w:rsidR="00BD1188" w:rsidRPr="00BD1188" w:rsidTr="00BD1188">
        <w:tc>
          <w:tcPr>
            <w:tcW w:w="3539" w:type="dxa"/>
          </w:tcPr>
          <w:p w:rsidR="00BD1188" w:rsidRPr="00BD1188" w:rsidRDefault="00BD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188">
              <w:rPr>
                <w:rFonts w:ascii="Times New Roman" w:hAnsi="Times New Roman" w:cs="Times New Roman"/>
                <w:sz w:val="28"/>
                <w:szCs w:val="28"/>
              </w:rPr>
              <w:t xml:space="preserve">SIA “Kilter Pulse”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BD1188">
              <w:rPr>
                <w:rFonts w:ascii="Times New Roman" w:hAnsi="Times New Roman" w:cs="Times New Roman"/>
                <w:sz w:val="28"/>
                <w:szCs w:val="28"/>
              </w:rPr>
              <w:t>Reģ. Nr. 40103187997</w:t>
            </w:r>
          </w:p>
        </w:tc>
        <w:tc>
          <w:tcPr>
            <w:tcW w:w="2693" w:type="dxa"/>
          </w:tcPr>
          <w:p w:rsidR="00BD1188" w:rsidRPr="00BD1188" w:rsidRDefault="00BD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BD1188" w:rsidRPr="00BD1188" w:rsidRDefault="00BD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26.03.2021.</w:t>
            </w:r>
          </w:p>
        </w:tc>
      </w:tr>
      <w:tr w:rsidR="00BD1188" w:rsidRPr="00BD1188" w:rsidTr="00BD1188">
        <w:tc>
          <w:tcPr>
            <w:tcW w:w="3539" w:type="dxa"/>
          </w:tcPr>
          <w:p w:rsidR="00BD1188" w:rsidRPr="00BD1188" w:rsidRDefault="00BD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188">
              <w:rPr>
                <w:rFonts w:ascii="Times New Roman" w:hAnsi="Times New Roman" w:cs="Times New Roman"/>
                <w:sz w:val="28"/>
                <w:szCs w:val="28"/>
              </w:rPr>
              <w:t xml:space="preserve">SIA "Latvijas zemes fonds" Reģ. Nr.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1188">
              <w:rPr>
                <w:rFonts w:ascii="Times New Roman" w:hAnsi="Times New Roman" w:cs="Times New Roman"/>
                <w:sz w:val="28"/>
                <w:szCs w:val="28"/>
              </w:rPr>
              <w:t>40103857448</w:t>
            </w:r>
          </w:p>
        </w:tc>
        <w:tc>
          <w:tcPr>
            <w:tcW w:w="2693" w:type="dxa"/>
          </w:tcPr>
          <w:p w:rsidR="00BD1188" w:rsidRPr="00BD1188" w:rsidRDefault="00BD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BD1188" w:rsidRPr="00BD1188" w:rsidRDefault="00BD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22.09.2023.</w:t>
            </w:r>
          </w:p>
        </w:tc>
      </w:tr>
    </w:tbl>
    <w:p w:rsidR="002C12FE" w:rsidRPr="00BD1188" w:rsidRDefault="002C12FE" w:rsidP="00BD1188">
      <w:pPr>
        <w:rPr>
          <w:rFonts w:ascii="Times New Roman" w:hAnsi="Times New Roman" w:cs="Times New Roman"/>
          <w:sz w:val="28"/>
          <w:szCs w:val="28"/>
        </w:rPr>
      </w:pPr>
    </w:p>
    <w:sectPr w:rsidR="002C12FE" w:rsidRPr="00BD11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188"/>
    <w:rsid w:val="00101FDE"/>
    <w:rsid w:val="002C12FE"/>
    <w:rsid w:val="004F7137"/>
    <w:rsid w:val="009A1887"/>
    <w:rsid w:val="009D41DC"/>
    <w:rsid w:val="00BD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BC866-EBE1-490E-A568-0989E6AD1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1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Helēna Brinkmane</dc:creator>
  <cp:keywords/>
  <dc:description/>
  <cp:lastModifiedBy>Indra Čavare</cp:lastModifiedBy>
  <cp:revision>2</cp:revision>
  <dcterms:created xsi:type="dcterms:W3CDTF">2023-09-25T06:26:00Z</dcterms:created>
  <dcterms:modified xsi:type="dcterms:W3CDTF">2023-09-25T06:26:00Z</dcterms:modified>
</cp:coreProperties>
</file>