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F6F" w:rsidRPr="00392F6F" w:rsidRDefault="00392F6F" w:rsidP="00392F6F">
      <w:pPr>
        <w:spacing w:after="0" w:line="240" w:lineRule="auto"/>
        <w:jc w:val="center"/>
        <w:rPr>
          <w:rFonts w:ascii="Times New Roman" w:eastAsia="Times New Roman" w:hAnsi="Times New Roman" w:cs="Times New Roman"/>
          <w:caps/>
          <w:sz w:val="24"/>
          <w:szCs w:val="23"/>
          <w:lang w:eastAsia="lv-LV"/>
        </w:rPr>
      </w:pPr>
      <w:r w:rsidRPr="00392F6F">
        <w:rPr>
          <w:rFonts w:ascii="Times New Roman" w:eastAsia="Times New Roman" w:hAnsi="Times New Roman" w:cs="Times New Roman"/>
          <w:caps/>
          <w:sz w:val="24"/>
          <w:szCs w:val="23"/>
          <w:lang w:eastAsia="lv-LV"/>
        </w:rPr>
        <w:t>Iepirkuma</w:t>
      </w:r>
    </w:p>
    <w:p w:rsidR="00392F6F" w:rsidRPr="00392F6F" w:rsidRDefault="00392F6F" w:rsidP="00392F6F">
      <w:pPr>
        <w:spacing w:after="0" w:line="240" w:lineRule="auto"/>
        <w:jc w:val="center"/>
        <w:rPr>
          <w:rFonts w:ascii="Times New Roman" w:eastAsia="Times New Roman" w:hAnsi="Times New Roman" w:cs="Times New Roman"/>
          <w:b/>
          <w:sz w:val="24"/>
          <w:szCs w:val="23"/>
          <w:lang w:eastAsia="lv-LV"/>
        </w:rPr>
      </w:pPr>
      <w:r w:rsidRPr="00392F6F">
        <w:rPr>
          <w:rFonts w:ascii="Times New Roman" w:eastAsia="Times New Roman" w:hAnsi="Times New Roman" w:cs="Times New Roman"/>
          <w:b/>
          <w:sz w:val="24"/>
          <w:szCs w:val="23"/>
          <w:lang w:eastAsia="lv-LV"/>
        </w:rPr>
        <w:t xml:space="preserve">“NBS NP 3.RNC kazarmas ēkas (007) </w:t>
      </w:r>
      <w:proofErr w:type="spellStart"/>
      <w:r w:rsidRPr="00392F6F">
        <w:rPr>
          <w:rFonts w:ascii="Times New Roman" w:eastAsia="Times New Roman" w:hAnsi="Times New Roman" w:cs="Times New Roman"/>
          <w:b/>
          <w:sz w:val="24"/>
          <w:szCs w:val="23"/>
          <w:lang w:eastAsia="lv-LV"/>
        </w:rPr>
        <w:t>I.stāva</w:t>
      </w:r>
      <w:proofErr w:type="spellEnd"/>
      <w:r w:rsidRPr="00392F6F">
        <w:rPr>
          <w:rFonts w:ascii="Times New Roman" w:eastAsia="Times New Roman" w:hAnsi="Times New Roman" w:cs="Times New Roman"/>
          <w:b/>
          <w:sz w:val="24"/>
          <w:szCs w:val="23"/>
          <w:lang w:eastAsia="lv-LV"/>
        </w:rPr>
        <w:t xml:space="preserve"> un </w:t>
      </w:r>
      <w:proofErr w:type="spellStart"/>
      <w:r w:rsidRPr="00392F6F">
        <w:rPr>
          <w:rFonts w:ascii="Times New Roman" w:eastAsia="Times New Roman" w:hAnsi="Times New Roman" w:cs="Times New Roman"/>
          <w:b/>
          <w:sz w:val="24"/>
          <w:szCs w:val="23"/>
          <w:lang w:eastAsia="lv-LV"/>
        </w:rPr>
        <w:t>II.stāva</w:t>
      </w:r>
      <w:proofErr w:type="spellEnd"/>
      <w:r w:rsidRPr="00392F6F">
        <w:rPr>
          <w:rFonts w:ascii="Times New Roman" w:eastAsia="Times New Roman" w:hAnsi="Times New Roman" w:cs="Times New Roman"/>
          <w:b/>
          <w:sz w:val="24"/>
          <w:szCs w:val="23"/>
          <w:lang w:eastAsia="lv-LV"/>
        </w:rPr>
        <w:t xml:space="preserve"> dušas telpu remontdarbi “Ādažu nacionālais mācību centrs”, Kadagā, Ādažu novadā” (identifikācijas Nr. VAMOIC 2018/215)</w:t>
      </w:r>
    </w:p>
    <w:p w:rsidR="00392F6F" w:rsidRPr="00392F6F" w:rsidRDefault="00392F6F" w:rsidP="00392F6F">
      <w:pPr>
        <w:spacing w:after="0" w:line="240" w:lineRule="auto"/>
        <w:jc w:val="center"/>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sēdes</w:t>
      </w:r>
    </w:p>
    <w:p w:rsidR="00392F6F" w:rsidRPr="00392F6F" w:rsidRDefault="00392F6F" w:rsidP="00392F6F">
      <w:pPr>
        <w:spacing w:after="0" w:line="240" w:lineRule="auto"/>
        <w:jc w:val="center"/>
        <w:rPr>
          <w:rFonts w:ascii="Times New Roman" w:eastAsia="Times New Roman" w:hAnsi="Times New Roman" w:cs="Times New Roman"/>
          <w:sz w:val="24"/>
          <w:szCs w:val="23"/>
          <w:lang w:eastAsia="lv-LV"/>
        </w:rPr>
      </w:pPr>
      <w:smartTag w:uri="schemas-tilde-lv/tildestengine" w:element="veidnes">
        <w:smartTagPr>
          <w:attr w:name="text" w:val="protokols"/>
          <w:attr w:name="baseform" w:val="protokol|s"/>
          <w:attr w:name="id" w:val="-1"/>
        </w:smartTagPr>
        <w:r w:rsidRPr="00392F6F">
          <w:rPr>
            <w:rFonts w:ascii="Times New Roman" w:eastAsia="Times New Roman" w:hAnsi="Times New Roman" w:cs="Times New Roman"/>
            <w:sz w:val="24"/>
            <w:szCs w:val="23"/>
            <w:lang w:eastAsia="lv-LV"/>
          </w:rPr>
          <w:t>protokols</w:t>
        </w:r>
      </w:smartTag>
      <w:r w:rsidR="005B2727">
        <w:rPr>
          <w:rFonts w:ascii="Times New Roman" w:eastAsia="Times New Roman" w:hAnsi="Times New Roman" w:cs="Times New Roman"/>
          <w:sz w:val="24"/>
          <w:szCs w:val="23"/>
          <w:lang w:eastAsia="lv-LV"/>
        </w:rPr>
        <w:t xml:space="preserve"> Nr. VAMOIC 2018/215-05</w:t>
      </w:r>
    </w:p>
    <w:p w:rsidR="00392F6F" w:rsidRPr="00392F6F" w:rsidRDefault="00392F6F" w:rsidP="00392F6F">
      <w:pPr>
        <w:spacing w:after="0" w:line="240" w:lineRule="auto"/>
        <w:jc w:val="both"/>
        <w:rPr>
          <w:rFonts w:ascii="Times New Roman" w:eastAsia="Times New Roman" w:hAnsi="Times New Roman" w:cs="Times New Roman"/>
          <w:sz w:val="23"/>
          <w:szCs w:val="23"/>
          <w:lang w:eastAsia="lv-LV"/>
        </w:rPr>
      </w:pPr>
    </w:p>
    <w:p w:rsidR="00392F6F" w:rsidRPr="00392F6F" w:rsidRDefault="00392F6F" w:rsidP="00392F6F">
      <w:p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Rīgā</w:t>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proofErr w:type="gramStart"/>
      <w:r w:rsidRPr="00392F6F">
        <w:rPr>
          <w:rFonts w:ascii="Times New Roman" w:eastAsia="Times New Roman" w:hAnsi="Times New Roman" w:cs="Times New Roman"/>
          <w:sz w:val="24"/>
          <w:szCs w:val="23"/>
          <w:lang w:eastAsia="lv-LV"/>
        </w:rPr>
        <w:t xml:space="preserve">   </w:t>
      </w:r>
      <w:proofErr w:type="gramEnd"/>
      <w:r w:rsidRPr="00392F6F">
        <w:rPr>
          <w:rFonts w:ascii="Times New Roman" w:eastAsia="Times New Roman" w:hAnsi="Times New Roman" w:cs="Times New Roman"/>
          <w:sz w:val="24"/>
          <w:szCs w:val="23"/>
          <w:lang w:eastAsia="lv-LV"/>
        </w:rPr>
        <w:t xml:space="preserve">2018. gada </w:t>
      </w:r>
      <w:r w:rsidRPr="00A03226">
        <w:rPr>
          <w:rFonts w:ascii="Times New Roman" w:eastAsia="Times New Roman" w:hAnsi="Times New Roman" w:cs="Times New Roman"/>
          <w:sz w:val="24"/>
          <w:szCs w:val="23"/>
          <w:lang w:eastAsia="lv-LV"/>
        </w:rPr>
        <w:t>06.</w:t>
      </w:r>
      <w:r w:rsidRPr="00392F6F">
        <w:rPr>
          <w:rFonts w:ascii="Times New Roman" w:eastAsia="Times New Roman" w:hAnsi="Times New Roman" w:cs="Times New Roman"/>
          <w:sz w:val="24"/>
          <w:szCs w:val="23"/>
          <w:lang w:eastAsia="lv-LV"/>
        </w:rPr>
        <w:t>novembrī</w:t>
      </w:r>
    </w:p>
    <w:p w:rsidR="00392F6F" w:rsidRPr="00392F6F" w:rsidRDefault="00392F6F" w:rsidP="00392F6F">
      <w:p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ab/>
      </w:r>
    </w:p>
    <w:p w:rsidR="00392F6F" w:rsidRPr="00392F6F" w:rsidRDefault="00392F6F" w:rsidP="00392F6F">
      <w:pPr>
        <w:spacing w:after="0" w:line="240" w:lineRule="auto"/>
        <w:ind w:firstLine="720"/>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Iepirkuma komisijas, kas izveidota ar Valsts aizsardzības militāro objektu un iepirkumu centra (turpmāk - Centrs) 2018. gada 23. oktobra rīkojumu Nr. RPDJ/2018-1388 sastāvs.</w:t>
      </w:r>
    </w:p>
    <w:p w:rsidR="00392F6F" w:rsidRPr="00392F6F" w:rsidRDefault="00392F6F" w:rsidP="00392F6F">
      <w:pPr>
        <w:numPr>
          <w:ilvl w:val="1"/>
          <w:numId w:val="1"/>
        </w:num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priekšsēdētāja – Madara Udalova, Centra Juridiskā un iepirkumu nodrošinājuma departamenta Infrastruktūras un apsaimniekošanas līgumu un iepirkumu nodaļas vecākā referente.</w:t>
      </w:r>
    </w:p>
    <w:p w:rsidR="00392F6F" w:rsidRPr="00392F6F" w:rsidRDefault="00392F6F" w:rsidP="00392F6F">
      <w:pPr>
        <w:numPr>
          <w:ilvl w:val="1"/>
          <w:numId w:val="1"/>
        </w:num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priekšsēdētājas vietnieks – Gunārs Grīnieks, Centra Būvniecības departamenta Būvprojektu izstrādes nodaļas vecākais būvinženieris.</w:t>
      </w:r>
    </w:p>
    <w:p w:rsidR="00392F6F" w:rsidRPr="00392F6F" w:rsidRDefault="00392F6F" w:rsidP="00392F6F">
      <w:pPr>
        <w:numPr>
          <w:ilvl w:val="1"/>
          <w:numId w:val="1"/>
        </w:num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locekļi:</w:t>
      </w:r>
    </w:p>
    <w:p w:rsidR="00392F6F" w:rsidRPr="00392F6F" w:rsidRDefault="00392F6F" w:rsidP="00392F6F">
      <w:pPr>
        <w:numPr>
          <w:ilvl w:val="1"/>
          <w:numId w:val="2"/>
        </w:numPr>
        <w:spacing w:after="0" w:line="240" w:lineRule="auto"/>
        <w:ind w:left="1418" w:hanging="709"/>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 xml:space="preserve">Komisijas jurists – Edgars Vilītis, Centra Juridiskā un iepirkumu nodrošinājuma departamenta Infrastruktūras un apsaimniekošanas līgumu un iepirkumu nodaļas juriskonsults; </w:t>
      </w:r>
    </w:p>
    <w:p w:rsidR="00392F6F" w:rsidRPr="00392F6F" w:rsidRDefault="00392F6F" w:rsidP="00392F6F">
      <w:pPr>
        <w:numPr>
          <w:ilvl w:val="1"/>
          <w:numId w:val="2"/>
        </w:numPr>
        <w:spacing w:after="0" w:line="240" w:lineRule="auto"/>
        <w:ind w:left="1418" w:hanging="709"/>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 xml:space="preserve">Dižkareivis Dainis </w:t>
      </w:r>
      <w:proofErr w:type="spellStart"/>
      <w:r w:rsidRPr="00392F6F">
        <w:rPr>
          <w:rFonts w:ascii="Times New Roman" w:eastAsia="Times New Roman" w:hAnsi="Times New Roman" w:cs="Times New Roman"/>
          <w:sz w:val="24"/>
          <w:szCs w:val="23"/>
          <w:lang w:eastAsia="lv-LV"/>
        </w:rPr>
        <w:t>Koļesņikovs</w:t>
      </w:r>
      <w:proofErr w:type="spellEnd"/>
      <w:r w:rsidRPr="00392F6F">
        <w:rPr>
          <w:rFonts w:ascii="Times New Roman" w:eastAsia="Times New Roman" w:hAnsi="Times New Roman" w:cs="Times New Roman"/>
          <w:sz w:val="24"/>
          <w:szCs w:val="23"/>
          <w:lang w:eastAsia="lv-LV"/>
        </w:rPr>
        <w:t>, Nodrošinājuma pavēlniecības 3. Reģionālā nodrošinājuma centra AR Infrastruktūras grupas jaunākais speciālists.</w:t>
      </w:r>
    </w:p>
    <w:p w:rsidR="00392F6F" w:rsidRPr="00392F6F" w:rsidRDefault="00392F6F" w:rsidP="00392F6F">
      <w:pPr>
        <w:numPr>
          <w:ilvl w:val="1"/>
          <w:numId w:val="1"/>
        </w:numPr>
        <w:spacing w:after="0" w:line="240" w:lineRule="auto"/>
        <w:jc w:val="both"/>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sekretāre –</w:t>
      </w:r>
      <w:r w:rsidRPr="00392F6F">
        <w:rPr>
          <w:rFonts w:ascii="Times New Roman" w:eastAsia="Calibri" w:hAnsi="Times New Roman" w:cs="Times New Roman"/>
          <w:sz w:val="24"/>
        </w:rPr>
        <w:t xml:space="preserve"> </w:t>
      </w:r>
      <w:r w:rsidRPr="00392F6F">
        <w:rPr>
          <w:rFonts w:ascii="Times New Roman" w:eastAsia="Times New Roman" w:hAnsi="Times New Roman" w:cs="Times New Roman"/>
          <w:sz w:val="24"/>
          <w:szCs w:val="23"/>
          <w:lang w:eastAsia="lv-LV"/>
        </w:rPr>
        <w:t xml:space="preserve">Māra Runce, Centra Juridiskā un iepirkumu nodrošinājuma departamenta Infrastruktūras un apsaimniekošanas līgumu un iepirkumu nodaļas pārvaldes referente. </w:t>
      </w:r>
    </w:p>
    <w:p w:rsidR="00392F6F" w:rsidRPr="00392F6F" w:rsidRDefault="00392F6F" w:rsidP="00392F6F">
      <w:pPr>
        <w:spacing w:after="0" w:line="240" w:lineRule="auto"/>
        <w:ind w:left="720"/>
        <w:jc w:val="both"/>
        <w:rPr>
          <w:rFonts w:ascii="Times New Roman" w:eastAsia="Times New Roman" w:hAnsi="Times New Roman" w:cs="Times New Roman"/>
          <w:sz w:val="24"/>
          <w:szCs w:val="23"/>
          <w:lang w:eastAsia="lv-LV"/>
        </w:rPr>
      </w:pPr>
    </w:p>
    <w:p w:rsidR="00392F6F" w:rsidRPr="00392F6F" w:rsidRDefault="00392F6F" w:rsidP="00392F6F">
      <w:pPr>
        <w:spacing w:after="0" w:line="240" w:lineRule="auto"/>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Piedalās:</w:t>
      </w:r>
    </w:p>
    <w:p w:rsidR="00392F6F" w:rsidRPr="00392F6F" w:rsidRDefault="00392F6F" w:rsidP="00392F6F">
      <w:pPr>
        <w:spacing w:after="0" w:line="240" w:lineRule="auto"/>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priekšsēdētāja:</w:t>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t>M.Udalova</w:t>
      </w:r>
    </w:p>
    <w:p w:rsidR="00392F6F" w:rsidRPr="00392F6F" w:rsidRDefault="00392F6F" w:rsidP="00392F6F">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priekšsēdētājas vietnieks:</w:t>
      </w:r>
      <w:r w:rsidRPr="00392F6F">
        <w:rPr>
          <w:rFonts w:ascii="Times New Roman" w:eastAsia="Times New Roman" w:hAnsi="Times New Roman" w:cs="Times New Roman"/>
          <w:sz w:val="24"/>
          <w:szCs w:val="23"/>
          <w:lang w:eastAsia="lv-LV"/>
        </w:rPr>
        <w:tab/>
        <w:t>G.Grīnieks</w:t>
      </w:r>
    </w:p>
    <w:p w:rsidR="00392F6F" w:rsidRPr="00392F6F" w:rsidRDefault="00392F6F" w:rsidP="00392F6F">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Komisijas loceklis:</w:t>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t>E.Vilītis</w:t>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p>
    <w:p w:rsidR="00392F6F" w:rsidRPr="00392F6F" w:rsidRDefault="00392F6F" w:rsidP="00392F6F">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392F6F">
        <w:rPr>
          <w:rFonts w:ascii="Times New Roman" w:eastAsia="Times New Roman" w:hAnsi="Times New Roman" w:cs="Times New Roman"/>
          <w:sz w:val="24"/>
          <w:szCs w:val="23"/>
          <w:lang w:eastAsia="lv-LV"/>
        </w:rPr>
        <w:t>Protokolē:</w:t>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r>
      <w:r w:rsidRPr="00392F6F">
        <w:rPr>
          <w:rFonts w:ascii="Times New Roman" w:eastAsia="Times New Roman" w:hAnsi="Times New Roman" w:cs="Times New Roman"/>
          <w:sz w:val="24"/>
          <w:szCs w:val="23"/>
          <w:lang w:eastAsia="lv-LV"/>
        </w:rPr>
        <w:tab/>
        <w:t>M.Runce</w:t>
      </w:r>
    </w:p>
    <w:p w:rsidR="00392F6F" w:rsidRPr="00392F6F" w:rsidRDefault="00392F6F" w:rsidP="00392F6F">
      <w:pPr>
        <w:spacing w:after="0" w:line="240" w:lineRule="auto"/>
        <w:ind w:right="45"/>
        <w:rPr>
          <w:rFonts w:ascii="Times New Roman" w:eastAsia="Times New Roman" w:hAnsi="Times New Roman" w:cs="Times New Roman"/>
          <w:sz w:val="24"/>
          <w:szCs w:val="23"/>
          <w:lang w:eastAsia="lv-LV"/>
        </w:rPr>
      </w:pPr>
    </w:p>
    <w:p w:rsidR="00392F6F" w:rsidRPr="00392F6F" w:rsidRDefault="00392F6F" w:rsidP="00392F6F">
      <w:pPr>
        <w:spacing w:after="0" w:line="240" w:lineRule="auto"/>
        <w:rPr>
          <w:rFonts w:ascii="Times New Roman" w:eastAsia="Times New Roman" w:hAnsi="Times New Roman" w:cs="Times New Roman"/>
          <w:snapToGrid w:val="0"/>
          <w:sz w:val="24"/>
          <w:szCs w:val="23"/>
        </w:rPr>
      </w:pPr>
      <w:r w:rsidRPr="00392F6F">
        <w:rPr>
          <w:rFonts w:ascii="Times New Roman" w:eastAsia="Times New Roman" w:hAnsi="Times New Roman" w:cs="Times New Roman"/>
          <w:b/>
          <w:snapToGrid w:val="0"/>
          <w:sz w:val="24"/>
          <w:szCs w:val="23"/>
          <w:u w:val="single"/>
        </w:rPr>
        <w:t>Sēdi sāk:</w:t>
      </w:r>
      <w:r w:rsidRPr="00392F6F">
        <w:rPr>
          <w:rFonts w:ascii="Times New Roman" w:eastAsia="Times New Roman" w:hAnsi="Times New Roman" w:cs="Times New Roman"/>
          <w:b/>
          <w:snapToGrid w:val="0"/>
          <w:sz w:val="24"/>
          <w:szCs w:val="23"/>
        </w:rPr>
        <w:t xml:space="preserve"> </w:t>
      </w:r>
      <w:r w:rsidRPr="00392F6F">
        <w:rPr>
          <w:rFonts w:ascii="Times New Roman" w:eastAsia="Times New Roman" w:hAnsi="Times New Roman" w:cs="Times New Roman"/>
          <w:snapToGrid w:val="0"/>
          <w:sz w:val="24"/>
          <w:szCs w:val="23"/>
        </w:rPr>
        <w:t xml:space="preserve">plkst. </w:t>
      </w:r>
      <w:r w:rsidRPr="00B20535">
        <w:rPr>
          <w:rFonts w:ascii="Times New Roman" w:eastAsia="Times New Roman" w:hAnsi="Times New Roman" w:cs="Times New Roman"/>
          <w:snapToGrid w:val="0"/>
          <w:sz w:val="24"/>
          <w:szCs w:val="23"/>
        </w:rPr>
        <w:t>15.50</w:t>
      </w:r>
    </w:p>
    <w:p w:rsidR="00392F6F" w:rsidRPr="00392F6F" w:rsidRDefault="00392F6F" w:rsidP="00392F6F">
      <w:pPr>
        <w:spacing w:after="0" w:line="240" w:lineRule="auto"/>
        <w:jc w:val="both"/>
        <w:rPr>
          <w:rFonts w:ascii="Times New Roman" w:eastAsia="Times New Roman" w:hAnsi="Times New Roman" w:cs="Times New Roman"/>
          <w:b/>
          <w:snapToGrid w:val="0"/>
          <w:sz w:val="23"/>
          <w:szCs w:val="23"/>
          <w:highlight w:val="yellow"/>
          <w:u w:val="single"/>
        </w:rPr>
      </w:pPr>
    </w:p>
    <w:p w:rsidR="00392F6F" w:rsidRPr="00392F6F" w:rsidRDefault="00392F6F" w:rsidP="00392F6F">
      <w:pPr>
        <w:spacing w:after="0" w:line="240" w:lineRule="auto"/>
        <w:jc w:val="both"/>
        <w:rPr>
          <w:rFonts w:ascii="Times New Roman" w:eastAsia="Times New Roman" w:hAnsi="Times New Roman" w:cs="Times New Roman"/>
          <w:b/>
          <w:snapToGrid w:val="0"/>
          <w:sz w:val="23"/>
          <w:szCs w:val="23"/>
          <w:u w:val="single"/>
        </w:rPr>
      </w:pPr>
    </w:p>
    <w:p w:rsidR="00392F6F" w:rsidRPr="00392F6F" w:rsidRDefault="00392F6F" w:rsidP="00392F6F">
      <w:pPr>
        <w:spacing w:after="0" w:line="240" w:lineRule="auto"/>
        <w:jc w:val="both"/>
        <w:rPr>
          <w:rFonts w:ascii="Times New Roman" w:eastAsia="Times New Roman" w:hAnsi="Times New Roman" w:cs="Times New Roman"/>
          <w:b/>
          <w:snapToGrid w:val="0"/>
          <w:sz w:val="24"/>
          <w:szCs w:val="23"/>
          <w:u w:val="single"/>
        </w:rPr>
      </w:pPr>
      <w:r w:rsidRPr="00392F6F">
        <w:rPr>
          <w:rFonts w:ascii="Times New Roman" w:eastAsia="Times New Roman" w:hAnsi="Times New Roman" w:cs="Times New Roman"/>
          <w:b/>
          <w:snapToGrid w:val="0"/>
          <w:sz w:val="24"/>
          <w:szCs w:val="23"/>
          <w:u w:val="single"/>
        </w:rPr>
        <w:t>Sēdes darba kārtība:</w:t>
      </w:r>
    </w:p>
    <w:p w:rsidR="00392F6F" w:rsidRDefault="00392F6F" w:rsidP="00392F6F">
      <w:pPr>
        <w:spacing w:before="120" w:after="0" w:line="240" w:lineRule="auto"/>
        <w:jc w:val="both"/>
        <w:rPr>
          <w:rFonts w:ascii="Times New Roman" w:eastAsia="Times New Roman" w:hAnsi="Times New Roman" w:cs="Times New Roman"/>
          <w:b/>
          <w:bCs/>
          <w:sz w:val="24"/>
          <w:szCs w:val="24"/>
          <w:lang w:eastAsia="lv-LV"/>
        </w:rPr>
      </w:pPr>
      <w:r w:rsidRPr="003973D2">
        <w:rPr>
          <w:rFonts w:ascii="Times New Roman" w:eastAsia="Times New Roman" w:hAnsi="Times New Roman" w:cs="Times New Roman"/>
          <w:bCs/>
          <w:sz w:val="24"/>
          <w:szCs w:val="24"/>
          <w:lang w:eastAsia="lv-LV"/>
        </w:rPr>
        <w:t>Iepirkuma</w:t>
      </w:r>
      <w:r>
        <w:rPr>
          <w:rFonts w:ascii="Times New Roman" w:eastAsia="Times New Roman" w:hAnsi="Times New Roman" w:cs="Times New Roman"/>
          <w:bCs/>
          <w:sz w:val="24"/>
          <w:szCs w:val="24"/>
          <w:lang w:eastAsia="lv-LV"/>
        </w:rPr>
        <w:t xml:space="preserve"> </w:t>
      </w:r>
      <w:r w:rsidRPr="00392F6F">
        <w:rPr>
          <w:rFonts w:ascii="Times New Roman" w:eastAsia="Times New Roman" w:hAnsi="Times New Roman" w:cs="Times New Roman"/>
          <w:sz w:val="24"/>
          <w:szCs w:val="23"/>
          <w:lang w:eastAsia="lv-LV"/>
        </w:rPr>
        <w:t xml:space="preserve">“NBS NP 3.RNC kazarmas ēkas (007) </w:t>
      </w:r>
      <w:proofErr w:type="spellStart"/>
      <w:r w:rsidRPr="00392F6F">
        <w:rPr>
          <w:rFonts w:ascii="Times New Roman" w:eastAsia="Times New Roman" w:hAnsi="Times New Roman" w:cs="Times New Roman"/>
          <w:sz w:val="24"/>
          <w:szCs w:val="23"/>
          <w:lang w:eastAsia="lv-LV"/>
        </w:rPr>
        <w:t>I.stāva</w:t>
      </w:r>
      <w:proofErr w:type="spellEnd"/>
      <w:r w:rsidRPr="00392F6F">
        <w:rPr>
          <w:rFonts w:ascii="Times New Roman" w:eastAsia="Times New Roman" w:hAnsi="Times New Roman" w:cs="Times New Roman"/>
          <w:sz w:val="24"/>
          <w:szCs w:val="23"/>
          <w:lang w:eastAsia="lv-LV"/>
        </w:rPr>
        <w:t xml:space="preserve"> un </w:t>
      </w:r>
      <w:proofErr w:type="spellStart"/>
      <w:r w:rsidRPr="00392F6F">
        <w:rPr>
          <w:rFonts w:ascii="Times New Roman" w:eastAsia="Times New Roman" w:hAnsi="Times New Roman" w:cs="Times New Roman"/>
          <w:sz w:val="24"/>
          <w:szCs w:val="23"/>
          <w:lang w:eastAsia="lv-LV"/>
        </w:rPr>
        <w:t>II.stāva</w:t>
      </w:r>
      <w:proofErr w:type="spellEnd"/>
      <w:r w:rsidRPr="00392F6F">
        <w:rPr>
          <w:rFonts w:ascii="Times New Roman" w:eastAsia="Times New Roman" w:hAnsi="Times New Roman" w:cs="Times New Roman"/>
          <w:sz w:val="24"/>
          <w:szCs w:val="23"/>
          <w:lang w:eastAsia="lv-LV"/>
        </w:rPr>
        <w:t xml:space="preserve"> dušas telpu remontdarbi “Ādažu nacionālais mācību centrs”, Kadagā, Ādažu novadā”</w:t>
      </w:r>
      <w:r>
        <w:rPr>
          <w:rFonts w:ascii="Times New Roman" w:eastAsia="Times New Roman" w:hAnsi="Times New Roman" w:cs="Times New Roman"/>
          <w:sz w:val="24"/>
          <w:szCs w:val="23"/>
          <w:lang w:eastAsia="lv-LV"/>
        </w:rPr>
        <w:t xml:space="preserve">, </w:t>
      </w:r>
      <w:r w:rsidRPr="00392F6F">
        <w:rPr>
          <w:rFonts w:ascii="Times New Roman" w:eastAsia="Times New Roman" w:hAnsi="Times New Roman" w:cs="Times New Roman"/>
          <w:sz w:val="24"/>
          <w:szCs w:val="23"/>
          <w:lang w:eastAsia="lv-LV"/>
        </w:rPr>
        <w:t>identifikācijas Nr. VAMOIC 2018/215,</w:t>
      </w:r>
      <w:r>
        <w:rPr>
          <w:rFonts w:ascii="Times New Roman" w:eastAsia="Times New Roman" w:hAnsi="Times New Roman" w:cs="Times New Roman"/>
          <w:b/>
          <w:sz w:val="24"/>
          <w:szCs w:val="23"/>
          <w:lang w:eastAsia="lv-LV"/>
        </w:rPr>
        <w:t xml:space="preserve"> </w:t>
      </w:r>
      <w:r w:rsidRPr="004D4F21">
        <w:rPr>
          <w:rFonts w:ascii="Times New Roman" w:eastAsia="Times New Roman" w:hAnsi="Times New Roman" w:cs="Times New Roman"/>
          <w:b/>
          <w:bCs/>
          <w:sz w:val="24"/>
          <w:szCs w:val="24"/>
          <w:lang w:eastAsia="lv-LV"/>
        </w:rPr>
        <w:t>lēmuma pieņemšana par līguma slēgšanas tiesību piešķiršanu.</w:t>
      </w:r>
    </w:p>
    <w:p w:rsidR="00392F6F" w:rsidRDefault="00392F6F" w:rsidP="0055652D">
      <w:pPr>
        <w:widowControl w:val="0"/>
        <w:numPr>
          <w:ilvl w:val="0"/>
          <w:numId w:val="3"/>
        </w:numPr>
        <w:spacing w:before="120" w:after="0" w:line="240" w:lineRule="auto"/>
        <w:ind w:left="567" w:hanging="426"/>
        <w:jc w:val="both"/>
        <w:rPr>
          <w:rFonts w:ascii="Times New Roman" w:eastAsia="Times New Roman" w:hAnsi="Times New Roman" w:cs="Times New Roman"/>
          <w:b/>
          <w:bCs/>
          <w:sz w:val="24"/>
          <w:szCs w:val="24"/>
          <w:lang w:eastAsia="lv-LV"/>
        </w:rPr>
      </w:pPr>
      <w:r w:rsidRPr="004D4F21">
        <w:rPr>
          <w:rFonts w:ascii="Times New Roman" w:eastAsia="Times New Roman" w:hAnsi="Times New Roman" w:cs="Times New Roman"/>
          <w:b/>
          <w:bCs/>
          <w:sz w:val="24"/>
          <w:szCs w:val="24"/>
          <w:lang w:eastAsia="lv-LV"/>
        </w:rPr>
        <w:t xml:space="preserve">Lēmuma pieņemšana par līguma slēgšanas tiesību piešķiršanu: </w:t>
      </w:r>
    </w:p>
    <w:p w:rsidR="00392F6F" w:rsidRPr="004D4F21" w:rsidRDefault="00392F6F" w:rsidP="00392F6F">
      <w:pPr>
        <w:widowControl w:val="0"/>
        <w:numPr>
          <w:ilvl w:val="1"/>
          <w:numId w:val="3"/>
        </w:numPr>
        <w:spacing w:before="120" w:after="0" w:line="240" w:lineRule="auto"/>
        <w:ind w:left="1276" w:hanging="567"/>
        <w:jc w:val="both"/>
        <w:rPr>
          <w:rFonts w:ascii="Times New Roman" w:eastAsia="Times New Roman" w:hAnsi="Times New Roman" w:cs="Times New Roman"/>
          <w:bCs/>
          <w:sz w:val="24"/>
          <w:szCs w:val="24"/>
          <w:lang w:eastAsia="lv-LV"/>
        </w:rPr>
      </w:pPr>
      <w:r w:rsidRPr="004D4F21">
        <w:rPr>
          <w:rFonts w:ascii="Times New Roman" w:eastAsia="Times New Roman" w:hAnsi="Times New Roman" w:cs="Times New Roman"/>
          <w:bCs/>
          <w:sz w:val="24"/>
          <w:szCs w:val="24"/>
          <w:lang w:eastAsia="lv-LV"/>
        </w:rPr>
        <w:t xml:space="preserve">Pamatojoties uz Publisko iepirkumu likuma 9. panta septīto un </w:t>
      </w:r>
      <w:bookmarkStart w:id="0" w:name="_GoBack"/>
      <w:bookmarkEnd w:id="0"/>
      <w:r w:rsidRPr="004D4F21">
        <w:rPr>
          <w:rFonts w:ascii="Times New Roman" w:eastAsia="Times New Roman" w:hAnsi="Times New Roman" w:cs="Times New Roman"/>
          <w:bCs/>
          <w:sz w:val="24"/>
          <w:szCs w:val="24"/>
          <w:lang w:eastAsia="lv-LV"/>
        </w:rPr>
        <w:t xml:space="preserve">trīspadsmito daļu un iepirkuma nolikuma </w:t>
      </w:r>
      <w:r w:rsidRPr="00377557">
        <w:rPr>
          <w:rFonts w:ascii="Times New Roman" w:eastAsia="Times New Roman" w:hAnsi="Times New Roman" w:cs="Times New Roman"/>
          <w:bCs/>
          <w:sz w:val="24"/>
          <w:szCs w:val="24"/>
          <w:lang w:eastAsia="lv-LV"/>
        </w:rPr>
        <w:t>17.1</w:t>
      </w:r>
      <w:r w:rsidRPr="007C54C6">
        <w:rPr>
          <w:rFonts w:ascii="Times New Roman" w:eastAsia="Times New Roman" w:hAnsi="Times New Roman" w:cs="Times New Roman"/>
          <w:bCs/>
          <w:sz w:val="24"/>
          <w:szCs w:val="24"/>
          <w:lang w:eastAsia="lv-LV"/>
        </w:rPr>
        <w:t>.punktu</w:t>
      </w:r>
      <w:r w:rsidRPr="004D4F21">
        <w:rPr>
          <w:rFonts w:ascii="Times New Roman" w:eastAsia="Times New Roman" w:hAnsi="Times New Roman" w:cs="Times New Roman"/>
          <w:bCs/>
          <w:sz w:val="24"/>
          <w:szCs w:val="24"/>
          <w:lang w:eastAsia="lv-LV"/>
        </w:rPr>
        <w:t xml:space="preserve"> </w:t>
      </w:r>
      <w:r w:rsidRPr="004D4F21">
        <w:rPr>
          <w:rFonts w:ascii="Times New Roman" w:eastAsia="Times New Roman" w:hAnsi="Times New Roman" w:cs="Times New Roman"/>
          <w:b/>
          <w:bCs/>
          <w:sz w:val="24"/>
          <w:szCs w:val="24"/>
          <w:u w:val="single"/>
          <w:lang w:eastAsia="lv-LV"/>
        </w:rPr>
        <w:t>piešķirt</w:t>
      </w:r>
      <w:r w:rsidRPr="004D4F21">
        <w:rPr>
          <w:rFonts w:ascii="Times New Roman" w:eastAsia="Times New Roman" w:hAnsi="Times New Roman" w:cs="Times New Roman"/>
          <w:bCs/>
          <w:sz w:val="24"/>
          <w:szCs w:val="24"/>
          <w:lang w:eastAsia="lv-LV"/>
        </w:rPr>
        <w:t xml:space="preserve"> līguma slēgšanas tiesības </w:t>
      </w:r>
      <w:r w:rsidRPr="004D4F21">
        <w:rPr>
          <w:rFonts w:ascii="Times New Roman" w:eastAsia="Times New Roman" w:hAnsi="Times New Roman" w:cs="Times New Roman"/>
          <w:b/>
          <w:bCs/>
          <w:sz w:val="24"/>
          <w:szCs w:val="24"/>
          <w:lang w:eastAsia="lv-LV"/>
        </w:rPr>
        <w:t>SIA “</w:t>
      </w:r>
      <w:r>
        <w:rPr>
          <w:rFonts w:ascii="Times New Roman" w:eastAsia="Times New Roman" w:hAnsi="Times New Roman" w:cs="Times New Roman"/>
          <w:b/>
          <w:bCs/>
          <w:sz w:val="24"/>
          <w:szCs w:val="24"/>
          <w:lang w:eastAsia="lv-LV"/>
        </w:rPr>
        <w:t>BK Māja</w:t>
      </w:r>
      <w:r w:rsidRPr="004D4F21">
        <w:rPr>
          <w:rFonts w:ascii="Times New Roman" w:eastAsia="Times New Roman" w:hAnsi="Times New Roman" w:cs="Times New Roman"/>
          <w:b/>
          <w:sz w:val="24"/>
          <w:szCs w:val="24"/>
          <w:lang w:eastAsia="lv-LV"/>
        </w:rPr>
        <w:t>”</w:t>
      </w:r>
      <w:r w:rsidRPr="004D4F21">
        <w:rPr>
          <w:rFonts w:ascii="Times New Roman" w:eastAsia="Times New Roman" w:hAnsi="Times New Roman" w:cs="Times New Roman"/>
          <w:b/>
          <w:bCs/>
          <w:sz w:val="24"/>
          <w:szCs w:val="24"/>
          <w:lang w:eastAsia="lv-LV"/>
        </w:rPr>
        <w:t xml:space="preserve"> (reģ.Nr.4</w:t>
      </w:r>
      <w:r>
        <w:rPr>
          <w:rFonts w:ascii="Times New Roman" w:eastAsia="Times New Roman" w:hAnsi="Times New Roman" w:cs="Times New Roman"/>
          <w:b/>
          <w:bCs/>
          <w:sz w:val="24"/>
          <w:szCs w:val="24"/>
          <w:lang w:eastAsia="lv-LV"/>
        </w:rPr>
        <w:t>0103281730</w:t>
      </w:r>
      <w:r w:rsidRPr="004D4F21">
        <w:rPr>
          <w:rFonts w:ascii="Times New Roman" w:eastAsia="Times New Roman" w:hAnsi="Times New Roman" w:cs="Times New Roman"/>
          <w:b/>
          <w:bCs/>
          <w:sz w:val="24"/>
          <w:szCs w:val="24"/>
          <w:lang w:eastAsia="lv-LV"/>
        </w:rPr>
        <w:t>)</w:t>
      </w:r>
      <w:r w:rsidRPr="004D4F21">
        <w:rPr>
          <w:rFonts w:ascii="Times New Roman" w:eastAsia="Times New Roman" w:hAnsi="Times New Roman" w:cs="Times New Roman"/>
          <w:bCs/>
          <w:sz w:val="24"/>
          <w:szCs w:val="24"/>
          <w:lang w:eastAsia="lv-LV"/>
        </w:rPr>
        <w:t xml:space="preserve"> par līgumcenu </w:t>
      </w:r>
      <w:r w:rsidRPr="00392F6F">
        <w:rPr>
          <w:rFonts w:ascii="Times New Roman" w:eastAsia="Calibri" w:hAnsi="Times New Roman" w:cs="Times New Roman"/>
          <w:b/>
          <w:sz w:val="24"/>
          <w:szCs w:val="24"/>
        </w:rPr>
        <w:t>118 887,88 EUR</w:t>
      </w:r>
      <w:r w:rsidRPr="00392F6F">
        <w:rPr>
          <w:rFonts w:ascii="Times New Roman" w:eastAsia="Calibri" w:hAnsi="Times New Roman" w:cs="Times New Roman"/>
          <w:sz w:val="24"/>
          <w:szCs w:val="24"/>
        </w:rPr>
        <w:t xml:space="preserve"> (viens simts astoņpadsmit tūkstoši astoņi simti astoņdesmit septiņi </w:t>
      </w:r>
      <w:proofErr w:type="spellStart"/>
      <w:r w:rsidRPr="00392F6F">
        <w:rPr>
          <w:rFonts w:ascii="Times New Roman" w:eastAsia="Calibri" w:hAnsi="Times New Roman" w:cs="Times New Roman"/>
          <w:sz w:val="24"/>
          <w:szCs w:val="24"/>
        </w:rPr>
        <w:t>euro</w:t>
      </w:r>
      <w:proofErr w:type="spellEnd"/>
      <w:r w:rsidRPr="00392F6F">
        <w:rPr>
          <w:rFonts w:ascii="Times New Roman" w:eastAsia="Calibri" w:hAnsi="Times New Roman" w:cs="Times New Roman"/>
          <w:sz w:val="24"/>
          <w:szCs w:val="24"/>
        </w:rPr>
        <w:t xml:space="preserve"> un 88 centi)</w:t>
      </w:r>
      <w:r w:rsidRPr="004D4F21">
        <w:rPr>
          <w:rFonts w:ascii="Times New Roman" w:eastAsia="Calibri" w:hAnsi="Times New Roman" w:cs="Times New Roman"/>
          <w:sz w:val="24"/>
          <w:szCs w:val="24"/>
        </w:rPr>
        <w:t xml:space="preserve"> </w:t>
      </w:r>
      <w:r w:rsidRPr="004D4F21">
        <w:rPr>
          <w:rFonts w:ascii="Times New Roman" w:eastAsia="Times New Roman" w:hAnsi="Times New Roman" w:cs="Times New Roman"/>
          <w:bCs/>
          <w:sz w:val="24"/>
          <w:szCs w:val="24"/>
          <w:lang w:eastAsia="lv-LV"/>
        </w:rPr>
        <w:t xml:space="preserve">bez PVN 21% un līguma kopējo </w:t>
      </w:r>
      <w:r w:rsidRPr="00392F6F">
        <w:rPr>
          <w:rFonts w:ascii="Times New Roman" w:eastAsia="Times New Roman" w:hAnsi="Times New Roman" w:cs="Times New Roman"/>
          <w:bCs/>
          <w:sz w:val="24"/>
          <w:szCs w:val="24"/>
          <w:lang w:eastAsia="lv-LV"/>
        </w:rPr>
        <w:t xml:space="preserve">summu </w:t>
      </w:r>
      <w:r w:rsidRPr="00392F6F">
        <w:rPr>
          <w:rFonts w:ascii="Times New Roman" w:eastAsia="Calibri" w:hAnsi="Times New Roman" w:cs="Times New Roman"/>
          <w:sz w:val="24"/>
          <w:szCs w:val="24"/>
        </w:rPr>
        <w:t xml:space="preserve">143 854,33 EUR (viens simts četrdesmit trīs tūkstoši astoņi simti </w:t>
      </w:r>
      <w:r w:rsidRPr="00392F6F">
        <w:rPr>
          <w:rFonts w:ascii="Times New Roman" w:eastAsia="Calibri" w:hAnsi="Times New Roman" w:cs="Times New Roman"/>
          <w:sz w:val="24"/>
          <w:szCs w:val="24"/>
        </w:rPr>
        <w:lastRenderedPageBreak/>
        <w:t xml:space="preserve">piecdesmit četri </w:t>
      </w:r>
      <w:proofErr w:type="spellStart"/>
      <w:r w:rsidRPr="00392F6F">
        <w:rPr>
          <w:rFonts w:ascii="Times New Roman" w:eastAsia="Calibri" w:hAnsi="Times New Roman" w:cs="Times New Roman"/>
          <w:sz w:val="24"/>
          <w:szCs w:val="24"/>
        </w:rPr>
        <w:t>euro</w:t>
      </w:r>
      <w:proofErr w:type="spellEnd"/>
      <w:r w:rsidRPr="00392F6F">
        <w:rPr>
          <w:rFonts w:ascii="Times New Roman" w:eastAsia="Calibri" w:hAnsi="Times New Roman" w:cs="Times New Roman"/>
          <w:sz w:val="24"/>
          <w:szCs w:val="24"/>
        </w:rPr>
        <w:t xml:space="preserve"> un 33 centi)</w:t>
      </w:r>
      <w:r w:rsidRPr="00392F6F">
        <w:rPr>
          <w:rFonts w:ascii="Times New Roman" w:eastAsia="Times New Roman" w:hAnsi="Times New Roman" w:cs="Times New Roman"/>
          <w:bCs/>
          <w:sz w:val="24"/>
          <w:szCs w:val="24"/>
          <w:lang w:eastAsia="lv-LV"/>
        </w:rPr>
        <w:t xml:space="preserve"> ar PVN 21%.</w:t>
      </w:r>
    </w:p>
    <w:p w:rsidR="00D33736" w:rsidRDefault="00392F6F" w:rsidP="00D33736">
      <w:pPr>
        <w:widowControl w:val="0"/>
        <w:numPr>
          <w:ilvl w:val="1"/>
          <w:numId w:val="3"/>
        </w:numPr>
        <w:spacing w:before="120" w:after="0" w:line="240" w:lineRule="auto"/>
        <w:ind w:left="1276" w:hanging="567"/>
        <w:jc w:val="both"/>
        <w:rPr>
          <w:rFonts w:ascii="Times New Roman" w:eastAsia="Times New Roman" w:hAnsi="Times New Roman" w:cs="Times New Roman"/>
          <w:bCs/>
          <w:sz w:val="24"/>
          <w:szCs w:val="24"/>
          <w:lang w:eastAsia="lv-LV"/>
        </w:rPr>
      </w:pPr>
      <w:r w:rsidRPr="004D4F21">
        <w:rPr>
          <w:rFonts w:ascii="Times New Roman" w:eastAsia="Times New Roman" w:hAnsi="Times New Roman" w:cs="Times New Roman"/>
          <w:bCs/>
          <w:sz w:val="24"/>
          <w:szCs w:val="24"/>
          <w:lang w:eastAsia="lv-LV"/>
        </w:rPr>
        <w:t>Pamatojoties uz Publisko iepirkumu likuma 9. panta trīspadsmito daļu:</w:t>
      </w:r>
    </w:p>
    <w:p w:rsidR="00392F6F" w:rsidRDefault="00392F6F" w:rsidP="00D33736">
      <w:pPr>
        <w:widowControl w:val="0"/>
        <w:numPr>
          <w:ilvl w:val="2"/>
          <w:numId w:val="3"/>
        </w:numPr>
        <w:spacing w:before="120" w:after="0" w:line="240" w:lineRule="auto"/>
        <w:ind w:left="1843"/>
        <w:jc w:val="both"/>
        <w:rPr>
          <w:rFonts w:ascii="Times New Roman" w:eastAsia="Times New Roman" w:hAnsi="Times New Roman" w:cs="Times New Roman"/>
          <w:bCs/>
          <w:sz w:val="24"/>
          <w:szCs w:val="24"/>
          <w:lang w:eastAsia="lv-LV"/>
        </w:rPr>
      </w:pPr>
      <w:r w:rsidRPr="004D4F21">
        <w:rPr>
          <w:rFonts w:ascii="Times New Roman" w:eastAsia="Times New Roman" w:hAnsi="Times New Roman" w:cs="Times New Roman"/>
          <w:b/>
          <w:sz w:val="24"/>
          <w:szCs w:val="24"/>
          <w:lang w:eastAsia="lv-LV"/>
        </w:rPr>
        <w:t xml:space="preserve">nepiešķirt </w:t>
      </w:r>
      <w:r w:rsidRPr="004D4F21">
        <w:rPr>
          <w:rFonts w:ascii="Times New Roman" w:eastAsia="Times New Roman" w:hAnsi="Times New Roman" w:cs="Times New Roman"/>
          <w:sz w:val="24"/>
          <w:szCs w:val="24"/>
          <w:lang w:eastAsia="lv-LV"/>
        </w:rPr>
        <w:t xml:space="preserve">līguma slēgšanas </w:t>
      </w:r>
      <w:r w:rsidRPr="0083637E">
        <w:rPr>
          <w:rFonts w:ascii="Times New Roman" w:eastAsia="Times New Roman" w:hAnsi="Times New Roman" w:cs="Times New Roman"/>
          <w:sz w:val="24"/>
          <w:szCs w:val="24"/>
          <w:lang w:eastAsia="lv-LV"/>
        </w:rPr>
        <w:t>tiesības SIA „</w:t>
      </w:r>
      <w:proofErr w:type="spellStart"/>
      <w:r w:rsidR="00CB22C7">
        <w:rPr>
          <w:rFonts w:ascii="Times New Roman" w:eastAsia="Times New Roman" w:hAnsi="Times New Roman" w:cs="Times New Roman"/>
          <w:sz w:val="24"/>
          <w:szCs w:val="24"/>
          <w:lang w:eastAsia="lv-LV"/>
        </w:rPr>
        <w:t>Ventars</w:t>
      </w:r>
      <w:proofErr w:type="spellEnd"/>
      <w:r>
        <w:rPr>
          <w:rFonts w:ascii="Times New Roman" w:eastAsia="Times New Roman" w:hAnsi="Times New Roman" w:cs="Times New Roman"/>
          <w:sz w:val="24"/>
          <w:szCs w:val="24"/>
          <w:lang w:eastAsia="lv-LV"/>
        </w:rPr>
        <w:t xml:space="preserve">” </w:t>
      </w:r>
      <w:proofErr w:type="gramStart"/>
      <w:r w:rsidRPr="0083637E">
        <w:rPr>
          <w:rFonts w:ascii="Times New Roman" w:eastAsia="Times New Roman" w:hAnsi="Times New Roman" w:cs="Times New Roman"/>
          <w:sz w:val="24"/>
          <w:szCs w:val="24"/>
          <w:lang w:eastAsia="lv-LV"/>
        </w:rPr>
        <w:t>(</w:t>
      </w:r>
      <w:proofErr w:type="gramEnd"/>
      <w:r w:rsidRPr="0083637E">
        <w:rPr>
          <w:rFonts w:ascii="Times New Roman" w:eastAsia="Times New Roman" w:hAnsi="Times New Roman" w:cs="Times New Roman"/>
          <w:sz w:val="24"/>
          <w:szCs w:val="24"/>
          <w:lang w:eastAsia="lv-LV"/>
        </w:rPr>
        <w:t xml:space="preserve">reģ. Nr. </w:t>
      </w:r>
      <w:r w:rsidR="00377557">
        <w:rPr>
          <w:rFonts w:ascii="Times New Roman" w:eastAsia="Times New Roman" w:hAnsi="Times New Roman" w:cs="Times New Roman"/>
          <w:sz w:val="24"/>
          <w:szCs w:val="24"/>
          <w:lang w:eastAsia="lv-LV"/>
        </w:rPr>
        <w:t>40003722307</w:t>
      </w:r>
      <w:r w:rsidRPr="0083637E">
        <w:rPr>
          <w:rFonts w:ascii="Times New Roman" w:eastAsia="Times New Roman" w:hAnsi="Times New Roman" w:cs="Times New Roman"/>
          <w:sz w:val="24"/>
          <w:szCs w:val="24"/>
          <w:lang w:eastAsia="lv-LV"/>
        </w:rPr>
        <w:t xml:space="preserve">) ar piedāvājuma līgumcenu </w:t>
      </w:r>
      <w:r w:rsidRPr="001A39B4">
        <w:rPr>
          <w:rFonts w:ascii="Times New Roman" w:eastAsia="Times New Roman" w:hAnsi="Times New Roman" w:cs="Times New Roman"/>
          <w:sz w:val="24"/>
          <w:szCs w:val="24"/>
          <w:lang w:eastAsia="lv-LV"/>
        </w:rPr>
        <w:t xml:space="preserve">EUR </w:t>
      </w:r>
      <w:r w:rsidR="00377557">
        <w:rPr>
          <w:rFonts w:ascii="Times New Roman" w:eastAsia="Calibri" w:hAnsi="Times New Roman" w:cs="Times New Roman"/>
          <w:sz w:val="24"/>
          <w:szCs w:val="24"/>
        </w:rPr>
        <w:t>153</w:t>
      </w:r>
      <w:r w:rsidR="00A03226">
        <w:rPr>
          <w:rFonts w:ascii="Times New Roman" w:eastAsia="Calibri" w:hAnsi="Times New Roman" w:cs="Times New Roman"/>
          <w:sz w:val="24"/>
          <w:szCs w:val="24"/>
        </w:rPr>
        <w:t> 866,35</w:t>
      </w:r>
      <w:r w:rsidRPr="001A39B4">
        <w:rPr>
          <w:rFonts w:ascii="Times New Roman" w:eastAsia="Calibri" w:hAnsi="Times New Roman" w:cs="Times New Roman"/>
          <w:b/>
          <w:sz w:val="24"/>
          <w:szCs w:val="24"/>
        </w:rPr>
        <w:t xml:space="preserve"> </w:t>
      </w:r>
      <w:r w:rsidRPr="001A39B4">
        <w:rPr>
          <w:rFonts w:ascii="Times New Roman" w:eastAsia="Times New Roman" w:hAnsi="Times New Roman" w:cs="Times New Roman"/>
          <w:sz w:val="24"/>
          <w:szCs w:val="24"/>
          <w:lang w:eastAsia="lv-LV"/>
        </w:rPr>
        <w:t xml:space="preserve">bez PVN 21% un līguma kopējo summu </w:t>
      </w:r>
      <w:r w:rsidR="00377557" w:rsidRPr="00A03226">
        <w:rPr>
          <w:rFonts w:ascii="Times New Roman" w:eastAsia="Calibri" w:hAnsi="Times New Roman" w:cs="Times New Roman"/>
          <w:sz w:val="24"/>
          <w:szCs w:val="24"/>
        </w:rPr>
        <w:t>186</w:t>
      </w:r>
      <w:r w:rsidR="00A03226" w:rsidRPr="00A03226">
        <w:rPr>
          <w:rFonts w:ascii="Times New Roman" w:eastAsia="Calibri" w:hAnsi="Times New Roman" w:cs="Times New Roman"/>
          <w:sz w:val="24"/>
          <w:szCs w:val="24"/>
        </w:rPr>
        <w:t> </w:t>
      </w:r>
      <w:r w:rsidR="00A03226">
        <w:rPr>
          <w:rFonts w:ascii="Times New Roman" w:eastAsia="Calibri" w:hAnsi="Times New Roman" w:cs="Times New Roman"/>
          <w:sz w:val="24"/>
          <w:szCs w:val="24"/>
        </w:rPr>
        <w:t>178,28</w:t>
      </w:r>
      <w:r w:rsidRPr="00D33736">
        <w:rPr>
          <w:rFonts w:ascii="Times New Roman" w:eastAsia="Calibri" w:hAnsi="Times New Roman" w:cs="Times New Roman"/>
          <w:sz w:val="24"/>
          <w:szCs w:val="24"/>
        </w:rPr>
        <w:t>EUR ar PVN 21%,</w:t>
      </w:r>
      <w:r w:rsidRPr="00D33736">
        <w:rPr>
          <w:rFonts w:ascii="Times New Roman" w:eastAsia="Times New Roman" w:hAnsi="Times New Roman" w:cs="Times New Roman"/>
          <w:bCs/>
          <w:sz w:val="24"/>
          <w:szCs w:val="24"/>
          <w:lang w:eastAsia="lv-LV"/>
        </w:rPr>
        <w:t xml:space="preserve"> jo pi</w:t>
      </w:r>
      <w:r w:rsidR="00377557">
        <w:rPr>
          <w:rFonts w:ascii="Times New Roman" w:eastAsia="Times New Roman" w:hAnsi="Times New Roman" w:cs="Times New Roman"/>
          <w:bCs/>
          <w:sz w:val="24"/>
          <w:szCs w:val="24"/>
          <w:lang w:eastAsia="lv-LV"/>
        </w:rPr>
        <w:t>edāvājums nav ar viszemāko cenu;</w:t>
      </w:r>
    </w:p>
    <w:p w:rsidR="00CB22C7" w:rsidRDefault="00377557" w:rsidP="00D33736">
      <w:pPr>
        <w:widowControl w:val="0"/>
        <w:numPr>
          <w:ilvl w:val="2"/>
          <w:numId w:val="3"/>
        </w:numPr>
        <w:spacing w:before="120" w:after="0" w:line="240" w:lineRule="auto"/>
        <w:ind w:left="1843"/>
        <w:jc w:val="both"/>
        <w:rPr>
          <w:rFonts w:ascii="Times New Roman" w:eastAsia="Times New Roman" w:hAnsi="Times New Roman" w:cs="Times New Roman"/>
          <w:bCs/>
          <w:sz w:val="24"/>
          <w:szCs w:val="24"/>
          <w:lang w:eastAsia="lv-LV"/>
        </w:rPr>
      </w:pPr>
      <w:r w:rsidRPr="004D4F21">
        <w:rPr>
          <w:rFonts w:ascii="Times New Roman" w:eastAsia="Times New Roman" w:hAnsi="Times New Roman" w:cs="Times New Roman"/>
          <w:b/>
          <w:sz w:val="24"/>
          <w:szCs w:val="24"/>
          <w:lang w:eastAsia="lv-LV"/>
        </w:rPr>
        <w:t xml:space="preserve">nepiešķirt </w:t>
      </w:r>
      <w:r w:rsidRPr="004D4F21">
        <w:rPr>
          <w:rFonts w:ascii="Times New Roman" w:eastAsia="Times New Roman" w:hAnsi="Times New Roman" w:cs="Times New Roman"/>
          <w:sz w:val="24"/>
          <w:szCs w:val="24"/>
          <w:lang w:eastAsia="lv-LV"/>
        </w:rPr>
        <w:t xml:space="preserve">līguma slēgšanas </w:t>
      </w:r>
      <w:r w:rsidRPr="0083637E">
        <w:rPr>
          <w:rFonts w:ascii="Times New Roman" w:eastAsia="Times New Roman" w:hAnsi="Times New Roman" w:cs="Times New Roman"/>
          <w:sz w:val="24"/>
          <w:szCs w:val="24"/>
          <w:lang w:eastAsia="lv-LV"/>
        </w:rPr>
        <w:t>tiesības SIA „</w:t>
      </w:r>
      <w:r>
        <w:rPr>
          <w:rFonts w:ascii="Times New Roman" w:eastAsia="Times New Roman" w:hAnsi="Times New Roman" w:cs="Times New Roman"/>
          <w:sz w:val="24"/>
          <w:szCs w:val="24"/>
          <w:lang w:eastAsia="lv-LV"/>
        </w:rPr>
        <w:t xml:space="preserve">WOLTEC” </w:t>
      </w:r>
      <w:proofErr w:type="gramStart"/>
      <w:r w:rsidRPr="0083637E">
        <w:rPr>
          <w:rFonts w:ascii="Times New Roman" w:eastAsia="Times New Roman" w:hAnsi="Times New Roman" w:cs="Times New Roman"/>
          <w:sz w:val="24"/>
          <w:szCs w:val="24"/>
          <w:lang w:eastAsia="lv-LV"/>
        </w:rPr>
        <w:t>(</w:t>
      </w:r>
      <w:proofErr w:type="gramEnd"/>
      <w:r w:rsidRPr="0083637E">
        <w:rPr>
          <w:rFonts w:ascii="Times New Roman" w:eastAsia="Times New Roman" w:hAnsi="Times New Roman" w:cs="Times New Roman"/>
          <w:sz w:val="24"/>
          <w:szCs w:val="24"/>
          <w:lang w:eastAsia="lv-LV"/>
        </w:rPr>
        <w:t xml:space="preserve">reģ. Nr. </w:t>
      </w:r>
      <w:r>
        <w:rPr>
          <w:rFonts w:ascii="Times New Roman" w:eastAsia="Times New Roman" w:hAnsi="Times New Roman" w:cs="Times New Roman"/>
          <w:sz w:val="24"/>
          <w:szCs w:val="24"/>
          <w:lang w:eastAsia="lv-LV"/>
        </w:rPr>
        <w:t>44103097350</w:t>
      </w:r>
      <w:r w:rsidRPr="0083637E">
        <w:rPr>
          <w:rFonts w:ascii="Times New Roman" w:eastAsia="Times New Roman" w:hAnsi="Times New Roman" w:cs="Times New Roman"/>
          <w:sz w:val="24"/>
          <w:szCs w:val="24"/>
          <w:lang w:eastAsia="lv-LV"/>
        </w:rPr>
        <w:t xml:space="preserve">) ar piedāvājuma līgumcenu </w:t>
      </w:r>
      <w:r w:rsidRPr="001A39B4">
        <w:rPr>
          <w:rFonts w:ascii="Times New Roman" w:eastAsia="Times New Roman" w:hAnsi="Times New Roman" w:cs="Times New Roman"/>
          <w:sz w:val="24"/>
          <w:szCs w:val="24"/>
          <w:lang w:eastAsia="lv-LV"/>
        </w:rPr>
        <w:t xml:space="preserve">EUR </w:t>
      </w:r>
      <w:r>
        <w:rPr>
          <w:rFonts w:ascii="Times New Roman" w:eastAsia="Calibri" w:hAnsi="Times New Roman" w:cs="Times New Roman"/>
          <w:sz w:val="24"/>
          <w:szCs w:val="24"/>
        </w:rPr>
        <w:t>194 364,84</w:t>
      </w:r>
      <w:r w:rsidRPr="001A39B4">
        <w:rPr>
          <w:rFonts w:ascii="Times New Roman" w:eastAsia="Calibri" w:hAnsi="Times New Roman" w:cs="Times New Roman"/>
          <w:b/>
          <w:sz w:val="24"/>
          <w:szCs w:val="24"/>
        </w:rPr>
        <w:t xml:space="preserve"> </w:t>
      </w:r>
      <w:r w:rsidRPr="001A39B4">
        <w:rPr>
          <w:rFonts w:ascii="Times New Roman" w:eastAsia="Times New Roman" w:hAnsi="Times New Roman" w:cs="Times New Roman"/>
          <w:sz w:val="24"/>
          <w:szCs w:val="24"/>
          <w:lang w:eastAsia="lv-LV"/>
        </w:rPr>
        <w:t xml:space="preserve">bez PVN 21% un līguma kopējo summu </w:t>
      </w:r>
      <w:r>
        <w:rPr>
          <w:rFonts w:ascii="Times New Roman" w:eastAsia="Calibri" w:hAnsi="Times New Roman" w:cs="Times New Roman"/>
          <w:sz w:val="24"/>
          <w:szCs w:val="24"/>
        </w:rPr>
        <w:t>235 181,46</w:t>
      </w:r>
      <w:r w:rsidRPr="00D33736">
        <w:rPr>
          <w:rFonts w:ascii="Times New Roman" w:eastAsia="Calibri" w:hAnsi="Times New Roman" w:cs="Times New Roman"/>
          <w:sz w:val="24"/>
          <w:szCs w:val="24"/>
        </w:rPr>
        <w:t xml:space="preserve"> EUR ar PVN 21%,</w:t>
      </w:r>
      <w:r w:rsidRPr="00D33736">
        <w:rPr>
          <w:rFonts w:ascii="Times New Roman" w:eastAsia="Times New Roman" w:hAnsi="Times New Roman" w:cs="Times New Roman"/>
          <w:bCs/>
          <w:sz w:val="24"/>
          <w:szCs w:val="24"/>
          <w:lang w:eastAsia="lv-LV"/>
        </w:rPr>
        <w:t xml:space="preserve"> jo pi</w:t>
      </w:r>
      <w:r>
        <w:rPr>
          <w:rFonts w:ascii="Times New Roman" w:eastAsia="Times New Roman" w:hAnsi="Times New Roman" w:cs="Times New Roman"/>
          <w:bCs/>
          <w:sz w:val="24"/>
          <w:szCs w:val="24"/>
          <w:lang w:eastAsia="lv-LV"/>
        </w:rPr>
        <w:t>edāvājums nav ar viszemāko cenu;</w:t>
      </w:r>
    </w:p>
    <w:p w:rsidR="00927601" w:rsidRPr="00426DA5" w:rsidRDefault="0069592B" w:rsidP="00426DA5">
      <w:pPr>
        <w:widowControl w:val="0"/>
        <w:numPr>
          <w:ilvl w:val="2"/>
          <w:numId w:val="3"/>
        </w:numPr>
        <w:spacing w:before="120" w:after="0" w:line="240" w:lineRule="auto"/>
        <w:ind w:left="1843"/>
        <w:jc w:val="both"/>
        <w:rPr>
          <w:rFonts w:ascii="Times New Roman" w:eastAsia="Times New Roman" w:hAnsi="Times New Roman" w:cs="Times New Roman"/>
          <w:bCs/>
          <w:sz w:val="24"/>
          <w:szCs w:val="24"/>
          <w:lang w:eastAsia="lv-LV"/>
        </w:rPr>
      </w:pPr>
      <w:r w:rsidRPr="00426DA5">
        <w:rPr>
          <w:rFonts w:ascii="Times New Roman" w:eastAsia="Times New Roman" w:hAnsi="Times New Roman" w:cs="Times New Roman"/>
          <w:b/>
          <w:bCs/>
          <w:sz w:val="24"/>
          <w:szCs w:val="24"/>
          <w:lang w:eastAsia="lv-LV"/>
        </w:rPr>
        <w:t>izslēgt</w:t>
      </w:r>
      <w:r w:rsidRPr="00426DA5">
        <w:rPr>
          <w:rFonts w:ascii="Times New Roman" w:eastAsia="Times New Roman" w:hAnsi="Times New Roman" w:cs="Times New Roman"/>
          <w:bCs/>
          <w:sz w:val="24"/>
          <w:szCs w:val="24"/>
          <w:lang w:eastAsia="lv-LV"/>
        </w:rPr>
        <w:t xml:space="preserve"> </w:t>
      </w:r>
      <w:r w:rsidRPr="00426DA5">
        <w:rPr>
          <w:rFonts w:ascii="Times New Roman" w:eastAsia="Times New Roman" w:hAnsi="Times New Roman" w:cs="Times New Roman"/>
          <w:sz w:val="24"/>
          <w:szCs w:val="24"/>
          <w:lang w:eastAsia="lv-LV"/>
        </w:rPr>
        <w:t xml:space="preserve">SIA „AVITERM” </w:t>
      </w:r>
      <w:proofErr w:type="gramStart"/>
      <w:r w:rsidRPr="00426DA5">
        <w:rPr>
          <w:rFonts w:ascii="Times New Roman" w:eastAsia="Times New Roman" w:hAnsi="Times New Roman" w:cs="Times New Roman"/>
          <w:sz w:val="24"/>
          <w:szCs w:val="24"/>
          <w:lang w:eastAsia="lv-LV"/>
        </w:rPr>
        <w:t>(</w:t>
      </w:r>
      <w:proofErr w:type="gramEnd"/>
      <w:r w:rsidRPr="00426DA5">
        <w:rPr>
          <w:rFonts w:ascii="Times New Roman" w:eastAsia="Times New Roman" w:hAnsi="Times New Roman" w:cs="Times New Roman"/>
          <w:sz w:val="24"/>
          <w:szCs w:val="24"/>
          <w:lang w:eastAsia="lv-LV"/>
        </w:rPr>
        <w:t>r</w:t>
      </w:r>
      <w:r w:rsidR="00927601" w:rsidRPr="00426DA5">
        <w:rPr>
          <w:rFonts w:ascii="Times New Roman" w:eastAsia="Times New Roman" w:hAnsi="Times New Roman" w:cs="Times New Roman"/>
          <w:sz w:val="24"/>
          <w:szCs w:val="24"/>
          <w:lang w:eastAsia="lv-LV"/>
        </w:rPr>
        <w:t>eģ. Nr. 4010369022) ar piedāvājuma</w:t>
      </w:r>
      <w:r w:rsidRPr="00426DA5">
        <w:rPr>
          <w:rFonts w:ascii="Times New Roman" w:eastAsia="Times New Roman" w:hAnsi="Times New Roman" w:cs="Times New Roman"/>
          <w:sz w:val="24"/>
          <w:szCs w:val="24"/>
          <w:lang w:eastAsia="lv-LV"/>
        </w:rPr>
        <w:t xml:space="preserve"> līgumcenu EUR </w:t>
      </w:r>
      <w:r w:rsidRPr="00426DA5">
        <w:rPr>
          <w:rFonts w:ascii="Times New Roman" w:eastAsia="Calibri" w:hAnsi="Times New Roman" w:cs="Times New Roman"/>
          <w:sz w:val="24"/>
          <w:szCs w:val="24"/>
        </w:rPr>
        <w:t>149 292,10</w:t>
      </w:r>
      <w:r w:rsidRPr="00426DA5">
        <w:rPr>
          <w:rFonts w:ascii="Times New Roman" w:eastAsia="Calibri" w:hAnsi="Times New Roman" w:cs="Times New Roman"/>
          <w:b/>
          <w:sz w:val="24"/>
          <w:szCs w:val="24"/>
        </w:rPr>
        <w:t xml:space="preserve"> </w:t>
      </w:r>
      <w:r w:rsidRPr="00426DA5">
        <w:rPr>
          <w:rFonts w:ascii="Times New Roman" w:eastAsia="Times New Roman" w:hAnsi="Times New Roman" w:cs="Times New Roman"/>
          <w:sz w:val="24"/>
          <w:szCs w:val="24"/>
          <w:lang w:eastAsia="lv-LV"/>
        </w:rPr>
        <w:t xml:space="preserve">bez PVN 21% un līguma kopējo summu </w:t>
      </w:r>
      <w:r w:rsidRPr="00426DA5">
        <w:rPr>
          <w:rFonts w:ascii="Times New Roman" w:eastAsia="Calibri" w:hAnsi="Times New Roman" w:cs="Times New Roman"/>
          <w:sz w:val="24"/>
          <w:szCs w:val="24"/>
        </w:rPr>
        <w:t>177</w:t>
      </w:r>
      <w:r w:rsidRPr="00426DA5">
        <w:rPr>
          <w:rFonts w:ascii="Times New Roman" w:eastAsia="Times New Roman" w:hAnsi="Times New Roman" w:cs="Times New Roman"/>
          <w:bCs/>
          <w:sz w:val="24"/>
          <w:szCs w:val="24"/>
          <w:lang w:eastAsia="lv-LV"/>
        </w:rPr>
        <w:t xml:space="preserve"> </w:t>
      </w:r>
      <w:r w:rsidRPr="00426DA5">
        <w:rPr>
          <w:rFonts w:ascii="Times New Roman" w:eastAsia="Calibri" w:hAnsi="Times New Roman" w:cs="Times New Roman"/>
          <w:sz w:val="24"/>
          <w:szCs w:val="24"/>
        </w:rPr>
        <w:t>793,32 EUR ar PVN 21%,</w:t>
      </w:r>
      <w:r w:rsidRPr="00426DA5">
        <w:rPr>
          <w:rFonts w:ascii="Times New Roman" w:eastAsia="Times New Roman" w:hAnsi="Times New Roman" w:cs="Times New Roman"/>
          <w:bCs/>
          <w:sz w:val="24"/>
          <w:szCs w:val="24"/>
          <w:lang w:eastAsia="lv-LV"/>
        </w:rPr>
        <w:t xml:space="preserve"> </w:t>
      </w:r>
      <w:r w:rsidR="00927601" w:rsidRPr="00426DA5">
        <w:rPr>
          <w:rFonts w:ascii="Times New Roman" w:hAnsi="Times New Roman" w:cs="Times New Roman"/>
          <w:bCs/>
          <w:sz w:val="24"/>
          <w:szCs w:val="24"/>
        </w:rPr>
        <w:t>jo pretendenta tehniskais un finanšu piedāvājums (</w:t>
      </w:r>
      <w:r w:rsidR="00927601" w:rsidRPr="00426DA5">
        <w:rPr>
          <w:rFonts w:ascii="Times New Roman" w:hAnsi="Times New Roman" w:cs="Times New Roman"/>
          <w:bCs/>
          <w:i/>
          <w:sz w:val="24"/>
          <w:szCs w:val="24"/>
        </w:rPr>
        <w:t>tāmes</w:t>
      </w:r>
      <w:r w:rsidR="00927601" w:rsidRPr="00426DA5">
        <w:rPr>
          <w:rFonts w:ascii="Times New Roman" w:hAnsi="Times New Roman" w:cs="Times New Roman"/>
          <w:bCs/>
          <w:sz w:val="24"/>
          <w:szCs w:val="24"/>
        </w:rPr>
        <w:t xml:space="preserve">) neatbilst iepirkuma nolikuma prasībām (protokola Nr. VAMOIC 2018/215-04 </w:t>
      </w:r>
      <w:r w:rsidR="00426DA5" w:rsidRPr="00426DA5">
        <w:rPr>
          <w:rFonts w:ascii="Times New Roman" w:hAnsi="Times New Roman" w:cs="Times New Roman"/>
          <w:bCs/>
          <w:sz w:val="24"/>
          <w:szCs w:val="24"/>
        </w:rPr>
        <w:t>3.1.2.</w:t>
      </w:r>
      <w:r w:rsidR="00927601" w:rsidRPr="00426DA5">
        <w:rPr>
          <w:rFonts w:ascii="Times New Roman" w:hAnsi="Times New Roman" w:cs="Times New Roman"/>
          <w:bCs/>
          <w:sz w:val="24"/>
          <w:szCs w:val="24"/>
        </w:rPr>
        <w:t>apakšpunkts)</w:t>
      </w:r>
      <w:r w:rsidR="00426DA5">
        <w:rPr>
          <w:rFonts w:ascii="Times New Roman" w:hAnsi="Times New Roman" w:cs="Times New Roman"/>
          <w:sz w:val="24"/>
          <w:szCs w:val="24"/>
        </w:rPr>
        <w:t>.</w:t>
      </w:r>
    </w:p>
    <w:p w:rsidR="00392F6F" w:rsidRPr="0083637E" w:rsidRDefault="00392F6F" w:rsidP="00392F6F">
      <w:pPr>
        <w:numPr>
          <w:ilvl w:val="1"/>
          <w:numId w:val="3"/>
        </w:numPr>
        <w:spacing w:before="120" w:after="0" w:line="240" w:lineRule="auto"/>
        <w:ind w:left="1276" w:right="-81" w:hanging="567"/>
        <w:jc w:val="both"/>
        <w:rPr>
          <w:rFonts w:ascii="Times New Roman" w:eastAsia="Times New Roman" w:hAnsi="Times New Roman" w:cs="Times New Roman"/>
          <w:b/>
          <w:sz w:val="24"/>
          <w:szCs w:val="24"/>
          <w:u w:val="single"/>
          <w:lang w:eastAsia="lv-LV"/>
        </w:rPr>
      </w:pPr>
      <w:r w:rsidRPr="0083637E">
        <w:rPr>
          <w:rFonts w:ascii="Times New Roman" w:eastAsia="Times New Roman" w:hAnsi="Times New Roman" w:cs="Times New Roman"/>
          <w:sz w:val="24"/>
          <w:szCs w:val="24"/>
          <w:u w:val="single"/>
          <w:lang w:eastAsia="lv-LV"/>
        </w:rPr>
        <w:t>Komisijas juristam E.Vilītim:</w:t>
      </w:r>
    </w:p>
    <w:p w:rsidR="00392F6F" w:rsidRPr="001A39B4" w:rsidRDefault="00392F6F" w:rsidP="00392F6F">
      <w:pPr>
        <w:numPr>
          <w:ilvl w:val="2"/>
          <w:numId w:val="3"/>
        </w:numPr>
        <w:tabs>
          <w:tab w:val="left" w:pos="1560"/>
          <w:tab w:val="left" w:pos="1701"/>
          <w:tab w:val="left" w:pos="2552"/>
        </w:tabs>
        <w:spacing w:before="120" w:after="0" w:line="240" w:lineRule="auto"/>
        <w:ind w:left="1418" w:right="-81" w:hanging="567"/>
        <w:jc w:val="both"/>
        <w:rPr>
          <w:rFonts w:ascii="Times New Roman" w:eastAsia="Times New Roman" w:hAnsi="Times New Roman" w:cs="Times New Roman"/>
          <w:b/>
          <w:sz w:val="24"/>
          <w:szCs w:val="24"/>
          <w:lang w:eastAsia="lv-LV"/>
        </w:rPr>
      </w:pPr>
      <w:r w:rsidRPr="001A39B4">
        <w:rPr>
          <w:rFonts w:ascii="Times New Roman" w:eastAsia="Times New Roman" w:hAnsi="Times New Roman" w:cs="Times New Roman"/>
          <w:bCs/>
          <w:sz w:val="24"/>
          <w:szCs w:val="24"/>
          <w:lang w:eastAsia="lv-LV"/>
        </w:rPr>
        <w:t xml:space="preserve">sagatavot komisijas lēmumam un piedāvājumam atbilstošu līgumu saskaņošanai un parakstīšanai ar </w:t>
      </w:r>
      <w:r w:rsidRPr="001A39B4">
        <w:rPr>
          <w:rFonts w:ascii="Times New Roman" w:eastAsia="Times New Roman" w:hAnsi="Times New Roman" w:cs="Times New Roman"/>
          <w:b/>
          <w:bCs/>
          <w:sz w:val="24"/>
          <w:szCs w:val="24"/>
          <w:lang w:eastAsia="lv-LV"/>
        </w:rPr>
        <w:t>SIA “</w:t>
      </w:r>
      <w:r w:rsidR="004276CE">
        <w:rPr>
          <w:rFonts w:ascii="Times New Roman" w:eastAsia="Calibri" w:hAnsi="Times New Roman" w:cs="Times New Roman"/>
          <w:b/>
          <w:sz w:val="24"/>
          <w:szCs w:val="24"/>
        </w:rPr>
        <w:t>BK Māja</w:t>
      </w:r>
      <w:r w:rsidRPr="001A39B4">
        <w:rPr>
          <w:rFonts w:ascii="Times New Roman" w:eastAsia="Times New Roman" w:hAnsi="Times New Roman" w:cs="Times New Roman"/>
          <w:b/>
          <w:sz w:val="24"/>
          <w:szCs w:val="24"/>
          <w:lang w:eastAsia="lv-LV"/>
        </w:rPr>
        <w:t>”</w:t>
      </w:r>
      <w:r w:rsidRPr="001A39B4">
        <w:rPr>
          <w:rFonts w:ascii="Times New Roman" w:eastAsia="Times New Roman" w:hAnsi="Times New Roman" w:cs="Times New Roman"/>
          <w:bCs/>
          <w:sz w:val="24"/>
          <w:szCs w:val="24"/>
          <w:lang w:eastAsia="lv-LV"/>
        </w:rPr>
        <w:t>;</w:t>
      </w:r>
    </w:p>
    <w:p w:rsidR="00392F6F" w:rsidRPr="0083637E" w:rsidRDefault="00392F6F" w:rsidP="00392F6F">
      <w:pPr>
        <w:numPr>
          <w:ilvl w:val="2"/>
          <w:numId w:val="3"/>
        </w:numPr>
        <w:tabs>
          <w:tab w:val="left" w:pos="1560"/>
          <w:tab w:val="left" w:pos="2552"/>
        </w:tabs>
        <w:spacing w:before="120" w:after="0" w:line="240" w:lineRule="auto"/>
        <w:ind w:left="1418" w:right="-81" w:hanging="567"/>
        <w:jc w:val="both"/>
        <w:rPr>
          <w:rFonts w:ascii="Times New Roman" w:eastAsia="Times New Roman" w:hAnsi="Times New Roman" w:cs="Times New Roman"/>
          <w:b/>
          <w:sz w:val="24"/>
          <w:szCs w:val="24"/>
          <w:lang w:eastAsia="lv-LV"/>
        </w:rPr>
      </w:pPr>
      <w:r w:rsidRPr="0083637E">
        <w:rPr>
          <w:rFonts w:ascii="Times New Roman" w:eastAsia="Times New Roman" w:hAnsi="Times New Roman" w:cs="Times New Roman"/>
          <w:sz w:val="24"/>
          <w:szCs w:val="24"/>
          <w:lang w:eastAsia="lv-LV"/>
        </w:rPr>
        <w:t xml:space="preserve">ne vēlāk kā desmit darba dienu laikā no dienas, kad stājies spēkā iepirkuma līgums, nosūtīt publicēšanai Aizsardzības ministrijas </w:t>
      </w:r>
      <w:proofErr w:type="gramStart"/>
      <w:r w:rsidRPr="0083637E">
        <w:rPr>
          <w:rFonts w:ascii="Times New Roman" w:eastAsia="Times New Roman" w:hAnsi="Times New Roman" w:cs="Times New Roman"/>
          <w:sz w:val="24"/>
          <w:szCs w:val="24"/>
          <w:lang w:eastAsia="lv-LV"/>
        </w:rPr>
        <w:t>mājas lapā</w:t>
      </w:r>
      <w:proofErr w:type="gramEnd"/>
      <w:r w:rsidRPr="0083637E">
        <w:rPr>
          <w:rFonts w:ascii="Times New Roman" w:eastAsia="Times New Roman" w:hAnsi="Times New Roman" w:cs="Times New Roman"/>
          <w:sz w:val="24"/>
          <w:szCs w:val="24"/>
          <w:lang w:eastAsia="lv-LV"/>
        </w:rPr>
        <w:t xml:space="preserve"> līguma tekstu, ievērojot komercnoslēpuma un personas datu aizsardzības prasības.</w:t>
      </w:r>
    </w:p>
    <w:p w:rsidR="00392F6F" w:rsidRPr="0083637E" w:rsidRDefault="00392F6F" w:rsidP="00392F6F">
      <w:pPr>
        <w:numPr>
          <w:ilvl w:val="1"/>
          <w:numId w:val="3"/>
        </w:numPr>
        <w:spacing w:before="120" w:after="0" w:line="240" w:lineRule="auto"/>
        <w:ind w:left="1276" w:right="-79" w:hanging="567"/>
        <w:jc w:val="both"/>
        <w:rPr>
          <w:rFonts w:ascii="Times New Roman" w:eastAsia="Times New Roman" w:hAnsi="Times New Roman" w:cs="Times New Roman"/>
          <w:b/>
          <w:sz w:val="24"/>
          <w:szCs w:val="24"/>
          <w:u w:val="single"/>
          <w:lang w:eastAsia="lv-LV"/>
        </w:rPr>
      </w:pPr>
      <w:r w:rsidRPr="0083637E">
        <w:rPr>
          <w:rFonts w:ascii="Times New Roman" w:eastAsia="Times New Roman" w:hAnsi="Times New Roman" w:cs="Times New Roman"/>
          <w:sz w:val="24"/>
          <w:szCs w:val="24"/>
          <w:u w:val="single"/>
          <w:lang w:eastAsia="lv-LV"/>
        </w:rPr>
        <w:t xml:space="preserve">Komisijas sekretārei </w:t>
      </w:r>
      <w:proofErr w:type="spellStart"/>
      <w:r w:rsidRPr="0083637E">
        <w:rPr>
          <w:rFonts w:ascii="Times New Roman" w:eastAsia="Times New Roman" w:hAnsi="Times New Roman" w:cs="Times New Roman"/>
          <w:sz w:val="24"/>
          <w:szCs w:val="24"/>
          <w:u w:val="single"/>
          <w:lang w:eastAsia="lv-LV"/>
        </w:rPr>
        <w:t>M.Runcei</w:t>
      </w:r>
      <w:proofErr w:type="spellEnd"/>
      <w:r w:rsidRPr="0083637E">
        <w:rPr>
          <w:rFonts w:ascii="Times New Roman" w:eastAsia="Times New Roman" w:hAnsi="Times New Roman" w:cs="Times New Roman"/>
          <w:sz w:val="24"/>
          <w:szCs w:val="24"/>
          <w:u w:val="single"/>
          <w:lang w:eastAsia="lv-LV"/>
        </w:rPr>
        <w:t>:</w:t>
      </w:r>
    </w:p>
    <w:p w:rsidR="00392F6F" w:rsidRPr="0083637E" w:rsidRDefault="00392F6F" w:rsidP="00392F6F">
      <w:pPr>
        <w:numPr>
          <w:ilvl w:val="2"/>
          <w:numId w:val="3"/>
        </w:numPr>
        <w:spacing w:before="120" w:after="0" w:line="240" w:lineRule="auto"/>
        <w:ind w:left="1560" w:right="-81" w:hanging="567"/>
        <w:jc w:val="both"/>
        <w:rPr>
          <w:rFonts w:ascii="Times New Roman" w:eastAsia="Times New Roman" w:hAnsi="Times New Roman" w:cs="Times New Roman"/>
          <w:b/>
          <w:sz w:val="24"/>
          <w:szCs w:val="24"/>
          <w:lang w:eastAsia="lv-LV"/>
        </w:rPr>
      </w:pPr>
      <w:r w:rsidRPr="0083637E">
        <w:rPr>
          <w:rFonts w:ascii="Times New Roman" w:eastAsia="Times New Roman" w:hAnsi="Times New Roman" w:cs="Times New Roman"/>
          <w:sz w:val="24"/>
          <w:szCs w:val="24"/>
          <w:lang w:eastAsia="lv-LV"/>
        </w:rPr>
        <w:t>saskaņā ar Publisko iepirkumu likuma 9. panta četrpadsmito daļu trīs darba dienu laikā informēt</w:t>
      </w:r>
      <w:r w:rsidRPr="0083637E">
        <w:rPr>
          <w:rFonts w:ascii="Times New Roman" w:eastAsia="Times New Roman" w:hAnsi="Times New Roman" w:cs="Times New Roman"/>
          <w:b/>
          <w:sz w:val="24"/>
          <w:szCs w:val="24"/>
          <w:lang w:eastAsia="lv-LV"/>
        </w:rPr>
        <w:t xml:space="preserve"> </w:t>
      </w:r>
      <w:r w:rsidRPr="0083637E">
        <w:rPr>
          <w:rFonts w:ascii="Times New Roman" w:eastAsia="Times New Roman" w:hAnsi="Times New Roman" w:cs="Times New Roman"/>
          <w:sz w:val="24"/>
          <w:szCs w:val="24"/>
          <w:lang w:eastAsia="lv-LV"/>
        </w:rPr>
        <w:t>Pretendentus, kuri iesnieguši piedāvājumus iepirkumā, par pieņemto lēmumu;</w:t>
      </w:r>
    </w:p>
    <w:p w:rsidR="00392F6F" w:rsidRPr="0083637E" w:rsidRDefault="00392F6F" w:rsidP="00392F6F">
      <w:pPr>
        <w:numPr>
          <w:ilvl w:val="2"/>
          <w:numId w:val="3"/>
        </w:numPr>
        <w:spacing w:before="120" w:after="0" w:line="240" w:lineRule="auto"/>
        <w:ind w:left="1560" w:right="-81" w:hanging="567"/>
        <w:jc w:val="both"/>
        <w:rPr>
          <w:rFonts w:ascii="Times New Roman" w:eastAsia="Times New Roman" w:hAnsi="Times New Roman" w:cs="Times New Roman"/>
          <w:b/>
          <w:sz w:val="24"/>
          <w:szCs w:val="24"/>
          <w:lang w:eastAsia="lv-LV"/>
        </w:rPr>
      </w:pPr>
      <w:r w:rsidRPr="0083637E">
        <w:rPr>
          <w:rFonts w:ascii="Times New Roman" w:eastAsia="Times New Roman" w:hAnsi="Times New Roman" w:cs="Times New Roman"/>
          <w:sz w:val="24"/>
          <w:szCs w:val="24"/>
          <w:lang w:eastAsia="lv-LV"/>
        </w:rPr>
        <w:t xml:space="preserve">nosūtīt publicēšanai Aizsardzības ministrijas </w:t>
      </w:r>
      <w:proofErr w:type="gramStart"/>
      <w:r w:rsidRPr="0083637E">
        <w:rPr>
          <w:rFonts w:ascii="Times New Roman" w:eastAsia="Times New Roman" w:hAnsi="Times New Roman" w:cs="Times New Roman"/>
          <w:sz w:val="24"/>
          <w:szCs w:val="24"/>
          <w:lang w:eastAsia="lv-LV"/>
        </w:rPr>
        <w:t>mājas lapā</w:t>
      </w:r>
      <w:proofErr w:type="gramEnd"/>
      <w:r w:rsidRPr="0083637E">
        <w:rPr>
          <w:rFonts w:ascii="Times New Roman" w:eastAsia="Times New Roman" w:hAnsi="Times New Roman" w:cs="Times New Roman"/>
          <w:sz w:val="24"/>
          <w:szCs w:val="24"/>
          <w:lang w:eastAsia="lv-LV"/>
        </w:rPr>
        <w:t xml:space="preserve"> 0</w:t>
      </w:r>
      <w:r w:rsidR="00793342">
        <w:rPr>
          <w:rFonts w:ascii="Times New Roman" w:eastAsia="Times New Roman" w:hAnsi="Times New Roman" w:cs="Times New Roman"/>
          <w:sz w:val="24"/>
          <w:szCs w:val="24"/>
          <w:lang w:eastAsia="lv-LV"/>
        </w:rPr>
        <w:t>6.11</w:t>
      </w:r>
      <w:r w:rsidRPr="0083637E">
        <w:rPr>
          <w:rFonts w:ascii="Times New Roman" w:eastAsia="Times New Roman" w:hAnsi="Times New Roman" w:cs="Times New Roman"/>
          <w:sz w:val="24"/>
          <w:szCs w:val="24"/>
          <w:lang w:eastAsia="lv-LV"/>
        </w:rPr>
        <w:t>.2018. protokola Nr. VAMOIC 2018/</w:t>
      </w:r>
      <w:r w:rsidR="00793342">
        <w:rPr>
          <w:rFonts w:ascii="Times New Roman" w:eastAsia="Times New Roman" w:hAnsi="Times New Roman" w:cs="Times New Roman"/>
          <w:sz w:val="24"/>
          <w:szCs w:val="24"/>
          <w:lang w:eastAsia="lv-LV"/>
        </w:rPr>
        <w:t>215</w:t>
      </w:r>
      <w:r>
        <w:rPr>
          <w:rFonts w:ascii="Times New Roman" w:eastAsia="Times New Roman" w:hAnsi="Times New Roman" w:cs="Times New Roman"/>
          <w:sz w:val="24"/>
          <w:szCs w:val="24"/>
          <w:lang w:eastAsia="lv-LV"/>
        </w:rPr>
        <w:t>-05</w:t>
      </w:r>
      <w:r w:rsidRPr="0083637E">
        <w:rPr>
          <w:rFonts w:ascii="Times New Roman" w:eastAsia="Times New Roman" w:hAnsi="Times New Roman" w:cs="Times New Roman"/>
          <w:sz w:val="24"/>
          <w:szCs w:val="24"/>
          <w:lang w:eastAsia="lv-LV"/>
        </w:rPr>
        <w:t xml:space="preserve"> norakstu par pieņemto lēmumu;</w:t>
      </w:r>
    </w:p>
    <w:p w:rsidR="00392F6F" w:rsidRPr="0083637E" w:rsidRDefault="00392F6F" w:rsidP="00392F6F">
      <w:pPr>
        <w:numPr>
          <w:ilvl w:val="2"/>
          <w:numId w:val="3"/>
        </w:numPr>
        <w:spacing w:before="120" w:after="0" w:line="240" w:lineRule="auto"/>
        <w:ind w:left="1560" w:right="-81" w:hanging="567"/>
        <w:jc w:val="both"/>
        <w:rPr>
          <w:rFonts w:ascii="Times New Roman" w:eastAsia="Times New Roman" w:hAnsi="Times New Roman" w:cs="Times New Roman"/>
          <w:b/>
          <w:sz w:val="24"/>
          <w:szCs w:val="24"/>
          <w:lang w:eastAsia="lv-LV"/>
        </w:rPr>
      </w:pPr>
      <w:r w:rsidRPr="0083637E">
        <w:rPr>
          <w:rFonts w:ascii="Times New Roman" w:eastAsia="Times New Roman" w:hAnsi="Times New Roman" w:cs="Times New Roman"/>
          <w:sz w:val="24"/>
          <w:szCs w:val="24"/>
          <w:lang w:eastAsia="lv-LV"/>
        </w:rPr>
        <w:t xml:space="preserve">desmit darba dienu laikā pēc līguma noslēgšanas sagatavot publicēšanai informatīvo </w:t>
      </w:r>
      <w:r w:rsidRPr="0083637E">
        <w:rPr>
          <w:rFonts w:ascii="Times New Roman" w:eastAsia="Times New Roman" w:hAnsi="Times New Roman" w:cs="Times New Roman"/>
          <w:i/>
          <w:sz w:val="24"/>
          <w:szCs w:val="24"/>
          <w:lang w:eastAsia="lv-LV"/>
        </w:rPr>
        <w:t>paziņojumu par noslēgto līgumu</w:t>
      </w:r>
      <w:r w:rsidRPr="0083637E">
        <w:rPr>
          <w:rFonts w:ascii="Times New Roman" w:eastAsia="Times New Roman" w:hAnsi="Times New Roman" w:cs="Times New Roman"/>
          <w:sz w:val="24"/>
          <w:szCs w:val="24"/>
          <w:lang w:eastAsia="lv-LV"/>
        </w:rPr>
        <w:t xml:space="preserve"> Iepirkumu uzraudzības biroja (turpmāk – IUB) </w:t>
      </w:r>
      <w:proofErr w:type="gramStart"/>
      <w:r w:rsidRPr="0083637E">
        <w:rPr>
          <w:rFonts w:ascii="Times New Roman" w:eastAsia="Times New Roman" w:hAnsi="Times New Roman" w:cs="Times New Roman"/>
          <w:sz w:val="24"/>
          <w:szCs w:val="24"/>
          <w:lang w:eastAsia="lv-LV"/>
        </w:rPr>
        <w:t>mājas lapā</w:t>
      </w:r>
      <w:proofErr w:type="gramEnd"/>
      <w:r w:rsidRPr="0083637E">
        <w:rPr>
          <w:rFonts w:ascii="Times New Roman" w:eastAsia="Times New Roman" w:hAnsi="Times New Roman" w:cs="Times New Roman"/>
          <w:sz w:val="24"/>
          <w:szCs w:val="24"/>
          <w:lang w:eastAsia="lv-LV"/>
        </w:rPr>
        <w:t xml:space="preserve"> saskaņā ar Publisko iepirkumu likuma 9. panta septiņpadsmito daļu. Pēc publicēšanas IUB </w:t>
      </w:r>
      <w:proofErr w:type="gramStart"/>
      <w:r w:rsidRPr="0083637E">
        <w:rPr>
          <w:rFonts w:ascii="Times New Roman" w:eastAsia="Times New Roman" w:hAnsi="Times New Roman" w:cs="Times New Roman"/>
          <w:sz w:val="24"/>
          <w:szCs w:val="24"/>
          <w:lang w:eastAsia="lv-LV"/>
        </w:rPr>
        <w:t>mājas lapā</w:t>
      </w:r>
      <w:proofErr w:type="gramEnd"/>
      <w:r w:rsidRPr="0083637E">
        <w:rPr>
          <w:rFonts w:ascii="Times New Roman" w:eastAsia="Times New Roman" w:hAnsi="Times New Roman" w:cs="Times New Roman"/>
          <w:sz w:val="24"/>
          <w:szCs w:val="24"/>
          <w:lang w:eastAsia="lv-LV"/>
        </w:rPr>
        <w:t xml:space="preserve"> paziņojumu par noslēgto līgumu nosūtīt publicēšanai Aizsardzības ministrijas mājas lapā.</w:t>
      </w:r>
    </w:p>
    <w:p w:rsidR="00392F6F" w:rsidRPr="0083637E" w:rsidRDefault="00392F6F" w:rsidP="00392F6F">
      <w:pPr>
        <w:numPr>
          <w:ilvl w:val="1"/>
          <w:numId w:val="3"/>
        </w:numPr>
        <w:spacing w:before="120" w:after="0" w:line="240" w:lineRule="auto"/>
        <w:ind w:left="1276" w:right="-81" w:hanging="567"/>
        <w:jc w:val="both"/>
        <w:rPr>
          <w:rFonts w:ascii="Times New Roman" w:eastAsia="Times New Roman" w:hAnsi="Times New Roman" w:cs="Times New Roman"/>
          <w:b/>
          <w:sz w:val="24"/>
          <w:szCs w:val="24"/>
          <w:lang w:eastAsia="lv-LV"/>
        </w:rPr>
      </w:pPr>
      <w:r w:rsidRPr="0083637E">
        <w:rPr>
          <w:rFonts w:ascii="Times New Roman" w:eastAsia="Times New Roman" w:hAnsi="Times New Roman" w:cs="Times New Roman"/>
          <w:sz w:val="24"/>
          <w:szCs w:val="24"/>
          <w:lang w:eastAsia="lv-LV"/>
        </w:rPr>
        <w:t>Saskaņā ar Publisko iepirkumu likuma 9. panta divdesmit trešo daļu, Pretendents, kurš iesniedzis piedāvājumu iepirkumā, ir tiesīgs pārsūdzēt komisijas pieņemto lēmumu Administratīvajā rajona tiesā Administratīvā procesa likumā noteiktajā kārtībā mēneša laikā no lēmuma saņemšanas dienas. Lēmuma pārsūdzēšana neaptur tā darbību.</w:t>
      </w:r>
    </w:p>
    <w:p w:rsidR="00392F6F" w:rsidRDefault="00392F6F" w:rsidP="00392F6F">
      <w:pPr>
        <w:widowControl w:val="0"/>
        <w:spacing w:before="120" w:after="0" w:line="240" w:lineRule="auto"/>
        <w:ind w:left="851"/>
        <w:jc w:val="both"/>
        <w:rPr>
          <w:rFonts w:ascii="Times New Roman" w:eastAsia="Times New Roman" w:hAnsi="Times New Roman" w:cs="Times New Roman"/>
          <w:b/>
          <w:bCs/>
          <w:sz w:val="24"/>
          <w:szCs w:val="24"/>
          <w:lang w:eastAsia="lv-LV"/>
        </w:rPr>
      </w:pPr>
    </w:p>
    <w:p w:rsidR="00392F6F" w:rsidRPr="004D4F21" w:rsidRDefault="00392F6F" w:rsidP="00392F6F">
      <w:pPr>
        <w:widowControl w:val="0"/>
        <w:spacing w:before="120" w:after="0" w:line="240" w:lineRule="auto"/>
        <w:jc w:val="both"/>
        <w:rPr>
          <w:rFonts w:ascii="Times New Roman" w:eastAsia="Times New Roman" w:hAnsi="Times New Roman" w:cs="Times New Roman"/>
          <w:b/>
          <w:bCs/>
          <w:sz w:val="24"/>
          <w:szCs w:val="24"/>
          <w:lang w:eastAsia="lv-LV"/>
        </w:rPr>
      </w:pPr>
      <w:r w:rsidRPr="00B20535">
        <w:rPr>
          <w:rFonts w:ascii="Times New Roman" w:eastAsia="Times New Roman" w:hAnsi="Times New Roman" w:cs="Times New Roman"/>
          <w:b/>
          <w:bCs/>
          <w:sz w:val="24"/>
          <w:szCs w:val="24"/>
          <w:lang w:eastAsia="lv-LV"/>
        </w:rPr>
        <w:t xml:space="preserve">Sēdes beigas: </w:t>
      </w:r>
      <w:r w:rsidR="00793342" w:rsidRPr="00B20535">
        <w:rPr>
          <w:rFonts w:ascii="Times New Roman" w:eastAsia="Times New Roman" w:hAnsi="Times New Roman" w:cs="Times New Roman"/>
          <w:bCs/>
          <w:sz w:val="24"/>
          <w:szCs w:val="24"/>
          <w:lang w:eastAsia="lv-LV"/>
        </w:rPr>
        <w:t>16</w:t>
      </w:r>
      <w:r w:rsidR="00793342" w:rsidRPr="00793342">
        <w:rPr>
          <w:rFonts w:ascii="Times New Roman" w:eastAsia="Times New Roman" w:hAnsi="Times New Roman" w:cs="Times New Roman"/>
          <w:bCs/>
          <w:sz w:val="24"/>
          <w:szCs w:val="24"/>
          <w:lang w:eastAsia="lv-LV"/>
        </w:rPr>
        <w:t>.00</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345"/>
        <w:gridCol w:w="2591"/>
      </w:tblGrid>
      <w:tr w:rsidR="00392F6F" w:rsidRPr="00392F6F" w:rsidTr="0065068A">
        <w:trPr>
          <w:trHeight w:val="567"/>
        </w:trPr>
        <w:tc>
          <w:tcPr>
            <w:tcW w:w="4077" w:type="dxa"/>
            <w:tcBorders>
              <w:top w:val="nil"/>
              <w:left w:val="nil"/>
              <w:bottom w:val="nil"/>
              <w:right w:val="nil"/>
            </w:tcBorders>
            <w:vAlign w:val="bottom"/>
          </w:tcPr>
          <w:p w:rsidR="00392F6F" w:rsidRPr="00392F6F" w:rsidRDefault="00392F6F" w:rsidP="00392F6F">
            <w:pPr>
              <w:spacing w:after="0" w:line="276" w:lineRule="auto"/>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Komisijas priekšsēdētāja:</w:t>
            </w:r>
          </w:p>
        </w:tc>
        <w:tc>
          <w:tcPr>
            <w:tcW w:w="3345" w:type="dxa"/>
            <w:tcBorders>
              <w:top w:val="nil"/>
              <w:left w:val="nil"/>
              <w:right w:val="nil"/>
            </w:tcBorders>
            <w:vAlign w:val="bottom"/>
          </w:tcPr>
          <w:p w:rsidR="00392F6F" w:rsidRPr="00392F6F" w:rsidRDefault="00A0729A" w:rsidP="00392F6F">
            <w:pPr>
              <w:spacing w:after="0" w:line="276" w:lineRule="auto"/>
              <w:jc w:val="both"/>
              <w:rPr>
                <w:rFonts w:ascii="Times New Roman" w:eastAsia="Times New Roman" w:hAnsi="Times New Roman" w:cs="Times New Roman"/>
                <w:sz w:val="23"/>
                <w:szCs w:val="23"/>
                <w:lang w:eastAsia="lv-LV"/>
              </w:rPr>
            </w:pPr>
            <w:r>
              <w:rPr>
                <w:rFonts w:ascii="Times New Roman" w:hAnsi="Times New Roman" w:cs="Times New Roman"/>
                <w:sz w:val="24"/>
                <w:szCs w:val="24"/>
              </w:rPr>
              <w:t>(</w:t>
            </w:r>
            <w:r>
              <w:rPr>
                <w:rFonts w:ascii="Times New Roman" w:hAnsi="Times New Roman" w:cs="Times New Roman"/>
                <w:i/>
                <w:iCs/>
                <w:sz w:val="24"/>
                <w:szCs w:val="24"/>
              </w:rPr>
              <w:t>personiskais paraksts</w:t>
            </w:r>
            <w:r>
              <w:rPr>
                <w:rFonts w:ascii="Times New Roman" w:hAnsi="Times New Roman" w:cs="Times New Roman"/>
                <w:sz w:val="24"/>
                <w:szCs w:val="24"/>
              </w:rPr>
              <w:t>)</w:t>
            </w:r>
          </w:p>
        </w:tc>
        <w:tc>
          <w:tcPr>
            <w:tcW w:w="2591" w:type="dxa"/>
            <w:tcBorders>
              <w:top w:val="nil"/>
              <w:left w:val="nil"/>
              <w:bottom w:val="nil"/>
              <w:right w:val="nil"/>
            </w:tcBorders>
            <w:vAlign w:val="bottom"/>
          </w:tcPr>
          <w:p w:rsidR="00392F6F" w:rsidRPr="00392F6F" w:rsidRDefault="00392F6F" w:rsidP="00392F6F">
            <w:pPr>
              <w:spacing w:after="0" w:line="276" w:lineRule="auto"/>
              <w:jc w:val="both"/>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M.Udalova</w:t>
            </w:r>
          </w:p>
        </w:tc>
      </w:tr>
      <w:tr w:rsidR="00392F6F" w:rsidRPr="00392F6F" w:rsidTr="0065068A">
        <w:trPr>
          <w:trHeight w:val="567"/>
        </w:trPr>
        <w:tc>
          <w:tcPr>
            <w:tcW w:w="4077" w:type="dxa"/>
            <w:tcBorders>
              <w:top w:val="nil"/>
              <w:left w:val="nil"/>
              <w:bottom w:val="nil"/>
              <w:right w:val="nil"/>
            </w:tcBorders>
            <w:vAlign w:val="bottom"/>
          </w:tcPr>
          <w:p w:rsidR="00392F6F" w:rsidRPr="00392F6F" w:rsidRDefault="00392F6F" w:rsidP="00392F6F">
            <w:pPr>
              <w:spacing w:after="0" w:line="276" w:lineRule="auto"/>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lastRenderedPageBreak/>
              <w:t>Komisijas priekšsēdētājas vietnieks:</w:t>
            </w:r>
          </w:p>
        </w:tc>
        <w:tc>
          <w:tcPr>
            <w:tcW w:w="3345" w:type="dxa"/>
            <w:tcBorders>
              <w:left w:val="nil"/>
              <w:bottom w:val="single" w:sz="4" w:space="0" w:color="auto"/>
              <w:right w:val="nil"/>
            </w:tcBorders>
            <w:vAlign w:val="bottom"/>
          </w:tcPr>
          <w:p w:rsidR="00392F6F" w:rsidRPr="00392F6F" w:rsidRDefault="00A0729A" w:rsidP="00392F6F">
            <w:pPr>
              <w:spacing w:after="0" w:line="276" w:lineRule="auto"/>
              <w:jc w:val="both"/>
              <w:rPr>
                <w:rFonts w:ascii="Times New Roman" w:eastAsia="Times New Roman" w:hAnsi="Times New Roman" w:cs="Times New Roman"/>
                <w:sz w:val="23"/>
                <w:szCs w:val="23"/>
                <w:lang w:eastAsia="lv-LV"/>
              </w:rPr>
            </w:pPr>
            <w:r>
              <w:rPr>
                <w:rFonts w:ascii="Times New Roman" w:hAnsi="Times New Roman" w:cs="Times New Roman"/>
                <w:sz w:val="24"/>
                <w:szCs w:val="24"/>
              </w:rPr>
              <w:t>(</w:t>
            </w:r>
            <w:r>
              <w:rPr>
                <w:rFonts w:ascii="Times New Roman" w:hAnsi="Times New Roman" w:cs="Times New Roman"/>
                <w:i/>
                <w:iCs/>
                <w:sz w:val="24"/>
                <w:szCs w:val="24"/>
              </w:rPr>
              <w:t>personiskais paraksts</w:t>
            </w:r>
            <w:r>
              <w:rPr>
                <w:rFonts w:ascii="Times New Roman" w:hAnsi="Times New Roman" w:cs="Times New Roman"/>
                <w:sz w:val="24"/>
                <w:szCs w:val="24"/>
              </w:rPr>
              <w:t>)</w:t>
            </w:r>
          </w:p>
        </w:tc>
        <w:tc>
          <w:tcPr>
            <w:tcW w:w="2591" w:type="dxa"/>
            <w:tcBorders>
              <w:top w:val="nil"/>
              <w:left w:val="nil"/>
              <w:bottom w:val="nil"/>
              <w:right w:val="nil"/>
            </w:tcBorders>
            <w:vAlign w:val="bottom"/>
          </w:tcPr>
          <w:p w:rsidR="00392F6F" w:rsidRPr="00392F6F" w:rsidRDefault="00392F6F" w:rsidP="00392F6F">
            <w:pPr>
              <w:spacing w:after="0" w:line="276" w:lineRule="auto"/>
              <w:jc w:val="both"/>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G.Grīnieks</w:t>
            </w:r>
          </w:p>
        </w:tc>
      </w:tr>
      <w:tr w:rsidR="00392F6F" w:rsidRPr="00392F6F" w:rsidTr="0065068A">
        <w:trPr>
          <w:trHeight w:val="567"/>
        </w:trPr>
        <w:tc>
          <w:tcPr>
            <w:tcW w:w="4077" w:type="dxa"/>
            <w:tcBorders>
              <w:top w:val="nil"/>
              <w:left w:val="nil"/>
              <w:bottom w:val="nil"/>
              <w:right w:val="nil"/>
            </w:tcBorders>
            <w:vAlign w:val="bottom"/>
          </w:tcPr>
          <w:p w:rsidR="00392F6F" w:rsidRPr="00392F6F" w:rsidRDefault="00392F6F" w:rsidP="00392F6F">
            <w:pPr>
              <w:spacing w:after="0" w:line="276" w:lineRule="auto"/>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Komisijas loceklis:</w:t>
            </w:r>
          </w:p>
        </w:tc>
        <w:tc>
          <w:tcPr>
            <w:tcW w:w="3345" w:type="dxa"/>
            <w:tcBorders>
              <w:top w:val="single" w:sz="4" w:space="0" w:color="auto"/>
              <w:left w:val="nil"/>
              <w:right w:val="nil"/>
            </w:tcBorders>
            <w:vAlign w:val="bottom"/>
          </w:tcPr>
          <w:p w:rsidR="00392F6F" w:rsidRPr="00392F6F" w:rsidRDefault="00A0729A" w:rsidP="00392F6F">
            <w:pPr>
              <w:spacing w:after="0" w:line="276" w:lineRule="auto"/>
              <w:jc w:val="both"/>
              <w:rPr>
                <w:rFonts w:ascii="Times New Roman" w:eastAsia="Times New Roman" w:hAnsi="Times New Roman" w:cs="Times New Roman"/>
                <w:sz w:val="23"/>
                <w:szCs w:val="23"/>
                <w:lang w:eastAsia="lv-LV"/>
              </w:rPr>
            </w:pPr>
            <w:r>
              <w:rPr>
                <w:rFonts w:ascii="Times New Roman" w:hAnsi="Times New Roman" w:cs="Times New Roman"/>
                <w:sz w:val="24"/>
                <w:szCs w:val="24"/>
              </w:rPr>
              <w:t>(</w:t>
            </w:r>
            <w:r>
              <w:rPr>
                <w:rFonts w:ascii="Times New Roman" w:hAnsi="Times New Roman" w:cs="Times New Roman"/>
                <w:i/>
                <w:iCs/>
                <w:sz w:val="24"/>
                <w:szCs w:val="24"/>
              </w:rPr>
              <w:t>personiskais paraksts</w:t>
            </w:r>
            <w:r>
              <w:rPr>
                <w:rFonts w:ascii="Times New Roman" w:hAnsi="Times New Roman" w:cs="Times New Roman"/>
                <w:sz w:val="24"/>
                <w:szCs w:val="24"/>
              </w:rPr>
              <w:t>)</w:t>
            </w:r>
          </w:p>
        </w:tc>
        <w:tc>
          <w:tcPr>
            <w:tcW w:w="2591" w:type="dxa"/>
            <w:tcBorders>
              <w:top w:val="nil"/>
              <w:left w:val="nil"/>
              <w:bottom w:val="nil"/>
              <w:right w:val="nil"/>
            </w:tcBorders>
            <w:vAlign w:val="bottom"/>
          </w:tcPr>
          <w:p w:rsidR="00392F6F" w:rsidRPr="00392F6F" w:rsidRDefault="00392F6F" w:rsidP="00392F6F">
            <w:pPr>
              <w:spacing w:after="0" w:line="276" w:lineRule="auto"/>
              <w:jc w:val="both"/>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E.Vilītis</w:t>
            </w:r>
          </w:p>
        </w:tc>
      </w:tr>
      <w:tr w:rsidR="00392F6F" w:rsidRPr="00392F6F" w:rsidTr="0065068A">
        <w:trPr>
          <w:trHeight w:val="567"/>
        </w:trPr>
        <w:tc>
          <w:tcPr>
            <w:tcW w:w="4077" w:type="dxa"/>
            <w:tcBorders>
              <w:top w:val="nil"/>
              <w:left w:val="nil"/>
              <w:bottom w:val="nil"/>
              <w:right w:val="nil"/>
            </w:tcBorders>
            <w:vAlign w:val="bottom"/>
          </w:tcPr>
          <w:p w:rsidR="00392F6F" w:rsidRPr="00392F6F" w:rsidRDefault="00392F6F" w:rsidP="00392F6F">
            <w:pPr>
              <w:spacing w:after="0" w:line="276" w:lineRule="auto"/>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Komisijas sekretāre:</w:t>
            </w:r>
          </w:p>
        </w:tc>
        <w:tc>
          <w:tcPr>
            <w:tcW w:w="3345" w:type="dxa"/>
            <w:tcBorders>
              <w:top w:val="single" w:sz="4" w:space="0" w:color="auto"/>
              <w:left w:val="nil"/>
              <w:bottom w:val="single" w:sz="4" w:space="0" w:color="auto"/>
              <w:right w:val="nil"/>
            </w:tcBorders>
            <w:vAlign w:val="bottom"/>
          </w:tcPr>
          <w:p w:rsidR="00392F6F" w:rsidRPr="00392F6F" w:rsidRDefault="00A0729A" w:rsidP="00392F6F">
            <w:pPr>
              <w:spacing w:after="0" w:line="276" w:lineRule="auto"/>
              <w:jc w:val="both"/>
              <w:rPr>
                <w:rFonts w:ascii="Times New Roman" w:eastAsia="Times New Roman" w:hAnsi="Times New Roman" w:cs="Times New Roman"/>
                <w:sz w:val="23"/>
                <w:szCs w:val="23"/>
                <w:lang w:eastAsia="lv-LV"/>
              </w:rPr>
            </w:pPr>
            <w:r>
              <w:rPr>
                <w:rFonts w:ascii="Times New Roman" w:hAnsi="Times New Roman" w:cs="Times New Roman"/>
                <w:sz w:val="24"/>
                <w:szCs w:val="24"/>
              </w:rPr>
              <w:t>(</w:t>
            </w:r>
            <w:r>
              <w:rPr>
                <w:rFonts w:ascii="Times New Roman" w:hAnsi="Times New Roman" w:cs="Times New Roman"/>
                <w:i/>
                <w:iCs/>
                <w:sz w:val="24"/>
                <w:szCs w:val="24"/>
              </w:rPr>
              <w:t>personiskais paraksts</w:t>
            </w:r>
            <w:r>
              <w:rPr>
                <w:rFonts w:ascii="Times New Roman" w:hAnsi="Times New Roman" w:cs="Times New Roman"/>
                <w:sz w:val="24"/>
                <w:szCs w:val="24"/>
              </w:rPr>
              <w:t>)</w:t>
            </w:r>
          </w:p>
        </w:tc>
        <w:tc>
          <w:tcPr>
            <w:tcW w:w="2591" w:type="dxa"/>
            <w:tcBorders>
              <w:top w:val="nil"/>
              <w:left w:val="nil"/>
              <w:bottom w:val="nil"/>
              <w:right w:val="nil"/>
            </w:tcBorders>
            <w:vAlign w:val="bottom"/>
          </w:tcPr>
          <w:p w:rsidR="00392F6F" w:rsidRPr="00392F6F" w:rsidRDefault="00392F6F" w:rsidP="00392F6F">
            <w:pPr>
              <w:spacing w:after="0" w:line="276" w:lineRule="auto"/>
              <w:jc w:val="both"/>
              <w:rPr>
                <w:rFonts w:ascii="Times New Roman" w:eastAsia="Times New Roman" w:hAnsi="Times New Roman" w:cs="Times New Roman"/>
                <w:sz w:val="23"/>
                <w:szCs w:val="23"/>
                <w:lang w:eastAsia="lv-LV"/>
              </w:rPr>
            </w:pPr>
            <w:r w:rsidRPr="00392F6F">
              <w:rPr>
                <w:rFonts w:ascii="Times New Roman" w:eastAsia="Times New Roman" w:hAnsi="Times New Roman" w:cs="Times New Roman"/>
                <w:sz w:val="23"/>
                <w:szCs w:val="23"/>
                <w:lang w:eastAsia="lv-LV"/>
              </w:rPr>
              <w:t>M.Runce</w:t>
            </w:r>
          </w:p>
        </w:tc>
      </w:tr>
    </w:tbl>
    <w:p w:rsidR="00A0729A" w:rsidRDefault="00A0729A"/>
    <w:p w:rsidR="00A0729A" w:rsidRDefault="00A0729A" w:rsidP="00A0729A"/>
    <w:p w:rsidR="00A0729A" w:rsidRDefault="00A0729A" w:rsidP="00A0729A">
      <w:pPr>
        <w:spacing w:after="0"/>
        <w:jc w:val="right"/>
        <w:rPr>
          <w:rFonts w:ascii="Times New Roman" w:hAnsi="Times New Roman" w:cs="Times New Roman"/>
          <w:i/>
          <w:sz w:val="24"/>
        </w:rPr>
      </w:pPr>
      <w:r>
        <w:tab/>
      </w:r>
      <w:r>
        <w:rPr>
          <w:rFonts w:ascii="Times New Roman" w:hAnsi="Times New Roman" w:cs="Times New Roman"/>
          <w:i/>
          <w:sz w:val="24"/>
        </w:rPr>
        <w:t>NORAKSTS PAREIZS</w:t>
      </w:r>
    </w:p>
    <w:p w:rsidR="00A0729A" w:rsidRDefault="00A0729A" w:rsidP="00A0729A">
      <w:pPr>
        <w:spacing w:after="0" w:line="240" w:lineRule="auto"/>
        <w:jc w:val="right"/>
        <w:rPr>
          <w:rFonts w:ascii="Times New Roman" w:hAnsi="Times New Roman" w:cs="Times New Roman"/>
          <w:sz w:val="24"/>
        </w:rPr>
      </w:pPr>
      <w:r>
        <w:rPr>
          <w:rFonts w:ascii="Times New Roman" w:hAnsi="Times New Roman" w:cs="Times New Roman"/>
          <w:sz w:val="24"/>
        </w:rPr>
        <w:t xml:space="preserve">Centra Juridiskā un iepirkumu nodrošinājuma departamenta </w:t>
      </w:r>
    </w:p>
    <w:p w:rsidR="00A0729A" w:rsidRDefault="00A0729A" w:rsidP="00A0729A">
      <w:pPr>
        <w:spacing w:after="0" w:line="240" w:lineRule="auto"/>
        <w:jc w:val="right"/>
        <w:rPr>
          <w:rFonts w:ascii="Times New Roman" w:hAnsi="Times New Roman" w:cs="Times New Roman"/>
          <w:sz w:val="24"/>
        </w:rPr>
      </w:pPr>
      <w:r>
        <w:rPr>
          <w:rFonts w:ascii="Times New Roman" w:hAnsi="Times New Roman" w:cs="Times New Roman"/>
          <w:sz w:val="24"/>
        </w:rPr>
        <w:t>Infrastruktūras līgumu un iepirkumu nodaļas pārvaldes referente</w:t>
      </w:r>
    </w:p>
    <w:p w:rsidR="00A0729A" w:rsidRDefault="00A0729A" w:rsidP="00A0729A">
      <w:pPr>
        <w:spacing w:after="0" w:line="240" w:lineRule="auto"/>
        <w:jc w:val="right"/>
        <w:rPr>
          <w:rFonts w:ascii="Times New Roman" w:hAnsi="Times New Roman" w:cs="Times New Roman"/>
          <w:i/>
          <w:sz w:val="24"/>
        </w:rPr>
      </w:pPr>
      <w:r>
        <w:rPr>
          <w:rFonts w:ascii="Times New Roman" w:hAnsi="Times New Roman" w:cs="Times New Roman"/>
          <w:sz w:val="24"/>
        </w:rPr>
        <w:t>M.Runce</w:t>
      </w:r>
      <w:r>
        <w:rPr>
          <w:rFonts w:ascii="Times New Roman" w:hAnsi="Times New Roman" w:cs="Times New Roman"/>
          <w:i/>
          <w:sz w:val="24"/>
        </w:rPr>
        <w:t xml:space="preserve"> (personiskais paraksts)</w:t>
      </w:r>
    </w:p>
    <w:p w:rsidR="00A0729A" w:rsidRDefault="00A0729A" w:rsidP="00A0729A">
      <w:pPr>
        <w:spacing w:after="0" w:line="240" w:lineRule="auto"/>
        <w:jc w:val="right"/>
        <w:rPr>
          <w:rFonts w:ascii="Times New Roman" w:hAnsi="Times New Roman" w:cs="Times New Roman"/>
          <w:sz w:val="24"/>
        </w:rPr>
      </w:pPr>
      <w:r>
        <w:rPr>
          <w:rFonts w:ascii="Times New Roman" w:hAnsi="Times New Roman" w:cs="Times New Roman"/>
          <w:sz w:val="24"/>
        </w:rPr>
        <w:t xml:space="preserve">Rīgā, </w:t>
      </w:r>
      <w:r>
        <w:rPr>
          <w:rFonts w:ascii="Times New Roman" w:hAnsi="Times New Roman" w:cs="Times New Roman"/>
          <w:sz w:val="24"/>
        </w:rPr>
        <w:t>09.11</w:t>
      </w:r>
      <w:r>
        <w:rPr>
          <w:rFonts w:ascii="Times New Roman" w:hAnsi="Times New Roman" w:cs="Times New Roman"/>
          <w:sz w:val="24"/>
        </w:rPr>
        <w:t>.2018.</w:t>
      </w:r>
    </w:p>
    <w:p w:rsidR="00D22B6B" w:rsidRPr="00A0729A" w:rsidRDefault="00A0729A" w:rsidP="00A0729A">
      <w:pPr>
        <w:tabs>
          <w:tab w:val="left" w:pos="6780"/>
        </w:tabs>
      </w:pPr>
    </w:p>
    <w:sectPr w:rsidR="00D22B6B" w:rsidRPr="00A0729A" w:rsidSect="00A0729A">
      <w:headerReference w:type="default" r:id="rId7"/>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26" w:rsidRDefault="00A03226" w:rsidP="00A03226">
      <w:pPr>
        <w:spacing w:after="0" w:line="240" w:lineRule="auto"/>
      </w:pPr>
      <w:r>
        <w:separator/>
      </w:r>
    </w:p>
  </w:endnote>
  <w:endnote w:type="continuationSeparator" w:id="0">
    <w:p w:rsidR="00A03226" w:rsidRDefault="00A03226" w:rsidP="00A0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26" w:rsidRDefault="00A03226">
    <w:pPr>
      <w:pStyle w:val="Footer"/>
    </w:pPr>
    <w:r w:rsidRPr="00A03226">
      <w:rPr>
        <w:rFonts w:ascii="Times New Roman" w:eastAsia="Times New Roman" w:hAnsi="Times New Roman" w:cs="Times New Roman"/>
        <w:i/>
        <w:sz w:val="20"/>
        <w:szCs w:val="20"/>
        <w:lang w:eastAsia="lv-LV"/>
      </w:rPr>
      <w:t>Protokols Nr. VAMOIC 2018/</w:t>
    </w:r>
    <w:r>
      <w:rPr>
        <w:rFonts w:ascii="Times New Roman" w:eastAsia="Times New Roman" w:hAnsi="Times New Roman" w:cs="Times New Roman"/>
        <w:i/>
        <w:sz w:val="20"/>
        <w:szCs w:val="20"/>
        <w:lang w:eastAsia="lv-LV"/>
      </w:rPr>
      <w:t>215-05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9A" w:rsidRDefault="00A0729A">
    <w:pPr>
      <w:pStyle w:val="Footer"/>
    </w:pPr>
    <w:r w:rsidRPr="00A03226">
      <w:rPr>
        <w:rFonts w:ascii="Times New Roman" w:eastAsia="Times New Roman" w:hAnsi="Times New Roman" w:cs="Times New Roman"/>
        <w:i/>
        <w:sz w:val="20"/>
        <w:szCs w:val="20"/>
        <w:lang w:eastAsia="lv-LV"/>
      </w:rPr>
      <w:t>Protokols Nr. VAMOIC 2018/</w:t>
    </w:r>
    <w:r>
      <w:rPr>
        <w:rFonts w:ascii="Times New Roman" w:eastAsia="Times New Roman" w:hAnsi="Times New Roman" w:cs="Times New Roman"/>
        <w:i/>
        <w:sz w:val="20"/>
        <w:szCs w:val="20"/>
        <w:lang w:eastAsia="lv-LV"/>
      </w:rPr>
      <w:t>215-05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26" w:rsidRDefault="00A03226" w:rsidP="00A03226">
      <w:pPr>
        <w:spacing w:after="0" w:line="240" w:lineRule="auto"/>
      </w:pPr>
      <w:r>
        <w:separator/>
      </w:r>
    </w:p>
  </w:footnote>
  <w:footnote w:type="continuationSeparator" w:id="0">
    <w:p w:rsidR="00A03226" w:rsidRDefault="00A03226" w:rsidP="00A03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9A" w:rsidRPr="00A0729A" w:rsidRDefault="00A0729A" w:rsidP="00A0729A">
    <w:pPr>
      <w:pStyle w:val="Header"/>
      <w:jc w:val="right"/>
      <w:rPr>
        <w:rFonts w:ascii="Times New Roman" w:hAnsi="Times New Roman" w:cs="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9A" w:rsidRPr="00A0729A" w:rsidRDefault="00A0729A" w:rsidP="00A0729A">
    <w:pPr>
      <w:pStyle w:val="Header"/>
      <w:jc w:val="right"/>
      <w:rPr>
        <w:rFonts w:ascii="Times New Roman" w:hAnsi="Times New Roman" w:cs="Times New Roman"/>
        <w:i/>
      </w:rPr>
    </w:pPr>
    <w:r w:rsidRPr="00A0729A">
      <w:rPr>
        <w:rFonts w:ascii="Times New Roman" w:hAnsi="Times New Roman" w:cs="Times New Roman"/>
        <w:i/>
      </w:rPr>
      <w:t>NORAKSTS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2D0"/>
    <w:multiLevelType w:val="multilevel"/>
    <w:tmpl w:val="F880DD92"/>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374128D"/>
    <w:multiLevelType w:val="multilevel"/>
    <w:tmpl w:val="DEB42846"/>
    <w:lvl w:ilvl="0">
      <w:start w:val="3"/>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0861E5"/>
    <w:multiLevelType w:val="multilevel"/>
    <w:tmpl w:val="C594657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6F"/>
    <w:rsid w:val="00060403"/>
    <w:rsid w:val="001C669C"/>
    <w:rsid w:val="002F047F"/>
    <w:rsid w:val="00377557"/>
    <w:rsid w:val="00392F6F"/>
    <w:rsid w:val="003A4613"/>
    <w:rsid w:val="00426DA5"/>
    <w:rsid w:val="004276CE"/>
    <w:rsid w:val="0055652D"/>
    <w:rsid w:val="005B2727"/>
    <w:rsid w:val="0069592B"/>
    <w:rsid w:val="00793342"/>
    <w:rsid w:val="007E41FA"/>
    <w:rsid w:val="00927601"/>
    <w:rsid w:val="00A03226"/>
    <w:rsid w:val="00A0729A"/>
    <w:rsid w:val="00B20535"/>
    <w:rsid w:val="00CB22C7"/>
    <w:rsid w:val="00D01937"/>
    <w:rsid w:val="00D337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989F7F2-2714-4D93-A4C0-646DA1D0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2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3226"/>
  </w:style>
  <w:style w:type="paragraph" w:styleId="Footer">
    <w:name w:val="footer"/>
    <w:basedOn w:val="Normal"/>
    <w:link w:val="FooterChar"/>
    <w:uiPriority w:val="99"/>
    <w:unhideWhenUsed/>
    <w:rsid w:val="00A032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3097</Words>
  <Characters>1766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Runce</dc:creator>
  <cp:keywords/>
  <dc:description/>
  <cp:lastModifiedBy>Mara Runce</cp:lastModifiedBy>
  <cp:revision>12</cp:revision>
  <dcterms:created xsi:type="dcterms:W3CDTF">2018-11-06T08:02:00Z</dcterms:created>
  <dcterms:modified xsi:type="dcterms:W3CDTF">2018-11-09T09:45:00Z</dcterms:modified>
</cp:coreProperties>
</file>