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90" w:rsidRPr="005310DD" w:rsidRDefault="00885990" w:rsidP="00885990">
      <w:pPr>
        <w:ind w:right="55"/>
        <w:jc w:val="center"/>
        <w:rPr>
          <w:rFonts w:ascii="Times New Roman" w:hAnsi="Times New Roman"/>
          <w:b/>
          <w:bCs/>
          <w:szCs w:val="24"/>
        </w:rPr>
      </w:pPr>
      <w:r w:rsidRPr="005310DD">
        <w:rPr>
          <w:rFonts w:ascii="Times New Roman" w:hAnsi="Times New Roman"/>
          <w:b/>
          <w:bCs/>
          <w:szCs w:val="24"/>
        </w:rPr>
        <w:t>IEPIRKUMA</w:t>
      </w:r>
    </w:p>
    <w:p w:rsidR="00885990" w:rsidRPr="005310DD" w:rsidRDefault="00885990" w:rsidP="00885990">
      <w:pPr>
        <w:tabs>
          <w:tab w:val="left" w:pos="8280"/>
        </w:tabs>
        <w:ind w:right="70"/>
        <w:jc w:val="center"/>
        <w:rPr>
          <w:rFonts w:ascii="Times New Roman" w:hAnsi="Times New Roman"/>
          <w:b/>
          <w:szCs w:val="24"/>
        </w:rPr>
      </w:pPr>
      <w:r w:rsidRPr="005310DD">
        <w:rPr>
          <w:rFonts w:ascii="Times New Roman" w:hAnsi="Times New Roman"/>
          <w:b/>
          <w:szCs w:val="24"/>
        </w:rPr>
        <w:t>„</w:t>
      </w:r>
      <w:r>
        <w:rPr>
          <w:rFonts w:ascii="Times New Roman" w:hAnsi="Times New Roman"/>
          <w:b/>
          <w:szCs w:val="24"/>
        </w:rPr>
        <w:t>Ugunsdzēsības aparātu tehniskās apkopes</w:t>
      </w:r>
      <w:r w:rsidRPr="005310DD">
        <w:rPr>
          <w:rFonts w:ascii="Times New Roman" w:hAnsi="Times New Roman"/>
          <w:b/>
          <w:szCs w:val="24"/>
        </w:rPr>
        <w:t>”</w:t>
      </w:r>
      <w:r w:rsidRPr="005310DD">
        <w:rPr>
          <w:rFonts w:ascii="Times New Roman" w:hAnsi="Times New Roman"/>
          <w:b/>
          <w:bCs/>
          <w:szCs w:val="24"/>
        </w:rPr>
        <w:br/>
        <w:t>identifikācijas Nr. VAMOIC 201</w:t>
      </w:r>
      <w:r>
        <w:rPr>
          <w:rFonts w:ascii="Times New Roman" w:hAnsi="Times New Roman"/>
          <w:b/>
          <w:bCs/>
          <w:szCs w:val="24"/>
        </w:rPr>
        <w:t>7</w:t>
      </w:r>
      <w:r w:rsidRPr="005310DD">
        <w:rPr>
          <w:rFonts w:ascii="Times New Roman" w:hAnsi="Times New Roman"/>
          <w:b/>
          <w:bCs/>
          <w:szCs w:val="24"/>
        </w:rPr>
        <w:t>/</w:t>
      </w:r>
      <w:r>
        <w:rPr>
          <w:rFonts w:ascii="Times New Roman" w:hAnsi="Times New Roman"/>
          <w:b/>
          <w:bCs/>
          <w:szCs w:val="24"/>
        </w:rPr>
        <w:t>190</w:t>
      </w:r>
      <w:r w:rsidRPr="005310DD">
        <w:rPr>
          <w:rFonts w:ascii="Times New Roman" w:hAnsi="Times New Roman"/>
          <w:b/>
          <w:bCs/>
          <w:szCs w:val="24"/>
        </w:rPr>
        <w:t>,</w:t>
      </w:r>
      <w:r w:rsidRPr="005310DD">
        <w:rPr>
          <w:rFonts w:ascii="Times New Roman" w:hAnsi="Times New Roman"/>
          <w:b/>
          <w:bCs/>
          <w:szCs w:val="24"/>
        </w:rPr>
        <w:br/>
        <w:t xml:space="preserve">komisijas sēdes </w:t>
      </w:r>
      <w:smartTag w:uri="schemas-tilde-lv/tildestengine" w:element="veidnes">
        <w:smartTagPr>
          <w:attr w:name="text" w:val="protokols"/>
          <w:attr w:name="id" w:val="-1"/>
          <w:attr w:name="baseform" w:val="protokol|s"/>
        </w:smartTagPr>
        <w:r w:rsidRPr="005310DD">
          <w:rPr>
            <w:rFonts w:ascii="Times New Roman" w:hAnsi="Times New Roman"/>
            <w:b/>
            <w:bCs/>
            <w:szCs w:val="24"/>
          </w:rPr>
          <w:t>protokols</w:t>
        </w:r>
      </w:smartTag>
      <w:r w:rsidRPr="005310DD">
        <w:rPr>
          <w:rFonts w:ascii="Times New Roman" w:hAnsi="Times New Roman"/>
          <w:b/>
          <w:bCs/>
          <w:szCs w:val="24"/>
        </w:rPr>
        <w:t xml:space="preserve"> Nr. VAMOIC 201</w:t>
      </w:r>
      <w:r>
        <w:rPr>
          <w:rFonts w:ascii="Times New Roman" w:hAnsi="Times New Roman"/>
          <w:b/>
          <w:bCs/>
          <w:szCs w:val="24"/>
        </w:rPr>
        <w:t>7</w:t>
      </w:r>
      <w:r w:rsidRPr="005310DD">
        <w:rPr>
          <w:rFonts w:ascii="Times New Roman" w:hAnsi="Times New Roman"/>
          <w:b/>
          <w:bCs/>
          <w:szCs w:val="24"/>
        </w:rPr>
        <w:t>/</w:t>
      </w:r>
      <w:r>
        <w:rPr>
          <w:rFonts w:ascii="Times New Roman" w:hAnsi="Times New Roman"/>
          <w:b/>
          <w:bCs/>
          <w:szCs w:val="24"/>
        </w:rPr>
        <w:t>190</w:t>
      </w:r>
      <w:r w:rsidRPr="005310DD">
        <w:rPr>
          <w:rFonts w:ascii="Times New Roman" w:hAnsi="Times New Roman"/>
          <w:b/>
          <w:bCs/>
          <w:color w:val="0000FF"/>
          <w:szCs w:val="24"/>
        </w:rPr>
        <w:t>-</w:t>
      </w:r>
      <w:r w:rsidRPr="005310DD">
        <w:rPr>
          <w:rFonts w:ascii="Times New Roman" w:hAnsi="Times New Roman"/>
          <w:b/>
          <w:bCs/>
          <w:szCs w:val="24"/>
        </w:rPr>
        <w:t>0</w:t>
      </w:r>
      <w:r>
        <w:rPr>
          <w:rFonts w:ascii="Times New Roman" w:hAnsi="Times New Roman"/>
          <w:b/>
          <w:bCs/>
          <w:szCs w:val="24"/>
        </w:rPr>
        <w:t>6</w:t>
      </w:r>
    </w:p>
    <w:p w:rsidR="00885990" w:rsidRPr="00E12BDA" w:rsidRDefault="00885990" w:rsidP="00885990">
      <w:pPr>
        <w:pStyle w:val="Header"/>
        <w:tabs>
          <w:tab w:val="clear" w:pos="4320"/>
          <w:tab w:val="clear" w:pos="8640"/>
          <w:tab w:val="left" w:pos="561"/>
          <w:tab w:val="center" w:pos="7854"/>
          <w:tab w:val="right" w:pos="9000"/>
        </w:tabs>
        <w:spacing w:before="120" w:after="120"/>
        <w:rPr>
          <w:rFonts w:ascii="Times New Roman" w:hAnsi="Times New Roman"/>
          <w:szCs w:val="24"/>
        </w:rPr>
      </w:pPr>
      <w:r w:rsidRPr="005310DD">
        <w:rPr>
          <w:rFonts w:ascii="Times New Roman" w:hAnsi="Times New Roman"/>
          <w:szCs w:val="24"/>
        </w:rPr>
        <w:t>Rīgā</w:t>
      </w:r>
      <w:r w:rsidRPr="005310DD">
        <w:rPr>
          <w:rFonts w:ascii="Times New Roman" w:hAnsi="Times New Roman"/>
          <w:szCs w:val="24"/>
        </w:rPr>
        <w:tab/>
      </w:r>
      <w:r w:rsidRPr="005310DD">
        <w:rPr>
          <w:rFonts w:ascii="Times New Roman" w:hAnsi="Times New Roman"/>
          <w:szCs w:val="24"/>
        </w:rPr>
        <w:tab/>
      </w:r>
      <w:r w:rsidRPr="00E12BDA">
        <w:rPr>
          <w:rFonts w:ascii="Times New Roman" w:hAnsi="Times New Roman"/>
          <w:szCs w:val="24"/>
        </w:rPr>
        <w:t xml:space="preserve">2018. gada </w:t>
      </w:r>
      <w:r>
        <w:rPr>
          <w:rFonts w:ascii="Times New Roman" w:hAnsi="Times New Roman"/>
          <w:szCs w:val="24"/>
        </w:rPr>
        <w:t>7</w:t>
      </w:r>
      <w:r w:rsidRPr="00E12BDA">
        <w:rPr>
          <w:rFonts w:ascii="Times New Roman" w:hAnsi="Times New Roman"/>
          <w:szCs w:val="24"/>
        </w:rPr>
        <w:t xml:space="preserve">. </w:t>
      </w:r>
      <w:r>
        <w:rPr>
          <w:rFonts w:ascii="Times New Roman" w:hAnsi="Times New Roman"/>
          <w:szCs w:val="24"/>
        </w:rPr>
        <w:t>maijā</w:t>
      </w:r>
    </w:p>
    <w:p w:rsidR="00885990" w:rsidRPr="00B971F1" w:rsidRDefault="00885990" w:rsidP="00885990">
      <w:pPr>
        <w:jc w:val="both"/>
        <w:rPr>
          <w:rFonts w:ascii="Times New Roman" w:hAnsi="Times New Roman"/>
          <w:szCs w:val="24"/>
        </w:rPr>
      </w:pPr>
      <w:r w:rsidRPr="00B971F1">
        <w:rPr>
          <w:rFonts w:ascii="Times New Roman" w:hAnsi="Times New Roman"/>
          <w:szCs w:val="24"/>
        </w:rPr>
        <w:t>Komisijas, kas izveidota ar Valsts aizsardzības militāro objektu un iepirkumu centra (turpmāk – Centrs) 2017.gada 7.</w:t>
      </w:r>
      <w:r>
        <w:rPr>
          <w:rFonts w:ascii="Times New Roman" w:hAnsi="Times New Roman"/>
          <w:szCs w:val="24"/>
        </w:rPr>
        <w:t>novembra</w:t>
      </w:r>
      <w:r w:rsidRPr="00B971F1">
        <w:rPr>
          <w:rFonts w:ascii="Times New Roman" w:hAnsi="Times New Roman"/>
          <w:szCs w:val="24"/>
        </w:rPr>
        <w:t xml:space="preserve"> rīkojumu</w:t>
      </w:r>
      <w:r>
        <w:rPr>
          <w:rFonts w:ascii="Times New Roman" w:hAnsi="Times New Roman"/>
          <w:szCs w:val="24"/>
        </w:rPr>
        <w:t xml:space="preserve"> Nr.1013</w:t>
      </w:r>
      <w:r w:rsidRPr="00B971F1">
        <w:rPr>
          <w:rFonts w:ascii="Times New Roman" w:hAnsi="Times New Roman"/>
          <w:szCs w:val="24"/>
        </w:rPr>
        <w:t>, sastāvs:</w:t>
      </w:r>
    </w:p>
    <w:p w:rsidR="00885990" w:rsidRPr="00B971F1" w:rsidRDefault="00885990" w:rsidP="00885990">
      <w:pPr>
        <w:numPr>
          <w:ilvl w:val="0"/>
          <w:numId w:val="8"/>
        </w:numPr>
        <w:ind w:left="357" w:hanging="357"/>
        <w:jc w:val="both"/>
        <w:rPr>
          <w:rFonts w:ascii="Times New Roman" w:hAnsi="Times New Roman"/>
          <w:szCs w:val="24"/>
        </w:rPr>
      </w:pPr>
      <w:r w:rsidRPr="00B971F1">
        <w:rPr>
          <w:rFonts w:ascii="Times New Roman" w:hAnsi="Times New Roman"/>
          <w:szCs w:val="24"/>
        </w:rPr>
        <w:t xml:space="preserve">Komisijas priekšsēdētāja – </w:t>
      </w:r>
      <w:r>
        <w:rPr>
          <w:rFonts w:ascii="Times New Roman" w:hAnsi="Times New Roman"/>
          <w:szCs w:val="24"/>
        </w:rPr>
        <w:t>Rinalda Grīna</w:t>
      </w:r>
      <w:r w:rsidRPr="00B971F1">
        <w:rPr>
          <w:rFonts w:ascii="Times New Roman" w:hAnsi="Times New Roman"/>
          <w:szCs w:val="24"/>
        </w:rPr>
        <w:t xml:space="preserve">, Centra Juridiskā un iepirkumu nodrošinājuma departamenta Preču un pakalpojumu līgumu un iepirkumu nodaļas </w:t>
      </w:r>
      <w:r>
        <w:rPr>
          <w:rFonts w:ascii="Times New Roman" w:hAnsi="Times New Roman"/>
          <w:szCs w:val="24"/>
        </w:rPr>
        <w:t>pārvaldes vecākā referente</w:t>
      </w:r>
      <w:r w:rsidRPr="00B971F1">
        <w:rPr>
          <w:rFonts w:ascii="Times New Roman" w:hAnsi="Times New Roman"/>
          <w:szCs w:val="24"/>
        </w:rPr>
        <w:t>.</w:t>
      </w:r>
    </w:p>
    <w:p w:rsidR="00885990" w:rsidRDefault="00885990" w:rsidP="00885990">
      <w:pPr>
        <w:numPr>
          <w:ilvl w:val="0"/>
          <w:numId w:val="8"/>
        </w:numPr>
        <w:jc w:val="both"/>
        <w:rPr>
          <w:rFonts w:ascii="Times New Roman" w:hAnsi="Times New Roman"/>
          <w:szCs w:val="24"/>
        </w:rPr>
      </w:pPr>
      <w:r w:rsidRPr="00B971F1">
        <w:rPr>
          <w:rFonts w:ascii="Times New Roman" w:hAnsi="Times New Roman"/>
          <w:szCs w:val="24"/>
        </w:rPr>
        <w:t>Komisijas priekšsēdētājas vietnieks – Māris Spilve, Centra vadītāja vietnieks apsaimniekošanas jautājumos.</w:t>
      </w:r>
      <w:r w:rsidRPr="00B74038">
        <w:rPr>
          <w:rFonts w:ascii="Times New Roman" w:hAnsi="Times New Roman"/>
          <w:szCs w:val="24"/>
        </w:rPr>
        <w:t xml:space="preserve"> </w:t>
      </w:r>
    </w:p>
    <w:p w:rsidR="00885990" w:rsidRPr="00B74038" w:rsidRDefault="00885990" w:rsidP="00885990">
      <w:pPr>
        <w:numPr>
          <w:ilvl w:val="0"/>
          <w:numId w:val="8"/>
        </w:numPr>
        <w:jc w:val="both"/>
        <w:rPr>
          <w:rFonts w:ascii="Times New Roman" w:hAnsi="Times New Roman"/>
          <w:szCs w:val="24"/>
        </w:rPr>
      </w:pPr>
      <w:r w:rsidRPr="00B971F1">
        <w:rPr>
          <w:rFonts w:ascii="Times New Roman" w:hAnsi="Times New Roman"/>
          <w:szCs w:val="24"/>
        </w:rPr>
        <w:t xml:space="preserve">Komisijas locekle – </w:t>
      </w:r>
      <w:r>
        <w:rPr>
          <w:rFonts w:ascii="Times New Roman" w:hAnsi="Times New Roman"/>
          <w:szCs w:val="24"/>
        </w:rPr>
        <w:t>Līga Circene</w:t>
      </w:r>
      <w:r w:rsidRPr="00B971F1">
        <w:rPr>
          <w:rFonts w:ascii="Times New Roman" w:hAnsi="Times New Roman"/>
          <w:szCs w:val="24"/>
        </w:rPr>
        <w:t xml:space="preserve">, Centra Juridiskā un iepirkumu nodrošinājuma departamenta Preču un pakalpojumu līgumu un iepirkumu nodaļas </w:t>
      </w:r>
      <w:r>
        <w:rPr>
          <w:rFonts w:ascii="Times New Roman" w:hAnsi="Times New Roman"/>
          <w:szCs w:val="24"/>
        </w:rPr>
        <w:t>pārvaldes vecākā referente</w:t>
      </w:r>
      <w:r w:rsidRPr="00B971F1">
        <w:rPr>
          <w:rFonts w:ascii="Times New Roman" w:hAnsi="Times New Roman"/>
          <w:szCs w:val="24"/>
        </w:rPr>
        <w:t>.</w:t>
      </w:r>
    </w:p>
    <w:p w:rsidR="00885990" w:rsidRPr="00B971F1" w:rsidRDefault="00885990" w:rsidP="00885990">
      <w:pPr>
        <w:numPr>
          <w:ilvl w:val="0"/>
          <w:numId w:val="8"/>
        </w:numPr>
        <w:jc w:val="both"/>
        <w:rPr>
          <w:rFonts w:ascii="Times New Roman" w:hAnsi="Times New Roman"/>
          <w:szCs w:val="24"/>
        </w:rPr>
      </w:pPr>
      <w:r w:rsidRPr="00B971F1">
        <w:rPr>
          <w:rFonts w:ascii="Times New Roman" w:hAnsi="Times New Roman"/>
          <w:szCs w:val="24"/>
        </w:rPr>
        <w:t xml:space="preserve">Iepirkuma atbildīgā amatpersona – </w:t>
      </w:r>
      <w:r>
        <w:rPr>
          <w:rFonts w:ascii="Times New Roman" w:hAnsi="Times New Roman"/>
          <w:szCs w:val="24"/>
        </w:rPr>
        <w:t>Agris Daudziņš</w:t>
      </w:r>
      <w:r w:rsidRPr="00B971F1">
        <w:rPr>
          <w:rFonts w:ascii="Times New Roman" w:hAnsi="Times New Roman"/>
          <w:szCs w:val="24"/>
        </w:rPr>
        <w:t xml:space="preserve">, Centra </w:t>
      </w:r>
      <w:r>
        <w:rPr>
          <w:rFonts w:ascii="Times New Roman" w:hAnsi="Times New Roman"/>
          <w:szCs w:val="24"/>
        </w:rPr>
        <w:t>eksperts (apsaimniekošanas jautājumos).</w:t>
      </w:r>
    </w:p>
    <w:p w:rsidR="00885990" w:rsidRDefault="00885990" w:rsidP="00885990">
      <w:pPr>
        <w:numPr>
          <w:ilvl w:val="0"/>
          <w:numId w:val="8"/>
        </w:numPr>
        <w:jc w:val="both"/>
        <w:rPr>
          <w:rFonts w:ascii="Times New Roman" w:hAnsi="Times New Roman"/>
          <w:szCs w:val="24"/>
        </w:rPr>
      </w:pPr>
      <w:r w:rsidRPr="00B971F1">
        <w:rPr>
          <w:rFonts w:ascii="Times New Roman" w:hAnsi="Times New Roman"/>
          <w:szCs w:val="24"/>
        </w:rPr>
        <w:t>Komisijas juriste – Ilva Prātiņa, Centra Juridiskā un iepirkumu nodrošinājuma departamenta Preču un pakalpojumu līgumu un iepirkumu nodaļas juriskonsulte.</w:t>
      </w:r>
    </w:p>
    <w:p w:rsidR="00885990" w:rsidRPr="00B971F1" w:rsidRDefault="00885990" w:rsidP="00885990">
      <w:pPr>
        <w:numPr>
          <w:ilvl w:val="0"/>
          <w:numId w:val="8"/>
        </w:numPr>
        <w:jc w:val="both"/>
        <w:rPr>
          <w:rFonts w:ascii="Times New Roman" w:hAnsi="Times New Roman"/>
          <w:szCs w:val="24"/>
        </w:rPr>
      </w:pPr>
      <w:r>
        <w:rPr>
          <w:rFonts w:ascii="Times New Roman" w:hAnsi="Times New Roman"/>
          <w:szCs w:val="24"/>
        </w:rPr>
        <w:t xml:space="preserve">Komisijas sekretāre – Elīna Ozoliņa, </w:t>
      </w:r>
      <w:r w:rsidRPr="00B971F1">
        <w:rPr>
          <w:rFonts w:ascii="Times New Roman" w:hAnsi="Times New Roman"/>
          <w:szCs w:val="24"/>
        </w:rPr>
        <w:t xml:space="preserve">Centra Juridiskā un iepirkumu nodrošinājuma departamenta Preču un pakalpojumu līgumu un iepirkumu nodaļas </w:t>
      </w:r>
      <w:r>
        <w:rPr>
          <w:rFonts w:ascii="Times New Roman" w:hAnsi="Times New Roman"/>
          <w:szCs w:val="24"/>
        </w:rPr>
        <w:t>pārvaldes referente</w:t>
      </w:r>
      <w:r w:rsidRPr="00B971F1">
        <w:rPr>
          <w:rFonts w:ascii="Times New Roman" w:hAnsi="Times New Roman"/>
          <w:szCs w:val="24"/>
        </w:rPr>
        <w:t>.</w:t>
      </w:r>
    </w:p>
    <w:p w:rsidR="001A23E9" w:rsidRPr="00293E1B" w:rsidRDefault="001A23E9" w:rsidP="001A23E9">
      <w:pPr>
        <w:spacing w:before="60" w:after="60"/>
        <w:jc w:val="both"/>
        <w:rPr>
          <w:rFonts w:ascii="Times New Roman" w:hAnsi="Times New Roman"/>
          <w:b/>
          <w:szCs w:val="24"/>
        </w:rPr>
      </w:pPr>
      <w:r w:rsidRPr="00293E1B">
        <w:rPr>
          <w:rFonts w:ascii="Times New Roman" w:hAnsi="Times New Roman"/>
          <w:b/>
          <w:szCs w:val="24"/>
        </w:rPr>
        <w:t>Sēdē piedalās:</w:t>
      </w:r>
    </w:p>
    <w:p w:rsidR="001A23E9" w:rsidRPr="00293E1B" w:rsidRDefault="00C373AD" w:rsidP="001A23E9">
      <w:pPr>
        <w:jc w:val="both"/>
        <w:rPr>
          <w:rFonts w:ascii="Times New Roman" w:hAnsi="Times New Roman"/>
          <w:szCs w:val="24"/>
        </w:rPr>
      </w:pPr>
      <w:r w:rsidRPr="00293E1B">
        <w:rPr>
          <w:rFonts w:ascii="Times New Roman" w:hAnsi="Times New Roman"/>
          <w:szCs w:val="24"/>
        </w:rPr>
        <w:t>Komisijas priekšsēdētāja:</w:t>
      </w:r>
      <w:r w:rsidR="00C06666" w:rsidRPr="00293E1B">
        <w:rPr>
          <w:rFonts w:ascii="Times New Roman" w:hAnsi="Times New Roman"/>
          <w:szCs w:val="24"/>
        </w:rPr>
        <w:tab/>
      </w:r>
      <w:r w:rsidR="00885990">
        <w:rPr>
          <w:rFonts w:ascii="Times New Roman" w:hAnsi="Times New Roman"/>
          <w:szCs w:val="24"/>
        </w:rPr>
        <w:t>R.Grīna</w:t>
      </w:r>
    </w:p>
    <w:p w:rsidR="001A23E9" w:rsidRDefault="00C373AD" w:rsidP="00AF5C33">
      <w:pPr>
        <w:spacing w:after="120"/>
        <w:ind w:left="2410" w:hanging="2410"/>
        <w:jc w:val="both"/>
        <w:rPr>
          <w:rFonts w:ascii="Times New Roman" w:hAnsi="Times New Roman"/>
          <w:szCs w:val="24"/>
        </w:rPr>
      </w:pPr>
      <w:r w:rsidRPr="00293E1B">
        <w:rPr>
          <w:rFonts w:ascii="Times New Roman" w:hAnsi="Times New Roman"/>
          <w:szCs w:val="24"/>
        </w:rPr>
        <w:t xml:space="preserve">Komisijas locekļi: </w:t>
      </w:r>
      <w:r w:rsidRPr="00293E1B">
        <w:rPr>
          <w:rFonts w:ascii="Times New Roman" w:hAnsi="Times New Roman"/>
          <w:szCs w:val="24"/>
        </w:rPr>
        <w:tab/>
      </w:r>
      <w:r w:rsidR="00E41B66" w:rsidRPr="00293E1B">
        <w:rPr>
          <w:rFonts w:ascii="Times New Roman" w:hAnsi="Times New Roman"/>
          <w:szCs w:val="24"/>
        </w:rPr>
        <w:tab/>
      </w:r>
      <w:r w:rsidR="00AD050D" w:rsidRPr="00293E1B">
        <w:rPr>
          <w:rFonts w:ascii="Times New Roman" w:hAnsi="Times New Roman"/>
          <w:szCs w:val="24"/>
        </w:rPr>
        <w:t xml:space="preserve">M.Spilve, </w:t>
      </w:r>
      <w:r w:rsidR="00885990">
        <w:rPr>
          <w:rFonts w:ascii="Times New Roman" w:hAnsi="Times New Roman"/>
          <w:szCs w:val="24"/>
        </w:rPr>
        <w:t>A.Daudziņš</w:t>
      </w:r>
      <w:r w:rsidR="0095476E" w:rsidRPr="00293E1B">
        <w:rPr>
          <w:rFonts w:ascii="Times New Roman" w:hAnsi="Times New Roman"/>
          <w:szCs w:val="24"/>
        </w:rPr>
        <w:t xml:space="preserve">, </w:t>
      </w:r>
      <w:r w:rsidR="00885990">
        <w:rPr>
          <w:rFonts w:ascii="Times New Roman" w:hAnsi="Times New Roman"/>
          <w:szCs w:val="24"/>
        </w:rPr>
        <w:t>I.Prātiņa</w:t>
      </w:r>
    </w:p>
    <w:p w:rsidR="00DB7543" w:rsidRPr="00293E1B" w:rsidRDefault="00DB7543" w:rsidP="00AF5C33">
      <w:pPr>
        <w:spacing w:after="120"/>
        <w:ind w:left="2410" w:hanging="2410"/>
        <w:jc w:val="both"/>
        <w:rPr>
          <w:rFonts w:ascii="Times New Roman" w:hAnsi="Times New Roman"/>
          <w:szCs w:val="24"/>
        </w:rPr>
      </w:pPr>
      <w:r>
        <w:rPr>
          <w:rFonts w:ascii="Times New Roman" w:hAnsi="Times New Roman"/>
          <w:szCs w:val="24"/>
        </w:rPr>
        <w:t>Protokolē:</w:t>
      </w:r>
      <w:r>
        <w:rPr>
          <w:rFonts w:ascii="Times New Roman" w:hAnsi="Times New Roman"/>
          <w:szCs w:val="24"/>
        </w:rPr>
        <w:tab/>
      </w:r>
      <w:r>
        <w:rPr>
          <w:rFonts w:ascii="Times New Roman" w:hAnsi="Times New Roman"/>
          <w:szCs w:val="24"/>
        </w:rPr>
        <w:tab/>
        <w:t>E.Ozoliņa</w:t>
      </w:r>
    </w:p>
    <w:p w:rsidR="00840E41" w:rsidRPr="00293E1B" w:rsidRDefault="00840E41" w:rsidP="00840E41">
      <w:pPr>
        <w:spacing w:after="120"/>
        <w:jc w:val="both"/>
        <w:rPr>
          <w:rFonts w:ascii="Times New Roman" w:hAnsi="Times New Roman"/>
          <w:b/>
          <w:snapToGrid w:val="0"/>
          <w:szCs w:val="24"/>
          <w:lang w:eastAsia="en-US"/>
        </w:rPr>
      </w:pPr>
      <w:r w:rsidRPr="00293E1B">
        <w:rPr>
          <w:rFonts w:ascii="Times New Roman" w:hAnsi="Times New Roman"/>
          <w:b/>
          <w:snapToGrid w:val="0"/>
          <w:szCs w:val="24"/>
          <w:lang w:eastAsia="en-US"/>
        </w:rPr>
        <w:t xml:space="preserve">Sēdi sāk </w:t>
      </w:r>
      <w:r w:rsidRPr="00293E1B">
        <w:rPr>
          <w:rFonts w:ascii="Times New Roman" w:hAnsi="Times New Roman"/>
          <w:snapToGrid w:val="0"/>
          <w:szCs w:val="24"/>
          <w:lang w:eastAsia="en-US"/>
        </w:rPr>
        <w:t xml:space="preserve">plkst. </w:t>
      </w:r>
      <w:r w:rsidR="00885990">
        <w:rPr>
          <w:rFonts w:ascii="Times New Roman" w:hAnsi="Times New Roman"/>
          <w:snapToGrid w:val="0"/>
          <w:szCs w:val="24"/>
          <w:lang w:eastAsia="en-US"/>
        </w:rPr>
        <w:t>13.2</w:t>
      </w:r>
      <w:r w:rsidR="00DB7543">
        <w:rPr>
          <w:rFonts w:ascii="Times New Roman" w:hAnsi="Times New Roman"/>
          <w:snapToGrid w:val="0"/>
          <w:szCs w:val="24"/>
          <w:lang w:eastAsia="en-US"/>
        </w:rPr>
        <w:t>0</w:t>
      </w:r>
    </w:p>
    <w:p w:rsidR="00F06B66" w:rsidRPr="00293E1B" w:rsidRDefault="00840E41" w:rsidP="00840E41">
      <w:pPr>
        <w:spacing w:after="120"/>
        <w:jc w:val="both"/>
        <w:rPr>
          <w:rFonts w:ascii="Times New Roman" w:hAnsi="Times New Roman"/>
          <w:b/>
          <w:szCs w:val="24"/>
        </w:rPr>
      </w:pPr>
      <w:r w:rsidRPr="00293E1B">
        <w:rPr>
          <w:rFonts w:ascii="Times New Roman" w:hAnsi="Times New Roman"/>
          <w:b/>
          <w:szCs w:val="24"/>
        </w:rPr>
        <w:t>Sēdes darba kārtība</w:t>
      </w:r>
      <w:r w:rsidR="00E61F06" w:rsidRPr="00293E1B">
        <w:rPr>
          <w:rFonts w:ascii="Times New Roman" w:hAnsi="Times New Roman"/>
          <w:b/>
          <w:szCs w:val="24"/>
        </w:rPr>
        <w:t>:</w:t>
      </w:r>
    </w:p>
    <w:p w:rsidR="00C905D3" w:rsidRPr="00C905D3" w:rsidRDefault="00C905D3" w:rsidP="00581AF4">
      <w:pPr>
        <w:pStyle w:val="ListParagraph"/>
        <w:numPr>
          <w:ilvl w:val="0"/>
          <w:numId w:val="35"/>
        </w:numPr>
        <w:tabs>
          <w:tab w:val="left" w:pos="426"/>
        </w:tabs>
        <w:spacing w:after="120" w:line="240" w:lineRule="auto"/>
        <w:ind w:left="426" w:hanging="426"/>
        <w:jc w:val="both"/>
        <w:rPr>
          <w:rFonts w:ascii="Times New Roman" w:hAnsi="Times New Roman"/>
          <w:sz w:val="24"/>
          <w:szCs w:val="24"/>
        </w:rPr>
      </w:pPr>
      <w:bookmarkStart w:id="0" w:name="OLE_LINK1"/>
      <w:r>
        <w:rPr>
          <w:rFonts w:ascii="Times New Roman" w:hAnsi="Times New Roman"/>
          <w:sz w:val="24"/>
          <w:szCs w:val="24"/>
        </w:rPr>
        <w:t>Saņemtās precizējošās informācijas izskatīšana un i</w:t>
      </w:r>
      <w:r w:rsidRPr="00C905D3">
        <w:rPr>
          <w:rFonts w:ascii="Times New Roman" w:hAnsi="Times New Roman"/>
          <w:sz w:val="24"/>
          <w:szCs w:val="24"/>
        </w:rPr>
        <w:t xml:space="preserve">nformācijas pārbaude pirms lēmuma </w:t>
      </w:r>
      <w:r w:rsidR="000127EA">
        <w:rPr>
          <w:rFonts w:ascii="Times New Roman" w:hAnsi="Times New Roman"/>
          <w:sz w:val="24"/>
          <w:szCs w:val="24"/>
        </w:rPr>
        <w:t xml:space="preserve">pieņemšanas </w:t>
      </w:r>
      <w:r w:rsidRPr="00C905D3">
        <w:rPr>
          <w:rFonts w:ascii="Times New Roman" w:hAnsi="Times New Roman"/>
          <w:sz w:val="24"/>
          <w:szCs w:val="24"/>
        </w:rPr>
        <w:t>par līguma slēgšanas tiesību piešķiršanu i</w:t>
      </w:r>
      <w:r w:rsidR="00C45A0A" w:rsidRPr="00C905D3">
        <w:rPr>
          <w:rFonts w:ascii="Times New Roman" w:hAnsi="Times New Roman"/>
          <w:sz w:val="24"/>
          <w:szCs w:val="24"/>
        </w:rPr>
        <w:t>epirkumā</w:t>
      </w:r>
      <w:r w:rsidR="00F06B66" w:rsidRPr="00C905D3">
        <w:rPr>
          <w:rFonts w:ascii="Times New Roman" w:hAnsi="Times New Roman"/>
          <w:sz w:val="24"/>
          <w:szCs w:val="24"/>
        </w:rPr>
        <w:t xml:space="preserve"> </w:t>
      </w:r>
      <w:r w:rsidR="001A23E9" w:rsidRPr="00C905D3">
        <w:rPr>
          <w:rFonts w:ascii="Times New Roman" w:hAnsi="Times New Roman"/>
          <w:sz w:val="24"/>
          <w:szCs w:val="24"/>
        </w:rPr>
        <w:t>„</w:t>
      </w:r>
      <w:r w:rsidR="00885990" w:rsidRPr="00C905D3">
        <w:rPr>
          <w:rFonts w:ascii="Times New Roman" w:hAnsi="Times New Roman"/>
          <w:sz w:val="24"/>
          <w:szCs w:val="24"/>
        </w:rPr>
        <w:t>Ugunsdzēsības aparātu tehniskās apkopes</w:t>
      </w:r>
      <w:r w:rsidR="001A23E9" w:rsidRPr="00C905D3">
        <w:rPr>
          <w:rFonts w:ascii="Times New Roman" w:hAnsi="Times New Roman"/>
          <w:sz w:val="24"/>
          <w:szCs w:val="24"/>
        </w:rPr>
        <w:t>”</w:t>
      </w:r>
      <w:r w:rsidR="00F06B66" w:rsidRPr="00C905D3">
        <w:rPr>
          <w:rFonts w:ascii="Times New Roman" w:hAnsi="Times New Roman"/>
          <w:sz w:val="24"/>
          <w:szCs w:val="24"/>
        </w:rPr>
        <w:t>, identifikācijas Nr. </w:t>
      </w:r>
      <w:r w:rsidR="008B44F8" w:rsidRPr="00C905D3">
        <w:rPr>
          <w:rFonts w:ascii="Times New Roman" w:hAnsi="Times New Roman"/>
          <w:sz w:val="24"/>
          <w:szCs w:val="24"/>
        </w:rPr>
        <w:t>VAMOIC</w:t>
      </w:r>
      <w:r w:rsidR="00F06B66" w:rsidRPr="00C905D3">
        <w:rPr>
          <w:rFonts w:ascii="Times New Roman" w:hAnsi="Times New Roman"/>
          <w:sz w:val="24"/>
          <w:szCs w:val="24"/>
        </w:rPr>
        <w:t> 20</w:t>
      </w:r>
      <w:r w:rsidR="008B44F8" w:rsidRPr="00C905D3">
        <w:rPr>
          <w:rFonts w:ascii="Times New Roman" w:hAnsi="Times New Roman"/>
          <w:sz w:val="24"/>
          <w:szCs w:val="24"/>
        </w:rPr>
        <w:t>1</w:t>
      </w:r>
      <w:bookmarkEnd w:id="0"/>
      <w:r w:rsidR="00885990" w:rsidRPr="00C905D3">
        <w:rPr>
          <w:rFonts w:ascii="Times New Roman" w:hAnsi="Times New Roman"/>
          <w:sz w:val="24"/>
          <w:szCs w:val="24"/>
        </w:rPr>
        <w:t>7/190</w:t>
      </w:r>
      <w:r w:rsidR="00EC6FD7" w:rsidRPr="00C905D3">
        <w:rPr>
          <w:rFonts w:ascii="Times New Roman" w:hAnsi="Times New Roman"/>
          <w:sz w:val="24"/>
          <w:szCs w:val="24"/>
        </w:rPr>
        <w:t>,</w:t>
      </w:r>
      <w:r w:rsidR="00F06B66" w:rsidRPr="00C905D3">
        <w:rPr>
          <w:rFonts w:ascii="Times New Roman" w:hAnsi="Times New Roman"/>
          <w:sz w:val="24"/>
          <w:szCs w:val="24"/>
        </w:rPr>
        <w:t xml:space="preserve"> (turpmāk – </w:t>
      </w:r>
      <w:r w:rsidR="0009139F" w:rsidRPr="00C905D3">
        <w:rPr>
          <w:rFonts w:ascii="Times New Roman" w:hAnsi="Times New Roman"/>
          <w:sz w:val="24"/>
          <w:szCs w:val="24"/>
        </w:rPr>
        <w:t>iepirkums</w:t>
      </w:r>
      <w:r w:rsidR="00F06B66" w:rsidRPr="00C905D3">
        <w:rPr>
          <w:rFonts w:ascii="Times New Roman" w:hAnsi="Times New Roman"/>
          <w:sz w:val="24"/>
          <w:szCs w:val="24"/>
        </w:rPr>
        <w:t>)</w:t>
      </w:r>
      <w:r w:rsidRPr="00C905D3">
        <w:rPr>
          <w:rFonts w:ascii="Times New Roman" w:hAnsi="Times New Roman"/>
          <w:sz w:val="24"/>
          <w:szCs w:val="24"/>
        </w:rPr>
        <w:t>.</w:t>
      </w:r>
    </w:p>
    <w:p w:rsidR="00293E1B" w:rsidRPr="00CC6672" w:rsidRDefault="00C905D3" w:rsidP="00581AF4">
      <w:pPr>
        <w:pStyle w:val="ListParagraph"/>
        <w:numPr>
          <w:ilvl w:val="0"/>
          <w:numId w:val="35"/>
        </w:numPr>
        <w:tabs>
          <w:tab w:val="left" w:pos="426"/>
        </w:tabs>
        <w:spacing w:after="120" w:line="240" w:lineRule="auto"/>
        <w:ind w:left="426" w:hanging="426"/>
        <w:jc w:val="both"/>
        <w:rPr>
          <w:rFonts w:ascii="Times New Roman" w:hAnsi="Times New Roman"/>
          <w:sz w:val="24"/>
          <w:szCs w:val="24"/>
        </w:rPr>
      </w:pPr>
      <w:r w:rsidRPr="00C905D3">
        <w:rPr>
          <w:rFonts w:ascii="Times New Roman" w:hAnsi="Times New Roman"/>
          <w:sz w:val="24"/>
          <w:szCs w:val="24"/>
        </w:rPr>
        <w:t xml:space="preserve">Lēmuma </w:t>
      </w:r>
      <w:r w:rsidR="006E1338">
        <w:rPr>
          <w:rFonts w:ascii="Times New Roman" w:hAnsi="Times New Roman"/>
          <w:sz w:val="24"/>
          <w:szCs w:val="24"/>
        </w:rPr>
        <w:t xml:space="preserve">pieņemšana </w:t>
      </w:r>
      <w:r w:rsidR="00293E1B" w:rsidRPr="00CC6672">
        <w:rPr>
          <w:rFonts w:ascii="Times New Roman" w:hAnsi="Times New Roman"/>
          <w:sz w:val="24"/>
          <w:szCs w:val="24"/>
        </w:rPr>
        <w:t>par līguma slēgšanas tiesību piešķiršanu iepirkumā.</w:t>
      </w:r>
    </w:p>
    <w:p w:rsidR="00C45A0A" w:rsidRPr="00CC6672" w:rsidRDefault="00F06B66" w:rsidP="005453C1">
      <w:pPr>
        <w:tabs>
          <w:tab w:val="left" w:pos="426"/>
        </w:tabs>
        <w:spacing w:line="276" w:lineRule="auto"/>
        <w:jc w:val="both"/>
        <w:rPr>
          <w:rFonts w:ascii="Times New Roman" w:hAnsi="Times New Roman"/>
          <w:b/>
          <w:szCs w:val="24"/>
        </w:rPr>
      </w:pPr>
      <w:r w:rsidRPr="00CC6672">
        <w:rPr>
          <w:rFonts w:ascii="Times New Roman" w:hAnsi="Times New Roman"/>
          <w:b/>
          <w:szCs w:val="24"/>
        </w:rPr>
        <w:t>Sēdes gaita</w:t>
      </w:r>
      <w:r w:rsidR="00E61F06" w:rsidRPr="00CC6672">
        <w:rPr>
          <w:rFonts w:ascii="Times New Roman" w:hAnsi="Times New Roman"/>
          <w:b/>
          <w:szCs w:val="24"/>
        </w:rPr>
        <w:t>:</w:t>
      </w:r>
    </w:p>
    <w:p w:rsidR="00293E1B" w:rsidRPr="00A15874" w:rsidRDefault="008C3D4C" w:rsidP="005453C1">
      <w:pPr>
        <w:pStyle w:val="ListParagraph"/>
        <w:numPr>
          <w:ilvl w:val="0"/>
          <w:numId w:val="30"/>
        </w:numPr>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p>
    <w:p w:rsidR="003A6CE6" w:rsidRPr="008D31C9" w:rsidRDefault="008C3D4C" w:rsidP="008C3D4C">
      <w:pPr>
        <w:pStyle w:val="ListParagraph"/>
        <w:numPr>
          <w:ilvl w:val="0"/>
          <w:numId w:val="30"/>
        </w:numPr>
        <w:tabs>
          <w:tab w:val="left" w:pos="7513"/>
        </w:tabs>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00F54D47" w:rsidRPr="00581AF4">
        <w:rPr>
          <w:rFonts w:ascii="Times New Roman" w:hAnsi="Times New Roman"/>
          <w:sz w:val="24"/>
          <w:szCs w:val="24"/>
        </w:rPr>
        <w:t xml:space="preserve"> </w:t>
      </w:r>
    </w:p>
    <w:p w:rsidR="008C3D4C" w:rsidRPr="008D31C9" w:rsidRDefault="008C3D4C" w:rsidP="008C3D4C">
      <w:pPr>
        <w:pStyle w:val="ListParagraph"/>
        <w:numPr>
          <w:ilvl w:val="0"/>
          <w:numId w:val="30"/>
        </w:numPr>
        <w:tabs>
          <w:tab w:val="left" w:pos="7513"/>
        </w:tabs>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Pr="00581AF4">
        <w:rPr>
          <w:rFonts w:ascii="Times New Roman" w:hAnsi="Times New Roman"/>
          <w:sz w:val="24"/>
          <w:szCs w:val="24"/>
        </w:rPr>
        <w:t xml:space="preserve"> </w:t>
      </w:r>
    </w:p>
    <w:p w:rsidR="008C3D4C" w:rsidRPr="008D31C9" w:rsidRDefault="008C3D4C" w:rsidP="008C3D4C">
      <w:pPr>
        <w:pStyle w:val="ListParagraph"/>
        <w:numPr>
          <w:ilvl w:val="0"/>
          <w:numId w:val="30"/>
        </w:numPr>
        <w:tabs>
          <w:tab w:val="left" w:pos="7513"/>
        </w:tabs>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Pr="00581AF4">
        <w:rPr>
          <w:rFonts w:ascii="Times New Roman" w:hAnsi="Times New Roman"/>
          <w:sz w:val="24"/>
          <w:szCs w:val="24"/>
        </w:rPr>
        <w:t xml:space="preserve"> </w:t>
      </w:r>
    </w:p>
    <w:p w:rsidR="008C3D4C" w:rsidRPr="008D31C9" w:rsidRDefault="008C3D4C" w:rsidP="008C3D4C">
      <w:pPr>
        <w:pStyle w:val="ListParagraph"/>
        <w:numPr>
          <w:ilvl w:val="0"/>
          <w:numId w:val="30"/>
        </w:numPr>
        <w:tabs>
          <w:tab w:val="left" w:pos="7513"/>
        </w:tabs>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Pr="00581AF4">
        <w:rPr>
          <w:rFonts w:ascii="Times New Roman" w:hAnsi="Times New Roman"/>
          <w:sz w:val="24"/>
          <w:szCs w:val="24"/>
        </w:rPr>
        <w:t xml:space="preserve"> </w:t>
      </w:r>
    </w:p>
    <w:p w:rsidR="008C3D4C" w:rsidRPr="008D31C9" w:rsidRDefault="008C3D4C" w:rsidP="008C3D4C">
      <w:pPr>
        <w:pStyle w:val="ListParagraph"/>
        <w:numPr>
          <w:ilvl w:val="0"/>
          <w:numId w:val="30"/>
        </w:numPr>
        <w:tabs>
          <w:tab w:val="left" w:pos="7513"/>
        </w:tabs>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Pr="00581AF4">
        <w:rPr>
          <w:rFonts w:ascii="Times New Roman" w:hAnsi="Times New Roman"/>
          <w:sz w:val="24"/>
          <w:szCs w:val="24"/>
        </w:rPr>
        <w:t xml:space="preserve"> </w:t>
      </w:r>
    </w:p>
    <w:p w:rsidR="008C3D4C" w:rsidRPr="008D31C9" w:rsidRDefault="008C3D4C" w:rsidP="008C3D4C">
      <w:pPr>
        <w:pStyle w:val="ListParagraph"/>
        <w:numPr>
          <w:ilvl w:val="0"/>
          <w:numId w:val="30"/>
        </w:numPr>
        <w:tabs>
          <w:tab w:val="left" w:pos="7513"/>
        </w:tabs>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Pr="00581AF4">
        <w:rPr>
          <w:rFonts w:ascii="Times New Roman" w:hAnsi="Times New Roman"/>
          <w:sz w:val="24"/>
          <w:szCs w:val="24"/>
        </w:rPr>
        <w:t xml:space="preserve"> </w:t>
      </w:r>
    </w:p>
    <w:p w:rsidR="008C3D4C" w:rsidRPr="008D31C9" w:rsidRDefault="008C3D4C" w:rsidP="008C3D4C">
      <w:pPr>
        <w:pStyle w:val="ListParagraph"/>
        <w:numPr>
          <w:ilvl w:val="0"/>
          <w:numId w:val="30"/>
        </w:numPr>
        <w:tabs>
          <w:tab w:val="left" w:pos="7513"/>
        </w:tabs>
        <w:spacing w:after="0"/>
        <w:ind w:left="426" w:hanging="426"/>
        <w:jc w:val="both"/>
        <w:rPr>
          <w:rFonts w:ascii="Times New Roman" w:eastAsia="Calibri" w:hAnsi="Times New Roman"/>
          <w:sz w:val="24"/>
          <w:szCs w:val="24"/>
          <w:lang w:eastAsia="en-US"/>
        </w:rPr>
      </w:pPr>
      <w:r>
        <w:rPr>
          <w:rFonts w:ascii="Times New Roman" w:hAnsi="Times New Roman"/>
          <w:sz w:val="24"/>
          <w:szCs w:val="24"/>
        </w:rPr>
        <w:t>[..].</w:t>
      </w:r>
      <w:r w:rsidRPr="00581AF4">
        <w:rPr>
          <w:rFonts w:ascii="Times New Roman" w:hAnsi="Times New Roman"/>
          <w:sz w:val="24"/>
          <w:szCs w:val="24"/>
        </w:rPr>
        <w:t xml:space="preserve"> </w:t>
      </w:r>
    </w:p>
    <w:p w:rsidR="00F06B66" w:rsidRPr="008C3D4C" w:rsidRDefault="00F06B66" w:rsidP="008C3D4C">
      <w:pPr>
        <w:tabs>
          <w:tab w:val="left" w:pos="7513"/>
        </w:tabs>
        <w:spacing w:before="120" w:after="120"/>
        <w:jc w:val="both"/>
        <w:rPr>
          <w:rFonts w:ascii="Times New Roman" w:hAnsi="Times New Roman"/>
          <w:b/>
          <w:szCs w:val="24"/>
        </w:rPr>
      </w:pPr>
      <w:r w:rsidRPr="008C3D4C">
        <w:rPr>
          <w:rFonts w:ascii="Times New Roman" w:hAnsi="Times New Roman"/>
          <w:b/>
          <w:szCs w:val="24"/>
        </w:rPr>
        <w:t>Komisija vienbalsīgi nolemj:</w:t>
      </w:r>
    </w:p>
    <w:p w:rsidR="00EE1B73" w:rsidRPr="006E1338" w:rsidRDefault="00044FC5" w:rsidP="005453C1">
      <w:pPr>
        <w:pStyle w:val="ListParagraph"/>
        <w:numPr>
          <w:ilvl w:val="0"/>
          <w:numId w:val="32"/>
        </w:numPr>
        <w:jc w:val="both"/>
        <w:rPr>
          <w:rFonts w:ascii="Times New Roman" w:hAnsi="Times New Roman"/>
          <w:sz w:val="24"/>
          <w:szCs w:val="24"/>
        </w:rPr>
      </w:pPr>
      <w:r w:rsidRPr="00251EEB">
        <w:rPr>
          <w:rFonts w:ascii="Times New Roman" w:hAnsi="Times New Roman"/>
          <w:sz w:val="24"/>
          <w:szCs w:val="24"/>
        </w:rPr>
        <w:t xml:space="preserve">Saskaņā ar Publisko iepirkumu likuma 9. panta trīspadsmito daļu un iepirkuma </w:t>
      </w:r>
      <w:r w:rsidRPr="009E3D20">
        <w:rPr>
          <w:rFonts w:ascii="Times New Roman" w:hAnsi="Times New Roman"/>
          <w:sz w:val="24"/>
          <w:szCs w:val="24"/>
        </w:rPr>
        <w:t xml:space="preserve">nolikuma </w:t>
      </w:r>
      <w:r w:rsidR="00C426DC" w:rsidRPr="00581AF4">
        <w:rPr>
          <w:rFonts w:ascii="Times New Roman" w:hAnsi="Times New Roman"/>
          <w:sz w:val="24"/>
          <w:szCs w:val="24"/>
        </w:rPr>
        <w:t>34</w:t>
      </w:r>
      <w:r w:rsidRPr="00581AF4">
        <w:rPr>
          <w:rFonts w:ascii="Times New Roman" w:hAnsi="Times New Roman"/>
          <w:sz w:val="24"/>
          <w:szCs w:val="24"/>
        </w:rPr>
        <w:t xml:space="preserve">. punktu, līguma slēgšanas tiesības par </w:t>
      </w:r>
      <w:r w:rsidR="009E3D20" w:rsidRPr="00581AF4">
        <w:rPr>
          <w:rFonts w:ascii="Times New Roman" w:hAnsi="Times New Roman"/>
          <w:sz w:val="24"/>
          <w:szCs w:val="24"/>
        </w:rPr>
        <w:t>ugunsdzēsības aparātu tehniskajām apkopēm</w:t>
      </w:r>
      <w:r w:rsidRPr="009E3D20">
        <w:rPr>
          <w:rFonts w:ascii="Times New Roman" w:hAnsi="Times New Roman"/>
          <w:sz w:val="24"/>
          <w:szCs w:val="24"/>
        </w:rPr>
        <w:t xml:space="preserve"> saskaņā ar tehnisko specifikāciju</w:t>
      </w:r>
      <w:r w:rsidRPr="00581AF4">
        <w:rPr>
          <w:rFonts w:ascii="Times New Roman" w:hAnsi="Times New Roman"/>
          <w:sz w:val="24"/>
          <w:szCs w:val="24"/>
        </w:rPr>
        <w:t xml:space="preserve"> </w:t>
      </w:r>
      <w:r w:rsidR="00C426DC" w:rsidRPr="00581AF4">
        <w:rPr>
          <w:rFonts w:ascii="Times New Roman" w:hAnsi="Times New Roman"/>
          <w:b/>
          <w:sz w:val="24"/>
          <w:szCs w:val="24"/>
        </w:rPr>
        <w:t>piešķirt</w:t>
      </w:r>
      <w:r w:rsidR="00C426DC" w:rsidRPr="00251EEB">
        <w:rPr>
          <w:rFonts w:ascii="Times New Roman" w:hAnsi="Times New Roman"/>
          <w:b/>
          <w:sz w:val="24"/>
          <w:szCs w:val="24"/>
        </w:rPr>
        <w:t xml:space="preserve"> </w:t>
      </w:r>
      <w:r w:rsidRPr="00251EEB">
        <w:rPr>
          <w:rFonts w:ascii="Times New Roman" w:hAnsi="Times New Roman"/>
          <w:b/>
          <w:sz w:val="24"/>
          <w:szCs w:val="24"/>
        </w:rPr>
        <w:t>S</w:t>
      </w:r>
      <w:r w:rsidR="00C426DC" w:rsidRPr="00251EEB">
        <w:rPr>
          <w:rFonts w:ascii="Times New Roman" w:hAnsi="Times New Roman"/>
          <w:b/>
          <w:sz w:val="24"/>
          <w:szCs w:val="24"/>
        </w:rPr>
        <w:t>IA</w:t>
      </w:r>
      <w:r w:rsidRPr="00251EEB">
        <w:rPr>
          <w:rFonts w:ascii="Times New Roman" w:hAnsi="Times New Roman"/>
          <w:b/>
          <w:sz w:val="24"/>
          <w:szCs w:val="24"/>
        </w:rPr>
        <w:t xml:space="preserve"> “</w:t>
      </w:r>
      <w:r w:rsidR="00251EEB" w:rsidRPr="00251EEB">
        <w:rPr>
          <w:rFonts w:ascii="Times New Roman" w:hAnsi="Times New Roman"/>
          <w:b/>
          <w:sz w:val="24"/>
          <w:szCs w:val="24"/>
        </w:rPr>
        <w:t>SPRINKLER SERVICE</w:t>
      </w:r>
      <w:r w:rsidRPr="00251EEB">
        <w:rPr>
          <w:rFonts w:ascii="Times New Roman" w:hAnsi="Times New Roman"/>
          <w:b/>
          <w:sz w:val="24"/>
          <w:szCs w:val="24"/>
        </w:rPr>
        <w:t>”</w:t>
      </w:r>
      <w:r w:rsidRPr="00251EEB">
        <w:rPr>
          <w:rFonts w:ascii="Times New Roman" w:hAnsi="Times New Roman"/>
          <w:sz w:val="24"/>
          <w:szCs w:val="24"/>
        </w:rPr>
        <w:t>, reģ. Nr. 4000</w:t>
      </w:r>
      <w:r w:rsidR="00251EEB" w:rsidRPr="00251EEB">
        <w:rPr>
          <w:rFonts w:ascii="Times New Roman" w:hAnsi="Times New Roman"/>
          <w:sz w:val="24"/>
          <w:szCs w:val="24"/>
        </w:rPr>
        <w:t>3013346</w:t>
      </w:r>
      <w:r w:rsidRPr="00251EEB">
        <w:rPr>
          <w:rFonts w:ascii="Times New Roman" w:hAnsi="Times New Roman"/>
          <w:sz w:val="24"/>
          <w:szCs w:val="24"/>
        </w:rPr>
        <w:t>, par plānoto līguma summu līdz 4</w:t>
      </w:r>
      <w:r w:rsidR="00C426DC" w:rsidRPr="00251EEB">
        <w:rPr>
          <w:rFonts w:ascii="Times New Roman" w:hAnsi="Times New Roman"/>
          <w:sz w:val="24"/>
          <w:szCs w:val="24"/>
        </w:rPr>
        <w:t>1</w:t>
      </w:r>
      <w:r w:rsidRPr="00251EEB">
        <w:rPr>
          <w:rFonts w:ascii="Times New Roman" w:hAnsi="Times New Roman"/>
          <w:sz w:val="24"/>
          <w:szCs w:val="24"/>
        </w:rPr>
        <w:t> </w:t>
      </w:r>
      <w:r w:rsidR="00C426DC" w:rsidRPr="00251EEB">
        <w:rPr>
          <w:rFonts w:ascii="Times New Roman" w:hAnsi="Times New Roman"/>
          <w:sz w:val="24"/>
          <w:szCs w:val="24"/>
        </w:rPr>
        <w:t>999</w:t>
      </w:r>
      <w:r w:rsidRPr="00251EEB">
        <w:rPr>
          <w:rFonts w:ascii="Times New Roman" w:hAnsi="Times New Roman"/>
          <w:sz w:val="24"/>
          <w:szCs w:val="24"/>
        </w:rPr>
        <w:t xml:space="preserve">,00 EUR bez PVN. </w:t>
      </w:r>
      <w:r w:rsidR="00251EEB">
        <w:rPr>
          <w:rFonts w:ascii="Times New Roman" w:hAnsi="Times New Roman"/>
          <w:sz w:val="24"/>
          <w:szCs w:val="24"/>
        </w:rPr>
        <w:t xml:space="preserve">Pretendenta piedāvātā kopējā vērtējamā cena, uz kuru </w:t>
      </w:r>
      <w:r w:rsidR="002D4764">
        <w:rPr>
          <w:rFonts w:ascii="Times New Roman" w:hAnsi="Times New Roman"/>
          <w:sz w:val="24"/>
          <w:szCs w:val="24"/>
        </w:rPr>
        <w:t xml:space="preserve">pamatojoties </w:t>
      </w:r>
      <w:r w:rsidR="00251EEB">
        <w:rPr>
          <w:rFonts w:ascii="Times New Roman" w:hAnsi="Times New Roman"/>
          <w:sz w:val="24"/>
          <w:szCs w:val="24"/>
        </w:rPr>
        <w:t xml:space="preserve">pieņemts lēmums par līguma </w:t>
      </w:r>
      <w:r w:rsidR="00251EEB" w:rsidRPr="006E1338">
        <w:rPr>
          <w:rFonts w:ascii="Times New Roman" w:hAnsi="Times New Roman"/>
          <w:sz w:val="24"/>
          <w:szCs w:val="24"/>
        </w:rPr>
        <w:t xml:space="preserve">slēgšanas tiesību piešķiršanu, ir 980,70 EUR bez PVN. </w:t>
      </w:r>
    </w:p>
    <w:p w:rsidR="00251EEB" w:rsidRPr="006E1338" w:rsidRDefault="00251EEB" w:rsidP="005453C1">
      <w:pPr>
        <w:pStyle w:val="ListParagraph"/>
        <w:numPr>
          <w:ilvl w:val="0"/>
          <w:numId w:val="32"/>
        </w:numPr>
        <w:jc w:val="both"/>
        <w:rPr>
          <w:rFonts w:ascii="Times New Roman" w:hAnsi="Times New Roman"/>
          <w:sz w:val="24"/>
          <w:szCs w:val="24"/>
        </w:rPr>
      </w:pPr>
      <w:r w:rsidRPr="006E1338">
        <w:rPr>
          <w:rFonts w:ascii="Times New Roman" w:hAnsi="Times New Roman"/>
          <w:sz w:val="24"/>
          <w:szCs w:val="24"/>
        </w:rPr>
        <w:lastRenderedPageBreak/>
        <w:t>Pamatojoties uz Publisko iepirkumu</w:t>
      </w:r>
      <w:r w:rsidR="006E1338" w:rsidRPr="006E1338">
        <w:rPr>
          <w:rFonts w:ascii="Times New Roman" w:hAnsi="Times New Roman"/>
          <w:sz w:val="24"/>
          <w:szCs w:val="24"/>
        </w:rPr>
        <w:t xml:space="preserve"> likuma 9. panta astotās daļas 2.punktu un iepirkuma nolikuma 30.2. punktu, </w:t>
      </w:r>
      <w:r w:rsidR="006E1338" w:rsidRPr="006E1338">
        <w:rPr>
          <w:rFonts w:ascii="Times New Roman" w:hAnsi="Times New Roman"/>
          <w:b/>
          <w:sz w:val="24"/>
          <w:szCs w:val="24"/>
        </w:rPr>
        <w:t>izslēgt</w:t>
      </w:r>
      <w:r w:rsidR="006E1338" w:rsidRPr="006E1338">
        <w:rPr>
          <w:rFonts w:ascii="Times New Roman" w:hAnsi="Times New Roman"/>
          <w:sz w:val="24"/>
          <w:szCs w:val="24"/>
        </w:rPr>
        <w:t xml:space="preserve"> no dalības iepirkumā un </w:t>
      </w:r>
      <w:r w:rsidR="006E1338" w:rsidRPr="006E1338">
        <w:rPr>
          <w:rFonts w:ascii="Times New Roman" w:hAnsi="Times New Roman"/>
          <w:b/>
          <w:sz w:val="24"/>
          <w:szCs w:val="24"/>
        </w:rPr>
        <w:t xml:space="preserve">nepiešķirt </w:t>
      </w:r>
      <w:r w:rsidR="006E1338" w:rsidRPr="006E1338">
        <w:rPr>
          <w:rFonts w:ascii="Times New Roman" w:hAnsi="Times New Roman"/>
          <w:sz w:val="24"/>
          <w:szCs w:val="24"/>
        </w:rPr>
        <w:t xml:space="preserve">līguma slēgšanas tiesības SIA “BUS Latvija”, reģ. Nr.40103017749, jo pretendentam iespējama lēmuma par līguma slēgšanas tiesību piešķiršanu pieņemšanas dienā (04.04.2018.) bija nodokļu parāds, kas kopsummā pārsniedz 150 </w:t>
      </w:r>
      <w:proofErr w:type="spellStart"/>
      <w:r w:rsidR="006E1338" w:rsidRPr="006E1338">
        <w:rPr>
          <w:rFonts w:ascii="Times New Roman" w:hAnsi="Times New Roman"/>
          <w:sz w:val="24"/>
          <w:szCs w:val="24"/>
        </w:rPr>
        <w:t>euro</w:t>
      </w:r>
      <w:proofErr w:type="spellEnd"/>
      <w:r w:rsidR="006E1338" w:rsidRPr="006E1338">
        <w:rPr>
          <w:rFonts w:ascii="Times New Roman" w:hAnsi="Times New Roman"/>
          <w:sz w:val="24"/>
          <w:szCs w:val="24"/>
        </w:rPr>
        <w:t>.</w:t>
      </w:r>
    </w:p>
    <w:p w:rsidR="00EE1B73" w:rsidRPr="006E1338" w:rsidRDefault="00044FC5" w:rsidP="00EE1B73">
      <w:pPr>
        <w:pStyle w:val="ListParagraph"/>
        <w:numPr>
          <w:ilvl w:val="0"/>
          <w:numId w:val="32"/>
        </w:numPr>
        <w:jc w:val="both"/>
        <w:rPr>
          <w:rFonts w:ascii="Times New Roman" w:hAnsi="Times New Roman"/>
          <w:sz w:val="24"/>
          <w:szCs w:val="24"/>
        </w:rPr>
      </w:pPr>
      <w:r w:rsidRPr="006E1338">
        <w:rPr>
          <w:rFonts w:ascii="Times New Roman" w:hAnsi="Times New Roman"/>
          <w:b/>
          <w:sz w:val="24"/>
          <w:szCs w:val="24"/>
        </w:rPr>
        <w:t xml:space="preserve">Nepiešķirt </w:t>
      </w:r>
      <w:r w:rsidRPr="006E1338">
        <w:rPr>
          <w:rFonts w:ascii="Times New Roman" w:hAnsi="Times New Roman"/>
          <w:sz w:val="24"/>
          <w:szCs w:val="24"/>
        </w:rPr>
        <w:t>līguma slēgšanas tiesības SIA “</w:t>
      </w:r>
      <w:r w:rsidR="006E1338" w:rsidRPr="006E1338">
        <w:rPr>
          <w:rFonts w:ascii="Times New Roman" w:hAnsi="Times New Roman"/>
          <w:sz w:val="24"/>
          <w:szCs w:val="24"/>
        </w:rPr>
        <w:t>FN SERVISS</w:t>
      </w:r>
      <w:r w:rsidRPr="006E1338">
        <w:rPr>
          <w:rFonts w:ascii="Times New Roman" w:hAnsi="Times New Roman"/>
          <w:sz w:val="24"/>
          <w:szCs w:val="24"/>
        </w:rPr>
        <w:t xml:space="preserve">”, reģ. Nr. </w:t>
      </w:r>
      <w:r w:rsidR="006E1338" w:rsidRPr="006E1338">
        <w:rPr>
          <w:rFonts w:ascii="Times New Roman" w:hAnsi="Times New Roman"/>
          <w:sz w:val="24"/>
          <w:szCs w:val="24"/>
        </w:rPr>
        <w:t>40003606424</w:t>
      </w:r>
      <w:r w:rsidRPr="006E1338">
        <w:rPr>
          <w:rFonts w:ascii="Times New Roman" w:hAnsi="Times New Roman"/>
          <w:sz w:val="24"/>
          <w:szCs w:val="24"/>
        </w:rPr>
        <w:t>, jo pretendenta iesniegtais piedāvājums nav saimnieciski visizdevīgākais</w:t>
      </w:r>
      <w:r w:rsidR="00FD47FB" w:rsidRPr="006E1338">
        <w:rPr>
          <w:rFonts w:ascii="Times New Roman" w:hAnsi="Times New Roman"/>
          <w:sz w:val="24"/>
          <w:szCs w:val="24"/>
        </w:rPr>
        <w:t>.</w:t>
      </w:r>
      <w:r w:rsidR="00A21AE0" w:rsidRPr="006E1338">
        <w:rPr>
          <w:rFonts w:ascii="Times New Roman" w:hAnsi="Times New Roman"/>
          <w:sz w:val="24"/>
          <w:szCs w:val="24"/>
        </w:rPr>
        <w:t xml:space="preserve"> Pretendenta piedāvātā kopējā vērtējamā pakalpojuma cena ir </w:t>
      </w:r>
      <w:r w:rsidR="006E1338" w:rsidRPr="006E1338">
        <w:rPr>
          <w:rFonts w:ascii="Times New Roman" w:hAnsi="Times New Roman"/>
          <w:sz w:val="24"/>
          <w:szCs w:val="24"/>
        </w:rPr>
        <w:t>1853,98</w:t>
      </w:r>
      <w:r w:rsidR="00A21AE0" w:rsidRPr="006E1338">
        <w:rPr>
          <w:rFonts w:ascii="Times New Roman" w:hAnsi="Times New Roman"/>
          <w:sz w:val="24"/>
          <w:szCs w:val="24"/>
        </w:rPr>
        <w:t xml:space="preserve"> EUR bez PVN.</w:t>
      </w:r>
    </w:p>
    <w:p w:rsidR="005D7514" w:rsidRPr="005241A0" w:rsidRDefault="00EE1B73" w:rsidP="00EE1B73">
      <w:pPr>
        <w:pStyle w:val="ListParagraph"/>
        <w:numPr>
          <w:ilvl w:val="0"/>
          <w:numId w:val="32"/>
        </w:numPr>
        <w:spacing w:after="0"/>
        <w:jc w:val="both"/>
        <w:rPr>
          <w:rFonts w:ascii="Times New Roman" w:hAnsi="Times New Roman"/>
          <w:sz w:val="24"/>
          <w:szCs w:val="24"/>
        </w:rPr>
      </w:pPr>
      <w:r w:rsidRPr="006E1338">
        <w:rPr>
          <w:rFonts w:ascii="Times New Roman" w:hAnsi="Times New Roman"/>
          <w:b/>
          <w:sz w:val="24"/>
          <w:szCs w:val="24"/>
        </w:rPr>
        <w:t xml:space="preserve">Nepiešķirt </w:t>
      </w:r>
      <w:r w:rsidRPr="006E1338">
        <w:rPr>
          <w:rFonts w:ascii="Times New Roman" w:hAnsi="Times New Roman"/>
          <w:sz w:val="24"/>
          <w:szCs w:val="24"/>
        </w:rPr>
        <w:t>līguma slēgšanas tiesības SIA “</w:t>
      </w:r>
      <w:proofErr w:type="spellStart"/>
      <w:r w:rsidR="006E1338" w:rsidRPr="006E1338">
        <w:rPr>
          <w:rFonts w:ascii="Times New Roman" w:hAnsi="Times New Roman"/>
          <w:sz w:val="24"/>
          <w:szCs w:val="24"/>
        </w:rPr>
        <w:t>Garant</w:t>
      </w:r>
      <w:proofErr w:type="spellEnd"/>
      <w:r w:rsidR="006E1338" w:rsidRPr="006E1338">
        <w:rPr>
          <w:rFonts w:ascii="Times New Roman" w:hAnsi="Times New Roman"/>
          <w:sz w:val="24"/>
          <w:szCs w:val="24"/>
        </w:rPr>
        <w:t xml:space="preserve"> </w:t>
      </w:r>
      <w:proofErr w:type="spellStart"/>
      <w:r w:rsidR="006E1338" w:rsidRPr="006E1338">
        <w:rPr>
          <w:rFonts w:ascii="Times New Roman" w:hAnsi="Times New Roman"/>
          <w:sz w:val="24"/>
          <w:szCs w:val="24"/>
        </w:rPr>
        <w:t>Safety</w:t>
      </w:r>
      <w:proofErr w:type="spellEnd"/>
      <w:r w:rsidRPr="006E1338">
        <w:rPr>
          <w:rFonts w:ascii="Times New Roman" w:hAnsi="Times New Roman"/>
          <w:sz w:val="24"/>
          <w:szCs w:val="24"/>
        </w:rPr>
        <w:t xml:space="preserve">”, reģ. Nr. </w:t>
      </w:r>
      <w:r w:rsidR="006E1338" w:rsidRPr="006E1338">
        <w:rPr>
          <w:rFonts w:ascii="Times New Roman" w:hAnsi="Times New Roman"/>
          <w:sz w:val="24"/>
          <w:szCs w:val="24"/>
        </w:rPr>
        <w:t>40003479464</w:t>
      </w:r>
      <w:r w:rsidRPr="006E1338">
        <w:rPr>
          <w:rFonts w:ascii="Times New Roman" w:hAnsi="Times New Roman"/>
          <w:sz w:val="24"/>
          <w:szCs w:val="24"/>
        </w:rPr>
        <w:t>, jo pretendenta iesniegtais piedāvājums nav saimnieciski visizdevīgākais.</w:t>
      </w:r>
      <w:r w:rsidR="00A21AE0" w:rsidRPr="006E1338">
        <w:rPr>
          <w:rFonts w:ascii="Times New Roman" w:hAnsi="Times New Roman"/>
          <w:sz w:val="24"/>
          <w:szCs w:val="24"/>
        </w:rPr>
        <w:t xml:space="preserve"> Pretendenta </w:t>
      </w:r>
      <w:r w:rsidR="00A21AE0" w:rsidRPr="005241A0">
        <w:rPr>
          <w:rFonts w:ascii="Times New Roman" w:hAnsi="Times New Roman"/>
          <w:sz w:val="24"/>
          <w:szCs w:val="24"/>
        </w:rPr>
        <w:t xml:space="preserve">piedāvātā kopējā vērtējamā pakalpojuma cena ir </w:t>
      </w:r>
      <w:r w:rsidR="006E1338" w:rsidRPr="005241A0">
        <w:rPr>
          <w:rFonts w:ascii="Times New Roman" w:hAnsi="Times New Roman"/>
          <w:sz w:val="24"/>
          <w:szCs w:val="24"/>
        </w:rPr>
        <w:t>2117,66</w:t>
      </w:r>
      <w:r w:rsidR="00A21AE0" w:rsidRPr="005241A0">
        <w:rPr>
          <w:rFonts w:ascii="Times New Roman" w:hAnsi="Times New Roman"/>
          <w:sz w:val="24"/>
          <w:szCs w:val="24"/>
        </w:rPr>
        <w:t xml:space="preserve"> EUR bez PVN.</w:t>
      </w:r>
    </w:p>
    <w:p w:rsidR="005D7514" w:rsidRPr="005241A0" w:rsidRDefault="008C3D4C" w:rsidP="00EE1B73">
      <w:pPr>
        <w:pStyle w:val="ListParagraph"/>
        <w:numPr>
          <w:ilvl w:val="0"/>
          <w:numId w:val="32"/>
        </w:numPr>
        <w:jc w:val="both"/>
        <w:rPr>
          <w:rFonts w:ascii="Times New Roman" w:hAnsi="Times New Roman"/>
          <w:sz w:val="24"/>
          <w:szCs w:val="24"/>
        </w:rPr>
      </w:pPr>
      <w:r>
        <w:rPr>
          <w:rFonts w:ascii="Times New Roman" w:eastAsia="Calibri" w:hAnsi="Times New Roman"/>
          <w:sz w:val="24"/>
          <w:szCs w:val="24"/>
          <w:lang w:eastAsia="en-US"/>
        </w:rPr>
        <w:t>[..].</w:t>
      </w:r>
      <w:r w:rsidR="00044FC5" w:rsidRPr="005241A0">
        <w:rPr>
          <w:rFonts w:ascii="Times New Roman" w:eastAsia="Calibri" w:hAnsi="Times New Roman"/>
          <w:sz w:val="24"/>
          <w:szCs w:val="24"/>
          <w:lang w:eastAsia="en-US"/>
        </w:rPr>
        <w:t xml:space="preserve"> </w:t>
      </w:r>
    </w:p>
    <w:p w:rsidR="005D7514" w:rsidRPr="005241A0" w:rsidRDefault="008C3D4C" w:rsidP="00EE1B73">
      <w:pPr>
        <w:pStyle w:val="ListParagraph"/>
        <w:numPr>
          <w:ilvl w:val="0"/>
          <w:numId w:val="32"/>
        </w:numPr>
        <w:jc w:val="both"/>
        <w:rPr>
          <w:rFonts w:ascii="Times New Roman" w:hAnsi="Times New Roman"/>
          <w:sz w:val="24"/>
          <w:szCs w:val="24"/>
        </w:rPr>
      </w:pPr>
      <w:r>
        <w:rPr>
          <w:rFonts w:ascii="Times New Roman" w:hAnsi="Times New Roman"/>
          <w:sz w:val="24"/>
          <w:szCs w:val="24"/>
        </w:rPr>
        <w:t>[..].</w:t>
      </w:r>
    </w:p>
    <w:p w:rsidR="00FF185A" w:rsidRPr="005241A0" w:rsidRDefault="008C3D4C" w:rsidP="00FF185A">
      <w:pPr>
        <w:pStyle w:val="ListParagraph"/>
        <w:numPr>
          <w:ilvl w:val="0"/>
          <w:numId w:val="32"/>
        </w:numPr>
        <w:spacing w:after="0"/>
        <w:jc w:val="both"/>
        <w:rPr>
          <w:rFonts w:ascii="Times New Roman" w:hAnsi="Times New Roman"/>
          <w:b/>
          <w:sz w:val="24"/>
          <w:szCs w:val="24"/>
        </w:rPr>
      </w:pPr>
      <w:r>
        <w:rPr>
          <w:rFonts w:ascii="Times New Roman" w:hAnsi="Times New Roman"/>
          <w:sz w:val="24"/>
          <w:szCs w:val="24"/>
        </w:rPr>
        <w:t>[..].</w:t>
      </w:r>
    </w:p>
    <w:p w:rsidR="00FF185A" w:rsidRPr="005241A0" w:rsidRDefault="008C3D4C" w:rsidP="00FF185A">
      <w:pPr>
        <w:pStyle w:val="ListParagraph"/>
        <w:numPr>
          <w:ilvl w:val="0"/>
          <w:numId w:val="32"/>
        </w:numPr>
        <w:spacing w:after="0"/>
        <w:jc w:val="both"/>
        <w:rPr>
          <w:rFonts w:ascii="Times New Roman" w:hAnsi="Times New Roman"/>
          <w:b/>
          <w:sz w:val="24"/>
          <w:szCs w:val="24"/>
        </w:rPr>
      </w:pPr>
      <w:r>
        <w:rPr>
          <w:rFonts w:ascii="Times New Roman" w:hAnsi="Times New Roman"/>
          <w:sz w:val="24"/>
          <w:szCs w:val="24"/>
        </w:rPr>
        <w:t>[..].</w:t>
      </w:r>
    </w:p>
    <w:p w:rsidR="00FF185A" w:rsidRPr="005241A0" w:rsidRDefault="008C3D4C" w:rsidP="00FF185A">
      <w:pPr>
        <w:pStyle w:val="ListParagraph"/>
        <w:numPr>
          <w:ilvl w:val="0"/>
          <w:numId w:val="32"/>
        </w:numPr>
        <w:tabs>
          <w:tab w:val="left" w:pos="851"/>
        </w:tabs>
        <w:spacing w:after="0"/>
        <w:jc w:val="both"/>
        <w:rPr>
          <w:rFonts w:ascii="Times New Roman" w:hAnsi="Times New Roman"/>
          <w:b/>
          <w:sz w:val="24"/>
          <w:szCs w:val="24"/>
        </w:rPr>
      </w:pPr>
      <w:r>
        <w:rPr>
          <w:rFonts w:ascii="Times New Roman" w:hAnsi="Times New Roman"/>
          <w:sz w:val="24"/>
          <w:szCs w:val="24"/>
        </w:rPr>
        <w:t>[..].</w:t>
      </w:r>
    </w:p>
    <w:p w:rsidR="00FF185A" w:rsidRPr="005241A0" w:rsidRDefault="00FF185A" w:rsidP="00FF185A">
      <w:pPr>
        <w:autoSpaceDE w:val="0"/>
        <w:autoSpaceDN w:val="0"/>
        <w:adjustRightInd w:val="0"/>
        <w:spacing w:line="276" w:lineRule="auto"/>
        <w:jc w:val="both"/>
        <w:rPr>
          <w:rFonts w:ascii="Times New Roman" w:hAnsi="Times New Roman"/>
          <w:szCs w:val="24"/>
          <w:highlight w:val="lightGray"/>
        </w:rPr>
      </w:pPr>
    </w:p>
    <w:p w:rsidR="00FF185A" w:rsidRPr="005241A0" w:rsidRDefault="00FF185A" w:rsidP="00FF185A">
      <w:pPr>
        <w:spacing w:line="276" w:lineRule="auto"/>
        <w:ind w:firstLine="709"/>
        <w:jc w:val="both"/>
        <w:rPr>
          <w:rFonts w:ascii="Times New Roman" w:hAnsi="Times New Roman"/>
          <w:szCs w:val="24"/>
        </w:rPr>
      </w:pPr>
      <w:r w:rsidRPr="005241A0">
        <w:rPr>
          <w:rFonts w:ascii="Times New Roman" w:hAnsi="Times New Roman"/>
          <w:szCs w:val="24"/>
        </w:rPr>
        <w:t xml:space="preserve">Iepirkuma komisijas lēmumu viena mēneša laikā ir tiesības pārsūdzēt Administratīvajā rajona tiesā Administratīvā procesa likuma noteiktajā kārtībā. Lēmuma pārsūdzēšana neaptur tā darbību. </w:t>
      </w:r>
      <w:bookmarkStart w:id="1" w:name="_GoBack"/>
      <w:bookmarkEnd w:id="1"/>
    </w:p>
    <w:p w:rsidR="007F7175" w:rsidRPr="00581AF4" w:rsidRDefault="007F7175" w:rsidP="0074338F">
      <w:pPr>
        <w:spacing w:after="60"/>
        <w:jc w:val="both"/>
        <w:rPr>
          <w:rFonts w:ascii="Times New Roman" w:hAnsi="Times New Roman"/>
          <w:b/>
          <w:sz w:val="16"/>
          <w:szCs w:val="24"/>
        </w:rPr>
      </w:pPr>
    </w:p>
    <w:p w:rsidR="007B27E5" w:rsidRPr="00293E1B" w:rsidRDefault="00E61F06" w:rsidP="00581AF4">
      <w:pPr>
        <w:spacing w:after="60"/>
        <w:jc w:val="both"/>
        <w:rPr>
          <w:rFonts w:ascii="Times New Roman" w:hAnsi="Times New Roman"/>
          <w:szCs w:val="24"/>
        </w:rPr>
      </w:pPr>
      <w:r w:rsidRPr="00293E1B">
        <w:rPr>
          <w:rFonts w:ascii="Times New Roman" w:hAnsi="Times New Roman"/>
          <w:b/>
          <w:szCs w:val="24"/>
        </w:rPr>
        <w:t>Sēdi slēdz</w:t>
      </w:r>
      <w:r w:rsidR="006D4639" w:rsidRPr="00293E1B">
        <w:rPr>
          <w:rFonts w:ascii="Times New Roman" w:hAnsi="Times New Roman"/>
          <w:szCs w:val="24"/>
        </w:rPr>
        <w:t xml:space="preserve"> plkst. 1</w:t>
      </w:r>
      <w:r w:rsidR="00885990">
        <w:rPr>
          <w:rFonts w:ascii="Times New Roman" w:hAnsi="Times New Roman"/>
          <w:szCs w:val="24"/>
        </w:rPr>
        <w:t>3.5</w:t>
      </w:r>
      <w:r w:rsidR="00C373AD" w:rsidRPr="00293E1B">
        <w:rPr>
          <w:rFonts w:ascii="Times New Roman" w:hAnsi="Times New Roman"/>
          <w:szCs w:val="24"/>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670"/>
        <w:gridCol w:w="2480"/>
      </w:tblGrid>
      <w:tr w:rsidR="00C709A5" w:rsidRPr="00293E1B" w:rsidTr="007F7175">
        <w:trPr>
          <w:trHeight w:val="567"/>
        </w:trPr>
        <w:tc>
          <w:tcPr>
            <w:tcW w:w="3709" w:type="dxa"/>
            <w:tcBorders>
              <w:top w:val="nil"/>
              <w:left w:val="nil"/>
              <w:bottom w:val="nil"/>
              <w:right w:val="nil"/>
            </w:tcBorders>
            <w:shd w:val="clear" w:color="auto" w:fill="auto"/>
            <w:vAlign w:val="bottom"/>
          </w:tcPr>
          <w:p w:rsidR="00972489" w:rsidRPr="00293E1B" w:rsidRDefault="00972489" w:rsidP="00EB2229">
            <w:pPr>
              <w:jc w:val="both"/>
              <w:rPr>
                <w:rFonts w:ascii="Times New Roman" w:hAnsi="Times New Roman"/>
                <w:szCs w:val="24"/>
              </w:rPr>
            </w:pPr>
          </w:p>
          <w:p w:rsidR="00C709A5" w:rsidRPr="00293E1B" w:rsidRDefault="00C709A5" w:rsidP="00EB2229">
            <w:pPr>
              <w:jc w:val="both"/>
              <w:rPr>
                <w:rFonts w:ascii="Times New Roman" w:hAnsi="Times New Roman"/>
                <w:szCs w:val="24"/>
              </w:rPr>
            </w:pPr>
            <w:r w:rsidRPr="00293E1B">
              <w:rPr>
                <w:rFonts w:ascii="Times New Roman" w:hAnsi="Times New Roman"/>
                <w:szCs w:val="24"/>
              </w:rPr>
              <w:t>Komisijas priekšsēdētāja:</w:t>
            </w:r>
          </w:p>
        </w:tc>
        <w:tc>
          <w:tcPr>
            <w:tcW w:w="2670" w:type="dxa"/>
            <w:tcBorders>
              <w:top w:val="nil"/>
              <w:left w:val="nil"/>
              <w:right w:val="nil"/>
            </w:tcBorders>
            <w:shd w:val="clear" w:color="auto" w:fill="auto"/>
            <w:vAlign w:val="bottom"/>
          </w:tcPr>
          <w:p w:rsidR="00C709A5" w:rsidRPr="008C3D4C" w:rsidRDefault="008C3D4C" w:rsidP="00EB2229">
            <w:pPr>
              <w:jc w:val="both"/>
              <w:rPr>
                <w:rFonts w:ascii="Times New Roman" w:hAnsi="Times New Roman"/>
                <w:sz w:val="22"/>
                <w:szCs w:val="22"/>
              </w:rPr>
            </w:pPr>
            <w:r w:rsidRPr="008C3D4C">
              <w:rPr>
                <w:rFonts w:ascii="Times New Roman" w:hAnsi="Times New Roman"/>
                <w:i/>
                <w:sz w:val="22"/>
                <w:szCs w:val="22"/>
              </w:rPr>
              <w:t>(personiskais paraksts)</w:t>
            </w:r>
          </w:p>
        </w:tc>
        <w:tc>
          <w:tcPr>
            <w:tcW w:w="2480" w:type="dxa"/>
            <w:tcBorders>
              <w:top w:val="nil"/>
              <w:left w:val="nil"/>
              <w:bottom w:val="nil"/>
              <w:right w:val="nil"/>
            </w:tcBorders>
            <w:shd w:val="clear" w:color="auto" w:fill="auto"/>
            <w:vAlign w:val="bottom"/>
          </w:tcPr>
          <w:p w:rsidR="00C709A5" w:rsidRPr="00293E1B" w:rsidRDefault="00885990" w:rsidP="00EB2229">
            <w:pPr>
              <w:jc w:val="both"/>
              <w:rPr>
                <w:rFonts w:ascii="Times New Roman" w:hAnsi="Times New Roman"/>
                <w:szCs w:val="24"/>
              </w:rPr>
            </w:pPr>
            <w:r>
              <w:rPr>
                <w:rFonts w:ascii="Times New Roman" w:hAnsi="Times New Roman"/>
                <w:szCs w:val="24"/>
              </w:rPr>
              <w:t>R.Grīna</w:t>
            </w:r>
          </w:p>
        </w:tc>
      </w:tr>
      <w:tr w:rsidR="00C709A5" w:rsidRPr="00293E1B" w:rsidTr="007F7175">
        <w:trPr>
          <w:trHeight w:val="567"/>
        </w:trPr>
        <w:tc>
          <w:tcPr>
            <w:tcW w:w="3709" w:type="dxa"/>
            <w:tcBorders>
              <w:top w:val="nil"/>
              <w:left w:val="nil"/>
              <w:bottom w:val="nil"/>
              <w:right w:val="nil"/>
            </w:tcBorders>
            <w:shd w:val="clear" w:color="auto" w:fill="auto"/>
            <w:vAlign w:val="bottom"/>
          </w:tcPr>
          <w:p w:rsidR="00C709A5" w:rsidRPr="00293E1B" w:rsidRDefault="00C709A5" w:rsidP="00EB2229">
            <w:pPr>
              <w:jc w:val="both"/>
              <w:rPr>
                <w:rFonts w:ascii="Times New Roman" w:hAnsi="Times New Roman"/>
                <w:szCs w:val="24"/>
              </w:rPr>
            </w:pPr>
          </w:p>
          <w:p w:rsidR="00C709A5" w:rsidRPr="00293E1B" w:rsidRDefault="00C709A5" w:rsidP="00EB2229">
            <w:pPr>
              <w:jc w:val="both"/>
              <w:rPr>
                <w:rFonts w:ascii="Times New Roman" w:hAnsi="Times New Roman"/>
                <w:szCs w:val="24"/>
              </w:rPr>
            </w:pPr>
            <w:r w:rsidRPr="00293E1B">
              <w:rPr>
                <w:rFonts w:ascii="Times New Roman" w:hAnsi="Times New Roman"/>
                <w:szCs w:val="24"/>
              </w:rPr>
              <w:t>Komisijas locekļi:</w:t>
            </w:r>
          </w:p>
        </w:tc>
        <w:tc>
          <w:tcPr>
            <w:tcW w:w="2670" w:type="dxa"/>
            <w:tcBorders>
              <w:left w:val="nil"/>
              <w:right w:val="nil"/>
            </w:tcBorders>
            <w:shd w:val="clear" w:color="auto" w:fill="auto"/>
            <w:vAlign w:val="bottom"/>
          </w:tcPr>
          <w:p w:rsidR="00C709A5" w:rsidRPr="008C3D4C" w:rsidRDefault="008C3D4C" w:rsidP="00EB2229">
            <w:pPr>
              <w:jc w:val="both"/>
              <w:rPr>
                <w:rFonts w:ascii="Times New Roman" w:hAnsi="Times New Roman"/>
                <w:sz w:val="22"/>
                <w:szCs w:val="22"/>
              </w:rPr>
            </w:pPr>
            <w:r w:rsidRPr="008C3D4C">
              <w:rPr>
                <w:rFonts w:ascii="Times New Roman" w:hAnsi="Times New Roman"/>
                <w:i/>
                <w:sz w:val="22"/>
                <w:szCs w:val="22"/>
              </w:rPr>
              <w:t>(personiskais paraksts)</w:t>
            </w:r>
          </w:p>
        </w:tc>
        <w:tc>
          <w:tcPr>
            <w:tcW w:w="2480" w:type="dxa"/>
            <w:tcBorders>
              <w:top w:val="nil"/>
              <w:left w:val="nil"/>
              <w:bottom w:val="nil"/>
              <w:right w:val="nil"/>
            </w:tcBorders>
            <w:shd w:val="clear" w:color="auto" w:fill="auto"/>
            <w:vAlign w:val="bottom"/>
          </w:tcPr>
          <w:p w:rsidR="00C709A5" w:rsidRPr="00293E1B" w:rsidRDefault="00AF60B9" w:rsidP="00EB2229">
            <w:pPr>
              <w:jc w:val="both"/>
              <w:rPr>
                <w:rFonts w:ascii="Times New Roman" w:hAnsi="Times New Roman"/>
                <w:szCs w:val="24"/>
              </w:rPr>
            </w:pPr>
            <w:r w:rsidRPr="00293E1B">
              <w:rPr>
                <w:rFonts w:ascii="Times New Roman" w:hAnsi="Times New Roman"/>
                <w:szCs w:val="24"/>
              </w:rPr>
              <w:t>M.Spilve</w:t>
            </w:r>
          </w:p>
        </w:tc>
      </w:tr>
      <w:tr w:rsidR="00C709A5" w:rsidRPr="00293E1B" w:rsidTr="007F7175">
        <w:trPr>
          <w:trHeight w:val="567"/>
        </w:trPr>
        <w:tc>
          <w:tcPr>
            <w:tcW w:w="3709" w:type="dxa"/>
            <w:tcBorders>
              <w:top w:val="nil"/>
              <w:left w:val="nil"/>
              <w:bottom w:val="nil"/>
              <w:right w:val="nil"/>
            </w:tcBorders>
            <w:shd w:val="clear" w:color="auto" w:fill="auto"/>
            <w:vAlign w:val="bottom"/>
          </w:tcPr>
          <w:p w:rsidR="00C709A5" w:rsidRPr="00293E1B" w:rsidRDefault="00C709A5" w:rsidP="00EB2229">
            <w:pPr>
              <w:jc w:val="both"/>
              <w:rPr>
                <w:rFonts w:ascii="Times New Roman" w:hAnsi="Times New Roman"/>
                <w:szCs w:val="24"/>
              </w:rPr>
            </w:pPr>
          </w:p>
          <w:p w:rsidR="00C709A5" w:rsidRPr="00293E1B" w:rsidRDefault="00C709A5" w:rsidP="00EB2229">
            <w:pPr>
              <w:jc w:val="both"/>
              <w:rPr>
                <w:rFonts w:ascii="Times New Roman" w:hAnsi="Times New Roman"/>
                <w:szCs w:val="24"/>
              </w:rPr>
            </w:pPr>
          </w:p>
        </w:tc>
        <w:tc>
          <w:tcPr>
            <w:tcW w:w="2670" w:type="dxa"/>
            <w:tcBorders>
              <w:top w:val="single" w:sz="4" w:space="0" w:color="auto"/>
              <w:left w:val="nil"/>
              <w:bottom w:val="single" w:sz="4" w:space="0" w:color="auto"/>
              <w:right w:val="nil"/>
            </w:tcBorders>
            <w:shd w:val="clear" w:color="auto" w:fill="auto"/>
            <w:vAlign w:val="bottom"/>
          </w:tcPr>
          <w:p w:rsidR="00C709A5" w:rsidRPr="008C3D4C" w:rsidRDefault="008C3D4C" w:rsidP="00EB2229">
            <w:pPr>
              <w:jc w:val="both"/>
              <w:rPr>
                <w:rFonts w:ascii="Times New Roman" w:hAnsi="Times New Roman"/>
                <w:sz w:val="22"/>
                <w:szCs w:val="22"/>
              </w:rPr>
            </w:pPr>
            <w:r w:rsidRPr="008C3D4C">
              <w:rPr>
                <w:rFonts w:ascii="Times New Roman" w:hAnsi="Times New Roman"/>
                <w:i/>
                <w:sz w:val="22"/>
                <w:szCs w:val="22"/>
              </w:rPr>
              <w:t>(personiskais paraksts)</w:t>
            </w:r>
          </w:p>
        </w:tc>
        <w:tc>
          <w:tcPr>
            <w:tcW w:w="2480" w:type="dxa"/>
            <w:tcBorders>
              <w:top w:val="nil"/>
              <w:left w:val="nil"/>
              <w:bottom w:val="nil"/>
              <w:right w:val="nil"/>
            </w:tcBorders>
            <w:shd w:val="clear" w:color="auto" w:fill="auto"/>
            <w:vAlign w:val="bottom"/>
          </w:tcPr>
          <w:p w:rsidR="00C709A5" w:rsidRPr="00293E1B" w:rsidRDefault="00885990" w:rsidP="00EB2229">
            <w:pPr>
              <w:jc w:val="both"/>
              <w:rPr>
                <w:rFonts w:ascii="Times New Roman" w:hAnsi="Times New Roman"/>
                <w:szCs w:val="24"/>
              </w:rPr>
            </w:pPr>
            <w:r>
              <w:rPr>
                <w:rFonts w:ascii="Times New Roman" w:hAnsi="Times New Roman"/>
                <w:szCs w:val="24"/>
              </w:rPr>
              <w:t>A.Daudziņš</w:t>
            </w:r>
          </w:p>
        </w:tc>
      </w:tr>
      <w:tr w:rsidR="00AF60B9" w:rsidRPr="00293E1B" w:rsidTr="007F7175">
        <w:trPr>
          <w:trHeight w:val="567"/>
        </w:trPr>
        <w:tc>
          <w:tcPr>
            <w:tcW w:w="3709" w:type="dxa"/>
            <w:tcBorders>
              <w:top w:val="nil"/>
              <w:left w:val="nil"/>
              <w:bottom w:val="nil"/>
              <w:right w:val="nil"/>
            </w:tcBorders>
            <w:shd w:val="clear" w:color="auto" w:fill="auto"/>
            <w:vAlign w:val="bottom"/>
          </w:tcPr>
          <w:p w:rsidR="00AF60B9" w:rsidRPr="00293E1B" w:rsidRDefault="00AF60B9" w:rsidP="00EB2229">
            <w:pPr>
              <w:jc w:val="both"/>
              <w:rPr>
                <w:rFonts w:ascii="Times New Roman" w:hAnsi="Times New Roman"/>
                <w:szCs w:val="24"/>
              </w:rPr>
            </w:pPr>
          </w:p>
        </w:tc>
        <w:tc>
          <w:tcPr>
            <w:tcW w:w="2670" w:type="dxa"/>
            <w:tcBorders>
              <w:top w:val="single" w:sz="4" w:space="0" w:color="auto"/>
              <w:left w:val="nil"/>
              <w:bottom w:val="single" w:sz="4" w:space="0" w:color="auto"/>
              <w:right w:val="nil"/>
            </w:tcBorders>
            <w:shd w:val="clear" w:color="auto" w:fill="auto"/>
            <w:vAlign w:val="bottom"/>
          </w:tcPr>
          <w:p w:rsidR="00AF60B9" w:rsidRPr="008C3D4C" w:rsidRDefault="008C3D4C" w:rsidP="00EB2229">
            <w:pPr>
              <w:jc w:val="both"/>
              <w:rPr>
                <w:rFonts w:ascii="Times New Roman" w:hAnsi="Times New Roman"/>
                <w:sz w:val="22"/>
                <w:szCs w:val="22"/>
              </w:rPr>
            </w:pPr>
            <w:r w:rsidRPr="008C3D4C">
              <w:rPr>
                <w:rFonts w:ascii="Times New Roman" w:hAnsi="Times New Roman"/>
                <w:i/>
                <w:sz w:val="22"/>
                <w:szCs w:val="22"/>
              </w:rPr>
              <w:t>(personiskais paraksts)</w:t>
            </w:r>
          </w:p>
        </w:tc>
        <w:tc>
          <w:tcPr>
            <w:tcW w:w="2480" w:type="dxa"/>
            <w:tcBorders>
              <w:top w:val="nil"/>
              <w:left w:val="nil"/>
              <w:bottom w:val="nil"/>
              <w:right w:val="nil"/>
            </w:tcBorders>
            <w:shd w:val="clear" w:color="auto" w:fill="auto"/>
            <w:vAlign w:val="bottom"/>
          </w:tcPr>
          <w:p w:rsidR="00AF60B9" w:rsidRPr="00293E1B" w:rsidRDefault="00885990" w:rsidP="00EB2229">
            <w:pPr>
              <w:jc w:val="both"/>
              <w:rPr>
                <w:rFonts w:ascii="Times New Roman" w:hAnsi="Times New Roman"/>
                <w:szCs w:val="24"/>
              </w:rPr>
            </w:pPr>
            <w:r>
              <w:rPr>
                <w:rFonts w:ascii="Times New Roman" w:hAnsi="Times New Roman"/>
                <w:szCs w:val="24"/>
              </w:rPr>
              <w:t>I.Prātiņa</w:t>
            </w:r>
          </w:p>
        </w:tc>
      </w:tr>
      <w:tr w:rsidR="005D7514" w:rsidRPr="00293E1B" w:rsidTr="007F7175">
        <w:trPr>
          <w:trHeight w:val="567"/>
        </w:trPr>
        <w:tc>
          <w:tcPr>
            <w:tcW w:w="3709" w:type="dxa"/>
            <w:tcBorders>
              <w:top w:val="nil"/>
              <w:left w:val="nil"/>
              <w:bottom w:val="nil"/>
              <w:right w:val="nil"/>
            </w:tcBorders>
            <w:shd w:val="clear" w:color="auto" w:fill="auto"/>
            <w:vAlign w:val="bottom"/>
          </w:tcPr>
          <w:p w:rsidR="005D7514" w:rsidRPr="00293E1B" w:rsidRDefault="00A21AE0" w:rsidP="00EB2229">
            <w:pPr>
              <w:jc w:val="both"/>
              <w:rPr>
                <w:rFonts w:ascii="Times New Roman" w:hAnsi="Times New Roman"/>
                <w:szCs w:val="24"/>
              </w:rPr>
            </w:pPr>
            <w:r>
              <w:rPr>
                <w:rFonts w:ascii="Times New Roman" w:hAnsi="Times New Roman"/>
                <w:szCs w:val="24"/>
              </w:rPr>
              <w:t>Protokolē:</w:t>
            </w:r>
          </w:p>
        </w:tc>
        <w:tc>
          <w:tcPr>
            <w:tcW w:w="2670" w:type="dxa"/>
            <w:tcBorders>
              <w:top w:val="single" w:sz="4" w:space="0" w:color="auto"/>
              <w:left w:val="nil"/>
              <w:bottom w:val="single" w:sz="4" w:space="0" w:color="auto"/>
              <w:right w:val="nil"/>
            </w:tcBorders>
            <w:shd w:val="clear" w:color="auto" w:fill="auto"/>
            <w:vAlign w:val="bottom"/>
          </w:tcPr>
          <w:p w:rsidR="005D7514" w:rsidRPr="008C3D4C" w:rsidRDefault="008C3D4C" w:rsidP="00EB2229">
            <w:pPr>
              <w:jc w:val="both"/>
              <w:rPr>
                <w:rFonts w:ascii="Times New Roman" w:hAnsi="Times New Roman"/>
                <w:sz w:val="22"/>
                <w:szCs w:val="22"/>
              </w:rPr>
            </w:pPr>
            <w:r w:rsidRPr="008C3D4C">
              <w:rPr>
                <w:rFonts w:ascii="Times New Roman" w:hAnsi="Times New Roman"/>
                <w:i/>
                <w:sz w:val="22"/>
                <w:szCs w:val="22"/>
              </w:rPr>
              <w:t>(personiskais paraksts)</w:t>
            </w:r>
          </w:p>
        </w:tc>
        <w:tc>
          <w:tcPr>
            <w:tcW w:w="2480" w:type="dxa"/>
            <w:tcBorders>
              <w:top w:val="nil"/>
              <w:left w:val="nil"/>
              <w:bottom w:val="nil"/>
              <w:right w:val="nil"/>
            </w:tcBorders>
            <w:shd w:val="clear" w:color="auto" w:fill="auto"/>
            <w:vAlign w:val="bottom"/>
          </w:tcPr>
          <w:p w:rsidR="005D7514" w:rsidRPr="00293E1B" w:rsidRDefault="005D7514" w:rsidP="00EB2229">
            <w:pPr>
              <w:jc w:val="both"/>
              <w:rPr>
                <w:rFonts w:ascii="Times New Roman" w:hAnsi="Times New Roman"/>
                <w:szCs w:val="24"/>
              </w:rPr>
            </w:pPr>
            <w:r>
              <w:rPr>
                <w:rFonts w:ascii="Times New Roman" w:hAnsi="Times New Roman"/>
                <w:szCs w:val="24"/>
              </w:rPr>
              <w:t>E</w:t>
            </w:r>
            <w:r w:rsidRPr="00293E1B">
              <w:rPr>
                <w:rFonts w:ascii="Times New Roman" w:hAnsi="Times New Roman"/>
                <w:szCs w:val="24"/>
              </w:rPr>
              <w:t>.Ozoliņa</w:t>
            </w:r>
          </w:p>
        </w:tc>
      </w:tr>
    </w:tbl>
    <w:p w:rsidR="0074338F" w:rsidRDefault="0074338F"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7F7175">
      <w:pPr>
        <w:jc w:val="both"/>
        <w:rPr>
          <w:rFonts w:ascii="Times New Roman" w:hAnsi="Times New Roman"/>
          <w:szCs w:val="24"/>
        </w:rPr>
      </w:pPr>
    </w:p>
    <w:p w:rsidR="008C3D4C" w:rsidRDefault="008C3D4C" w:rsidP="008C3D4C">
      <w:pPr>
        <w:jc w:val="both"/>
        <w:rPr>
          <w:rFonts w:ascii="Times New Roman" w:hAnsi="Times New Roman"/>
        </w:rPr>
      </w:pPr>
    </w:p>
    <w:p w:rsidR="008C3D4C" w:rsidRDefault="008C3D4C" w:rsidP="008C3D4C">
      <w:pPr>
        <w:jc w:val="both"/>
        <w:rPr>
          <w:rFonts w:ascii="Times New Roman" w:hAnsi="Times New Roman"/>
        </w:rPr>
      </w:pPr>
    </w:p>
    <w:p w:rsidR="008C3D4C" w:rsidRDefault="008C3D4C" w:rsidP="008C3D4C">
      <w:pPr>
        <w:jc w:val="both"/>
        <w:rPr>
          <w:rFonts w:ascii="Times New Roman" w:hAnsi="Times New Roman"/>
        </w:rPr>
      </w:pPr>
    </w:p>
    <w:p w:rsidR="008C3D4C" w:rsidRPr="00890A6E" w:rsidRDefault="008C3D4C" w:rsidP="008C3D4C">
      <w:pPr>
        <w:jc w:val="both"/>
        <w:rPr>
          <w:rFonts w:ascii="Times New Roman" w:hAnsi="Times New Roman"/>
        </w:rPr>
      </w:pPr>
      <w:r w:rsidRPr="00890A6E">
        <w:rPr>
          <w:rFonts w:ascii="Times New Roman" w:hAnsi="Times New Roman"/>
        </w:rPr>
        <w:t>IZRAKSTS PAREIZS</w:t>
      </w:r>
    </w:p>
    <w:p w:rsidR="008C3D4C" w:rsidRPr="00890A6E" w:rsidRDefault="008C3D4C" w:rsidP="008C3D4C">
      <w:pPr>
        <w:jc w:val="both"/>
        <w:rPr>
          <w:rFonts w:ascii="Times New Roman" w:hAnsi="Times New Roman"/>
        </w:rPr>
      </w:pPr>
      <w:r w:rsidRPr="00890A6E">
        <w:rPr>
          <w:rFonts w:ascii="Times New Roman" w:hAnsi="Times New Roman"/>
        </w:rPr>
        <w:t xml:space="preserve">Centra Juridiskā un iepirkumu nodrošinājuma departamenta </w:t>
      </w:r>
    </w:p>
    <w:p w:rsidR="008C3D4C" w:rsidRPr="00890A6E" w:rsidRDefault="008C3D4C" w:rsidP="008C3D4C">
      <w:pPr>
        <w:jc w:val="both"/>
        <w:rPr>
          <w:rFonts w:ascii="Times New Roman" w:hAnsi="Times New Roman"/>
        </w:rPr>
      </w:pPr>
      <w:r w:rsidRPr="00890A6E">
        <w:rPr>
          <w:rFonts w:ascii="Times New Roman" w:hAnsi="Times New Roman"/>
        </w:rPr>
        <w:t>Preču un pakalpojumu līgumu un iepirkumu nodaļas pārvaldes referente E.Ozoliņa</w:t>
      </w:r>
    </w:p>
    <w:p w:rsidR="008C3D4C" w:rsidRPr="008C3D4C" w:rsidRDefault="008C3D4C" w:rsidP="007F7175">
      <w:pPr>
        <w:jc w:val="both"/>
        <w:rPr>
          <w:rFonts w:ascii="Times New Roman" w:hAnsi="Times New Roman"/>
        </w:rPr>
      </w:pPr>
      <w:r w:rsidRPr="00890A6E">
        <w:rPr>
          <w:rFonts w:ascii="Times New Roman" w:hAnsi="Times New Roman"/>
        </w:rPr>
        <w:t xml:space="preserve">Rīgā, </w:t>
      </w:r>
      <w:r>
        <w:rPr>
          <w:rFonts w:ascii="Times New Roman" w:hAnsi="Times New Roman"/>
        </w:rPr>
        <w:t>07.05</w:t>
      </w:r>
      <w:r w:rsidRPr="00890A6E">
        <w:rPr>
          <w:rFonts w:ascii="Times New Roman" w:hAnsi="Times New Roman"/>
        </w:rPr>
        <w:t>.2018.</w:t>
      </w:r>
    </w:p>
    <w:sectPr w:rsidR="008C3D4C" w:rsidRPr="008C3D4C" w:rsidSect="00577971">
      <w:footerReference w:type="even" r:id="rId8"/>
      <w:footerReference w:type="default" r:id="rId9"/>
      <w:headerReference w:type="first" r:id="rId10"/>
      <w:pgSz w:w="11906" w:h="16838"/>
      <w:pgMar w:top="851" w:right="1247" w:bottom="993" w:left="1800" w:header="360" w:footer="2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8B" w:rsidRDefault="00E21E8B">
      <w:r>
        <w:separator/>
      </w:r>
    </w:p>
  </w:endnote>
  <w:endnote w:type="continuationSeparator" w:id="0">
    <w:p w:rsidR="00E21E8B" w:rsidRDefault="00E2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3F0" w:rsidRDefault="00CC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365738"/>
      <w:docPartObj>
        <w:docPartGallery w:val="Page Numbers (Bottom of Page)"/>
        <w:docPartUnique/>
      </w:docPartObj>
    </w:sdtPr>
    <w:sdtEndPr>
      <w:rPr>
        <w:rFonts w:ascii="Times New Roman" w:hAnsi="Times New Roman"/>
        <w:noProof/>
      </w:rPr>
    </w:sdtEndPr>
    <w:sdtContent>
      <w:p w:rsidR="005D7514" w:rsidRPr="005D7514" w:rsidRDefault="005D7514">
        <w:pPr>
          <w:pStyle w:val="Footer"/>
          <w:jc w:val="center"/>
          <w:rPr>
            <w:rFonts w:ascii="Times New Roman" w:hAnsi="Times New Roman"/>
          </w:rPr>
        </w:pPr>
        <w:r w:rsidRPr="005D7514">
          <w:rPr>
            <w:rFonts w:ascii="Times New Roman" w:hAnsi="Times New Roman"/>
          </w:rPr>
          <w:fldChar w:fldCharType="begin"/>
        </w:r>
        <w:r w:rsidRPr="005D7514">
          <w:rPr>
            <w:rFonts w:ascii="Times New Roman" w:hAnsi="Times New Roman"/>
          </w:rPr>
          <w:instrText xml:space="preserve"> PAGE   \* MERGEFORMAT </w:instrText>
        </w:r>
        <w:r w:rsidRPr="005D7514">
          <w:rPr>
            <w:rFonts w:ascii="Times New Roman" w:hAnsi="Times New Roman"/>
          </w:rPr>
          <w:fldChar w:fldCharType="separate"/>
        </w:r>
        <w:r w:rsidR="008C3D4C">
          <w:rPr>
            <w:rFonts w:ascii="Times New Roman" w:hAnsi="Times New Roman"/>
            <w:noProof/>
          </w:rPr>
          <w:t>2</w:t>
        </w:r>
        <w:r w:rsidRPr="005D7514">
          <w:rPr>
            <w:rFonts w:ascii="Times New Roman" w:hAnsi="Times New Roman"/>
            <w:noProof/>
          </w:rPr>
          <w:fldChar w:fldCharType="end"/>
        </w:r>
      </w:p>
    </w:sdtContent>
  </w:sdt>
  <w:p w:rsidR="00CC43F0" w:rsidRPr="005D7514" w:rsidRDefault="005241A0">
    <w:pPr>
      <w:pStyle w:val="Footer"/>
      <w:rPr>
        <w:rFonts w:ascii="Times New Roman" w:hAnsi="Times New Roman"/>
        <w:bCs/>
        <w:sz w:val="16"/>
        <w:szCs w:val="16"/>
        <w:lang w:val="lv-LV"/>
      </w:rPr>
    </w:pPr>
    <w:r>
      <w:rPr>
        <w:rFonts w:ascii="Times New Roman" w:hAnsi="Times New Roman"/>
        <w:bCs/>
        <w:sz w:val="16"/>
        <w:szCs w:val="16"/>
        <w:lang w:val="lv-LV"/>
      </w:rPr>
      <w:t>VAMOIC 2017/190-06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8B" w:rsidRDefault="00E21E8B">
      <w:r>
        <w:separator/>
      </w:r>
    </w:p>
  </w:footnote>
  <w:footnote w:type="continuationSeparator" w:id="0">
    <w:p w:rsidR="00E21E8B" w:rsidRDefault="00E2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4C" w:rsidRPr="008C3D4C" w:rsidRDefault="008C3D4C" w:rsidP="008C3D4C">
    <w:pPr>
      <w:pStyle w:val="Header"/>
      <w:jc w:val="right"/>
      <w:rPr>
        <w:rFonts w:ascii="Times New Roman" w:hAnsi="Times New Roman"/>
      </w:rPr>
    </w:pPr>
    <w:r>
      <w:rPr>
        <w:rFonts w:ascii="Times New Roman" w:hAnsi="Times New Roman"/>
      </w:rPr>
      <w:t>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357D2E"/>
    <w:multiLevelType w:val="hybridMultilevel"/>
    <w:tmpl w:val="184C6B56"/>
    <w:lvl w:ilvl="0" w:tplc="2B7C9FAC">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AD22D0"/>
    <w:multiLevelType w:val="multilevel"/>
    <w:tmpl w:val="866660E4"/>
    <w:lvl w:ilvl="0">
      <w:start w:val="2"/>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15:restartNumberingAfterBreak="0">
    <w:nsid w:val="0C3458E7"/>
    <w:multiLevelType w:val="hybridMultilevel"/>
    <w:tmpl w:val="8E9A3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8" w15:restartNumberingAfterBreak="0">
    <w:nsid w:val="1A851999"/>
    <w:multiLevelType w:val="hybridMultilevel"/>
    <w:tmpl w:val="72465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3754C0"/>
    <w:multiLevelType w:val="hybridMultilevel"/>
    <w:tmpl w:val="3BD0F37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3" w15:restartNumberingAfterBreak="0">
    <w:nsid w:val="1EC639B5"/>
    <w:multiLevelType w:val="multilevel"/>
    <w:tmpl w:val="E02C8F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EF5052"/>
    <w:multiLevelType w:val="hybridMultilevel"/>
    <w:tmpl w:val="905CC28E"/>
    <w:lvl w:ilvl="0" w:tplc="723CC37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D90086"/>
    <w:multiLevelType w:val="multilevel"/>
    <w:tmpl w:val="C660CC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8"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7F07E87"/>
    <w:multiLevelType w:val="hybridMultilevel"/>
    <w:tmpl w:val="D1928688"/>
    <w:lvl w:ilvl="0" w:tplc="B232DFD6">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A027E87"/>
    <w:multiLevelType w:val="multilevel"/>
    <w:tmpl w:val="AB7C43A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2"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9236C0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7407F8"/>
    <w:multiLevelType w:val="hybridMultilevel"/>
    <w:tmpl w:val="F9E8E32E"/>
    <w:lvl w:ilvl="0" w:tplc="D840BB2C">
      <w:start w:val="1"/>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6"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9" w15:restartNumberingAfterBreak="0">
    <w:nsid w:val="6A1618A2"/>
    <w:multiLevelType w:val="multilevel"/>
    <w:tmpl w:val="D9C87644"/>
    <w:lvl w:ilvl="0">
      <w:start w:val="18"/>
      <w:numFmt w:val="decimal"/>
      <w:lvlText w:val="%1."/>
      <w:lvlJc w:val="left"/>
      <w:pPr>
        <w:ind w:left="480" w:hanging="480"/>
      </w:pPr>
      <w:rPr>
        <w:rFonts w:ascii="Times New Roman" w:hAnsi="Times New Roman" w:cs="Times New Roman" w:hint="default"/>
        <w:b w:val="0"/>
        <w:sz w:val="24"/>
        <w:szCs w:val="24"/>
      </w:rPr>
    </w:lvl>
    <w:lvl w:ilvl="1">
      <w:start w:val="1"/>
      <w:numFmt w:val="decimal"/>
      <w:lvlText w:val="%1.%2."/>
      <w:lvlJc w:val="left"/>
      <w:pPr>
        <w:ind w:left="906" w:hanging="480"/>
      </w:pPr>
      <w:rPr>
        <w:rFonts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6EE80BA5"/>
    <w:multiLevelType w:val="multilevel"/>
    <w:tmpl w:val="9C8053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70B34207"/>
    <w:multiLevelType w:val="multilevel"/>
    <w:tmpl w:val="3878AC6A"/>
    <w:lvl w:ilvl="0">
      <w:start w:val="1"/>
      <w:numFmt w:val="decimal"/>
      <w:lvlText w:val="%1."/>
      <w:lvlJc w:val="left"/>
      <w:pPr>
        <w:ind w:left="502" w:hanging="360"/>
      </w:pPr>
      <w:rPr>
        <w:rFonts w:hint="default"/>
        <w:b w:val="0"/>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56E534F"/>
    <w:multiLevelType w:val="hybridMultilevel"/>
    <w:tmpl w:val="A1C8D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3B447D"/>
    <w:multiLevelType w:val="hybridMultilevel"/>
    <w:tmpl w:val="6BDC3040"/>
    <w:lvl w:ilvl="0" w:tplc="DDF0FCE4">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26"/>
  </w:num>
  <w:num w:numId="5">
    <w:abstractNumId w:val="22"/>
  </w:num>
  <w:num w:numId="6">
    <w:abstractNumId w:val="10"/>
  </w:num>
  <w:num w:numId="7">
    <w:abstractNumId w:val="23"/>
  </w:num>
  <w:num w:numId="8">
    <w:abstractNumId w:val="2"/>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24"/>
  </w:num>
  <w:num w:numId="14">
    <w:abstractNumId w:val="6"/>
  </w:num>
  <w:num w:numId="15">
    <w:abstractNumId w:val="32"/>
  </w:num>
  <w:num w:numId="16">
    <w:abstractNumId w:val="35"/>
  </w:num>
  <w:num w:numId="17">
    <w:abstractNumId w:val="4"/>
  </w:num>
  <w:num w:numId="18">
    <w:abstractNumId w:val="15"/>
  </w:num>
  <w:num w:numId="19">
    <w:abstractNumId w:val="27"/>
  </w:num>
  <w:num w:numId="20">
    <w:abstractNumId w:val="12"/>
  </w:num>
  <w:num w:numId="21">
    <w:abstractNumId w:val="29"/>
  </w:num>
  <w:num w:numId="22">
    <w:abstractNumId w:val="13"/>
  </w:num>
  <w:num w:numId="23">
    <w:abstractNumId w:val="20"/>
  </w:num>
  <w:num w:numId="24">
    <w:abstractNumId w:val="3"/>
  </w:num>
  <w:num w:numId="25">
    <w:abstractNumId w:val="34"/>
  </w:num>
  <w:num w:numId="26">
    <w:abstractNumId w:val="25"/>
  </w:num>
  <w:num w:numId="27">
    <w:abstractNumId w:val="33"/>
  </w:num>
  <w:num w:numId="28">
    <w:abstractNumId w:val="30"/>
  </w:num>
  <w:num w:numId="29">
    <w:abstractNumId w:val="14"/>
  </w:num>
  <w:num w:numId="30">
    <w:abstractNumId w:val="17"/>
  </w:num>
  <w:num w:numId="31">
    <w:abstractNumId w:val="8"/>
  </w:num>
  <w:num w:numId="32">
    <w:abstractNumId w:val="1"/>
  </w:num>
  <w:num w:numId="33">
    <w:abstractNumId w:val="5"/>
  </w:num>
  <w:num w:numId="34">
    <w:abstractNumId w:val="31"/>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127EA"/>
    <w:rsid w:val="00017C10"/>
    <w:rsid w:val="00017DED"/>
    <w:rsid w:val="00025E10"/>
    <w:rsid w:val="000308A6"/>
    <w:rsid w:val="000339BC"/>
    <w:rsid w:val="00044FC5"/>
    <w:rsid w:val="00066A37"/>
    <w:rsid w:val="0007217D"/>
    <w:rsid w:val="000808EE"/>
    <w:rsid w:val="0009139F"/>
    <w:rsid w:val="0009475B"/>
    <w:rsid w:val="00094C15"/>
    <w:rsid w:val="000B7A34"/>
    <w:rsid w:val="000C3CE8"/>
    <w:rsid w:val="000C575C"/>
    <w:rsid w:val="000C781E"/>
    <w:rsid w:val="000D06E0"/>
    <w:rsid w:val="000D1D53"/>
    <w:rsid w:val="000E1111"/>
    <w:rsid w:val="000E245C"/>
    <w:rsid w:val="000E7DA4"/>
    <w:rsid w:val="00101F96"/>
    <w:rsid w:val="00104785"/>
    <w:rsid w:val="00112480"/>
    <w:rsid w:val="001133AF"/>
    <w:rsid w:val="0012026D"/>
    <w:rsid w:val="00121134"/>
    <w:rsid w:val="00121AF0"/>
    <w:rsid w:val="00126CA4"/>
    <w:rsid w:val="00133D56"/>
    <w:rsid w:val="00142594"/>
    <w:rsid w:val="00142D3B"/>
    <w:rsid w:val="0015000B"/>
    <w:rsid w:val="001523FF"/>
    <w:rsid w:val="00160097"/>
    <w:rsid w:val="001631B2"/>
    <w:rsid w:val="00167778"/>
    <w:rsid w:val="00182F10"/>
    <w:rsid w:val="00184552"/>
    <w:rsid w:val="001A054C"/>
    <w:rsid w:val="001A23E9"/>
    <w:rsid w:val="001A4B90"/>
    <w:rsid w:val="001A5E25"/>
    <w:rsid w:val="001A657C"/>
    <w:rsid w:val="001B1268"/>
    <w:rsid w:val="001B17DC"/>
    <w:rsid w:val="001B4511"/>
    <w:rsid w:val="001C35CF"/>
    <w:rsid w:val="001C4BB8"/>
    <w:rsid w:val="001C62FC"/>
    <w:rsid w:val="001D37CC"/>
    <w:rsid w:val="001E43FD"/>
    <w:rsid w:val="001F0E1D"/>
    <w:rsid w:val="00212FB7"/>
    <w:rsid w:val="00214D25"/>
    <w:rsid w:val="00225B53"/>
    <w:rsid w:val="00225EDC"/>
    <w:rsid w:val="00236DAF"/>
    <w:rsid w:val="002411FF"/>
    <w:rsid w:val="00251EEB"/>
    <w:rsid w:val="00267DC9"/>
    <w:rsid w:val="002709BD"/>
    <w:rsid w:val="00271564"/>
    <w:rsid w:val="002773FD"/>
    <w:rsid w:val="00292AAB"/>
    <w:rsid w:val="00293E1B"/>
    <w:rsid w:val="002D02EC"/>
    <w:rsid w:val="002D4764"/>
    <w:rsid w:val="002E0E99"/>
    <w:rsid w:val="002E1D6A"/>
    <w:rsid w:val="002F143E"/>
    <w:rsid w:val="00303E66"/>
    <w:rsid w:val="00304DD3"/>
    <w:rsid w:val="003101AF"/>
    <w:rsid w:val="00320016"/>
    <w:rsid w:val="00322318"/>
    <w:rsid w:val="00334626"/>
    <w:rsid w:val="00355B6F"/>
    <w:rsid w:val="00364ABD"/>
    <w:rsid w:val="00373ACD"/>
    <w:rsid w:val="003751B5"/>
    <w:rsid w:val="003A6CE6"/>
    <w:rsid w:val="003B1834"/>
    <w:rsid w:val="003B40D0"/>
    <w:rsid w:val="003B554D"/>
    <w:rsid w:val="003B6A59"/>
    <w:rsid w:val="003B757B"/>
    <w:rsid w:val="003C726B"/>
    <w:rsid w:val="003D3B44"/>
    <w:rsid w:val="003D3FE3"/>
    <w:rsid w:val="003E3C50"/>
    <w:rsid w:val="003F5C81"/>
    <w:rsid w:val="00400BD5"/>
    <w:rsid w:val="004013F0"/>
    <w:rsid w:val="00424BBF"/>
    <w:rsid w:val="00427737"/>
    <w:rsid w:val="00440A62"/>
    <w:rsid w:val="00441609"/>
    <w:rsid w:val="00443C30"/>
    <w:rsid w:val="004523F7"/>
    <w:rsid w:val="004754A3"/>
    <w:rsid w:val="00476D64"/>
    <w:rsid w:val="0048109A"/>
    <w:rsid w:val="004834F2"/>
    <w:rsid w:val="004B7D7B"/>
    <w:rsid w:val="004D3CC8"/>
    <w:rsid w:val="004D4356"/>
    <w:rsid w:val="004D745F"/>
    <w:rsid w:val="004E2C77"/>
    <w:rsid w:val="004F0D8D"/>
    <w:rsid w:val="004F23A9"/>
    <w:rsid w:val="004F46F3"/>
    <w:rsid w:val="004F4AC5"/>
    <w:rsid w:val="004F4B53"/>
    <w:rsid w:val="00516443"/>
    <w:rsid w:val="00520B16"/>
    <w:rsid w:val="00521C23"/>
    <w:rsid w:val="00522FF3"/>
    <w:rsid w:val="005241A0"/>
    <w:rsid w:val="00530D21"/>
    <w:rsid w:val="00535C5B"/>
    <w:rsid w:val="005441D7"/>
    <w:rsid w:val="005453C1"/>
    <w:rsid w:val="00567750"/>
    <w:rsid w:val="005733C9"/>
    <w:rsid w:val="005748AC"/>
    <w:rsid w:val="00577971"/>
    <w:rsid w:val="00581AF4"/>
    <w:rsid w:val="005926CD"/>
    <w:rsid w:val="005A26FF"/>
    <w:rsid w:val="005C0904"/>
    <w:rsid w:val="005C0AF2"/>
    <w:rsid w:val="005D19BF"/>
    <w:rsid w:val="005D1CEB"/>
    <w:rsid w:val="005D1D24"/>
    <w:rsid w:val="005D5C90"/>
    <w:rsid w:val="005D7514"/>
    <w:rsid w:val="005F0F79"/>
    <w:rsid w:val="006018F6"/>
    <w:rsid w:val="00614775"/>
    <w:rsid w:val="0061621C"/>
    <w:rsid w:val="00617E1E"/>
    <w:rsid w:val="006202B1"/>
    <w:rsid w:val="00652709"/>
    <w:rsid w:val="00653334"/>
    <w:rsid w:val="00667C1F"/>
    <w:rsid w:val="006727B5"/>
    <w:rsid w:val="00674966"/>
    <w:rsid w:val="0067741D"/>
    <w:rsid w:val="00682D3F"/>
    <w:rsid w:val="006840C3"/>
    <w:rsid w:val="00692141"/>
    <w:rsid w:val="006A0ACA"/>
    <w:rsid w:val="006A5BCB"/>
    <w:rsid w:val="006A63A5"/>
    <w:rsid w:val="006B35A3"/>
    <w:rsid w:val="006B3ACE"/>
    <w:rsid w:val="006B49B7"/>
    <w:rsid w:val="006C31D5"/>
    <w:rsid w:val="006C5CE2"/>
    <w:rsid w:val="006D0E46"/>
    <w:rsid w:val="006D4639"/>
    <w:rsid w:val="006E07CE"/>
    <w:rsid w:val="006E1338"/>
    <w:rsid w:val="00703356"/>
    <w:rsid w:val="00710199"/>
    <w:rsid w:val="007305C8"/>
    <w:rsid w:val="0073221D"/>
    <w:rsid w:val="0073744A"/>
    <w:rsid w:val="0074338F"/>
    <w:rsid w:val="00746FC8"/>
    <w:rsid w:val="00761947"/>
    <w:rsid w:val="0076380E"/>
    <w:rsid w:val="00765DD1"/>
    <w:rsid w:val="00767933"/>
    <w:rsid w:val="00777986"/>
    <w:rsid w:val="00791E01"/>
    <w:rsid w:val="007A05FE"/>
    <w:rsid w:val="007A2B11"/>
    <w:rsid w:val="007B27E5"/>
    <w:rsid w:val="007B4E46"/>
    <w:rsid w:val="007B7F20"/>
    <w:rsid w:val="007C02EB"/>
    <w:rsid w:val="007C3E54"/>
    <w:rsid w:val="007D10F6"/>
    <w:rsid w:val="007E46D5"/>
    <w:rsid w:val="007F106C"/>
    <w:rsid w:val="007F6A8D"/>
    <w:rsid w:val="007F7175"/>
    <w:rsid w:val="00802CDD"/>
    <w:rsid w:val="008038EE"/>
    <w:rsid w:val="0082374B"/>
    <w:rsid w:val="00827712"/>
    <w:rsid w:val="00840E41"/>
    <w:rsid w:val="008459F5"/>
    <w:rsid w:val="008810F9"/>
    <w:rsid w:val="00885990"/>
    <w:rsid w:val="0088798C"/>
    <w:rsid w:val="008B44F8"/>
    <w:rsid w:val="008B4EBC"/>
    <w:rsid w:val="008C33C4"/>
    <w:rsid w:val="008C3D4C"/>
    <w:rsid w:val="008D31C9"/>
    <w:rsid w:val="008D3380"/>
    <w:rsid w:val="008D3C3B"/>
    <w:rsid w:val="008F2C49"/>
    <w:rsid w:val="008F79CD"/>
    <w:rsid w:val="009031F9"/>
    <w:rsid w:val="00904321"/>
    <w:rsid w:val="0091431F"/>
    <w:rsid w:val="00920FF2"/>
    <w:rsid w:val="00930106"/>
    <w:rsid w:val="00933AE4"/>
    <w:rsid w:val="00934EA9"/>
    <w:rsid w:val="009362F5"/>
    <w:rsid w:val="009377F3"/>
    <w:rsid w:val="00947773"/>
    <w:rsid w:val="00952965"/>
    <w:rsid w:val="009539DD"/>
    <w:rsid w:val="0095476E"/>
    <w:rsid w:val="00972489"/>
    <w:rsid w:val="0097293A"/>
    <w:rsid w:val="009836DE"/>
    <w:rsid w:val="00991D38"/>
    <w:rsid w:val="009A11C7"/>
    <w:rsid w:val="009A4C1E"/>
    <w:rsid w:val="009A6F7C"/>
    <w:rsid w:val="009A767E"/>
    <w:rsid w:val="009B3887"/>
    <w:rsid w:val="009C536A"/>
    <w:rsid w:val="009C5DE4"/>
    <w:rsid w:val="009E3D20"/>
    <w:rsid w:val="00A06536"/>
    <w:rsid w:val="00A07FD8"/>
    <w:rsid w:val="00A11E6C"/>
    <w:rsid w:val="00A11EC9"/>
    <w:rsid w:val="00A15874"/>
    <w:rsid w:val="00A21AE0"/>
    <w:rsid w:val="00A21EF5"/>
    <w:rsid w:val="00A366F2"/>
    <w:rsid w:val="00A40C65"/>
    <w:rsid w:val="00A442DF"/>
    <w:rsid w:val="00A4616A"/>
    <w:rsid w:val="00A46428"/>
    <w:rsid w:val="00A4743E"/>
    <w:rsid w:val="00A578AC"/>
    <w:rsid w:val="00A61E49"/>
    <w:rsid w:val="00A723DA"/>
    <w:rsid w:val="00A75C98"/>
    <w:rsid w:val="00A83D4C"/>
    <w:rsid w:val="00A86CEA"/>
    <w:rsid w:val="00AA79CB"/>
    <w:rsid w:val="00AB5DE6"/>
    <w:rsid w:val="00AD050D"/>
    <w:rsid w:val="00AE4AFE"/>
    <w:rsid w:val="00AE6CC8"/>
    <w:rsid w:val="00AE72E7"/>
    <w:rsid w:val="00AF5C33"/>
    <w:rsid w:val="00AF60B9"/>
    <w:rsid w:val="00B057F4"/>
    <w:rsid w:val="00B20AC2"/>
    <w:rsid w:val="00B212F9"/>
    <w:rsid w:val="00B23E0A"/>
    <w:rsid w:val="00B266E9"/>
    <w:rsid w:val="00B33C23"/>
    <w:rsid w:val="00B41924"/>
    <w:rsid w:val="00B501CE"/>
    <w:rsid w:val="00B651EE"/>
    <w:rsid w:val="00B6539B"/>
    <w:rsid w:val="00B758D3"/>
    <w:rsid w:val="00B83019"/>
    <w:rsid w:val="00B834E6"/>
    <w:rsid w:val="00B95D35"/>
    <w:rsid w:val="00B971F1"/>
    <w:rsid w:val="00BC17B5"/>
    <w:rsid w:val="00BD22CD"/>
    <w:rsid w:val="00BE0015"/>
    <w:rsid w:val="00BE2F26"/>
    <w:rsid w:val="00C019CF"/>
    <w:rsid w:val="00C06666"/>
    <w:rsid w:val="00C14CB8"/>
    <w:rsid w:val="00C344D6"/>
    <w:rsid w:val="00C373AD"/>
    <w:rsid w:val="00C426DC"/>
    <w:rsid w:val="00C45A0A"/>
    <w:rsid w:val="00C62EBE"/>
    <w:rsid w:val="00C665B4"/>
    <w:rsid w:val="00C709A5"/>
    <w:rsid w:val="00C72F05"/>
    <w:rsid w:val="00C85B48"/>
    <w:rsid w:val="00C87B85"/>
    <w:rsid w:val="00C905D3"/>
    <w:rsid w:val="00C909B6"/>
    <w:rsid w:val="00CA6A3F"/>
    <w:rsid w:val="00CA6ECB"/>
    <w:rsid w:val="00CA75EB"/>
    <w:rsid w:val="00CB3E72"/>
    <w:rsid w:val="00CB7491"/>
    <w:rsid w:val="00CC38AB"/>
    <w:rsid w:val="00CC43F0"/>
    <w:rsid w:val="00CC6672"/>
    <w:rsid w:val="00CD2410"/>
    <w:rsid w:val="00CD5BC0"/>
    <w:rsid w:val="00CE0AF5"/>
    <w:rsid w:val="00CE0D26"/>
    <w:rsid w:val="00CE5108"/>
    <w:rsid w:val="00CF6BA7"/>
    <w:rsid w:val="00CF7583"/>
    <w:rsid w:val="00D02762"/>
    <w:rsid w:val="00D06678"/>
    <w:rsid w:val="00D07B6C"/>
    <w:rsid w:val="00D10B9D"/>
    <w:rsid w:val="00D10BE3"/>
    <w:rsid w:val="00D230D3"/>
    <w:rsid w:val="00D27C56"/>
    <w:rsid w:val="00D318BA"/>
    <w:rsid w:val="00D32B04"/>
    <w:rsid w:val="00D3764D"/>
    <w:rsid w:val="00D37834"/>
    <w:rsid w:val="00D5197E"/>
    <w:rsid w:val="00D62B3A"/>
    <w:rsid w:val="00D66598"/>
    <w:rsid w:val="00D77837"/>
    <w:rsid w:val="00D95D07"/>
    <w:rsid w:val="00D97E7A"/>
    <w:rsid w:val="00DA399F"/>
    <w:rsid w:val="00DA67C9"/>
    <w:rsid w:val="00DB55D4"/>
    <w:rsid w:val="00DB7543"/>
    <w:rsid w:val="00DC2418"/>
    <w:rsid w:val="00DC2DD7"/>
    <w:rsid w:val="00DC30C7"/>
    <w:rsid w:val="00DC41AF"/>
    <w:rsid w:val="00DD0737"/>
    <w:rsid w:val="00DD073B"/>
    <w:rsid w:val="00E01B1E"/>
    <w:rsid w:val="00E20D4B"/>
    <w:rsid w:val="00E21E8B"/>
    <w:rsid w:val="00E274B6"/>
    <w:rsid w:val="00E307FF"/>
    <w:rsid w:val="00E30866"/>
    <w:rsid w:val="00E32574"/>
    <w:rsid w:val="00E4140C"/>
    <w:rsid w:val="00E41B66"/>
    <w:rsid w:val="00E4786D"/>
    <w:rsid w:val="00E524D2"/>
    <w:rsid w:val="00E53D25"/>
    <w:rsid w:val="00E61F06"/>
    <w:rsid w:val="00E65199"/>
    <w:rsid w:val="00E745A9"/>
    <w:rsid w:val="00E749F9"/>
    <w:rsid w:val="00EA01D4"/>
    <w:rsid w:val="00EA0B69"/>
    <w:rsid w:val="00EA6AD0"/>
    <w:rsid w:val="00EA7FC3"/>
    <w:rsid w:val="00EB2229"/>
    <w:rsid w:val="00EB7279"/>
    <w:rsid w:val="00EB758D"/>
    <w:rsid w:val="00EC2B85"/>
    <w:rsid w:val="00EC4B6F"/>
    <w:rsid w:val="00EC6FD7"/>
    <w:rsid w:val="00ED2433"/>
    <w:rsid w:val="00EE1B73"/>
    <w:rsid w:val="00EE2AFD"/>
    <w:rsid w:val="00EF52C8"/>
    <w:rsid w:val="00EF678C"/>
    <w:rsid w:val="00F06B66"/>
    <w:rsid w:val="00F33DE6"/>
    <w:rsid w:val="00F359F9"/>
    <w:rsid w:val="00F54D47"/>
    <w:rsid w:val="00F54EA3"/>
    <w:rsid w:val="00F64C91"/>
    <w:rsid w:val="00F71967"/>
    <w:rsid w:val="00F86A6C"/>
    <w:rsid w:val="00F874AA"/>
    <w:rsid w:val="00F87B73"/>
    <w:rsid w:val="00F939D1"/>
    <w:rsid w:val="00F94755"/>
    <w:rsid w:val="00FA0C4A"/>
    <w:rsid w:val="00FB4C87"/>
    <w:rsid w:val="00FC1D53"/>
    <w:rsid w:val="00FD2671"/>
    <w:rsid w:val="00FD47FB"/>
    <w:rsid w:val="00FD5410"/>
    <w:rsid w:val="00FD6301"/>
    <w:rsid w:val="00FD7B91"/>
    <w:rsid w:val="00FE0D26"/>
    <w:rsid w:val="00FF185A"/>
    <w:rsid w:val="00FF1BD8"/>
    <w:rsid w:val="00FF4B0C"/>
    <w:rsid w:val="00FF5693"/>
    <w:rsid w:val="00FF5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chartTrackingRefBased/>
  <w15:docId w15:val="{8F2AC94F-2884-4449-B6F7-F9F7DD65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66"/>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uiPriority w:val="99"/>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uiPriority w:val="99"/>
    <w:rsid w:val="00703356"/>
    <w:rPr>
      <w:sz w:val="24"/>
      <w:lang w:eastAsia="en-US"/>
    </w:rPr>
  </w:style>
  <w:style w:type="character" w:customStyle="1" w:styleId="ListParagraphChar">
    <w:name w:val="List Paragraph Char"/>
    <w:aliases w:val="2 Char"/>
    <w:link w:val="ListParagraph"/>
    <w:uiPriority w:val="34"/>
    <w:locked/>
    <w:rsid w:val="0012026D"/>
    <w:rPr>
      <w:rFonts w:ascii="Calibri" w:hAnsi="Calibri"/>
    </w:rPr>
  </w:style>
  <w:style w:type="paragraph" w:styleId="ListParagraph">
    <w:name w:val="List Paragraph"/>
    <w:aliases w:val="2"/>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character" w:styleId="Hyperlink">
    <w:name w:val="Hyperlink"/>
    <w:basedOn w:val="DefaultParagraphFont"/>
    <w:rsid w:val="003D3FE3"/>
    <w:rPr>
      <w:color w:val="0563C1" w:themeColor="hyperlink"/>
      <w:u w:val="single"/>
    </w:rPr>
  </w:style>
  <w:style w:type="paragraph" w:styleId="BodyText">
    <w:name w:val="Body Text"/>
    <w:basedOn w:val="Normal"/>
    <w:link w:val="BodyTextChar"/>
    <w:rsid w:val="00DB7543"/>
    <w:pPr>
      <w:spacing w:after="120"/>
    </w:pPr>
  </w:style>
  <w:style w:type="character" w:customStyle="1" w:styleId="BodyTextChar">
    <w:name w:val="Body Text Char"/>
    <w:basedOn w:val="DefaultParagraphFont"/>
    <w:link w:val="BodyText"/>
    <w:rsid w:val="00DB7543"/>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0935-BB98-4BD8-BFFD-78B8599D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3731</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Elina Ozolina</cp:lastModifiedBy>
  <cp:revision>2</cp:revision>
  <cp:lastPrinted>2018-05-09T07:18:00Z</cp:lastPrinted>
  <dcterms:created xsi:type="dcterms:W3CDTF">2018-05-09T07:32:00Z</dcterms:created>
  <dcterms:modified xsi:type="dcterms:W3CDTF">2018-05-09T07:32:00Z</dcterms:modified>
</cp:coreProperties>
</file>