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73" w:rsidRPr="00E02B05" w:rsidRDefault="001758A8" w:rsidP="0018424B">
      <w:pPr>
        <w:jc w:val="center"/>
        <w:rPr>
          <w:b/>
          <w:sz w:val="28"/>
          <w:szCs w:val="28"/>
        </w:rPr>
      </w:pPr>
      <w:r w:rsidRPr="00E02B05">
        <w:rPr>
          <w:b/>
          <w:sz w:val="28"/>
          <w:szCs w:val="28"/>
        </w:rPr>
        <w:t>LĪGUMS</w:t>
      </w:r>
    </w:p>
    <w:p w:rsidR="00D62AAE" w:rsidRDefault="00D62AAE" w:rsidP="001758A8">
      <w:pPr>
        <w:jc w:val="center"/>
        <w:rPr>
          <w:b/>
        </w:rPr>
      </w:pPr>
    </w:p>
    <w:p w:rsidR="001758A8" w:rsidRPr="00344D5B" w:rsidRDefault="00C310C2" w:rsidP="00206422">
      <w:pPr>
        <w:jc w:val="center"/>
        <w:rPr>
          <w:b/>
        </w:rPr>
      </w:pPr>
      <w:r>
        <w:rPr>
          <w:b/>
        </w:rPr>
        <w:t>“</w:t>
      </w:r>
      <w:r w:rsidRPr="00446191">
        <w:rPr>
          <w:b/>
        </w:rPr>
        <w:t>Virtuves konteinera ēdiena gatavošanas tehnoloģisko iekārtu aprīkojuma komplekts</w:t>
      </w:r>
      <w:r>
        <w:rPr>
          <w:b/>
        </w:rPr>
        <w:t>”</w:t>
      </w:r>
    </w:p>
    <w:p w:rsidR="006F0098" w:rsidRDefault="006F0098" w:rsidP="009E71E4">
      <w:pPr>
        <w:jc w:val="center"/>
      </w:pPr>
    </w:p>
    <w:p w:rsidR="001758A8" w:rsidRDefault="003D0716" w:rsidP="001758A8">
      <w:r>
        <w:t>Rīgā,</w:t>
      </w:r>
      <w:r>
        <w:tab/>
      </w:r>
      <w:r>
        <w:tab/>
      </w:r>
      <w:r>
        <w:tab/>
      </w:r>
      <w:r>
        <w:tab/>
      </w:r>
      <w:r>
        <w:tab/>
      </w:r>
      <w:r>
        <w:tab/>
        <w:t xml:space="preserve"> </w:t>
      </w:r>
      <w:r>
        <w:tab/>
        <w:t xml:space="preserve">       </w:t>
      </w:r>
      <w:r w:rsidR="00CE69F4">
        <w:t>2018</w:t>
      </w:r>
      <w:r w:rsidR="001B122B">
        <w:t>.</w:t>
      </w:r>
      <w:r w:rsidR="001758A8">
        <w:t xml:space="preserve">gada ___. __________ </w:t>
      </w:r>
    </w:p>
    <w:p w:rsidR="004704C3" w:rsidRDefault="004704C3" w:rsidP="001758A8"/>
    <w:p w:rsidR="001758A8" w:rsidRDefault="001758A8" w:rsidP="001758A8">
      <w:pPr>
        <w:numPr>
          <w:ilvl w:val="0"/>
          <w:numId w:val="17"/>
        </w:numPr>
        <w:tabs>
          <w:tab w:val="clear" w:pos="720"/>
          <w:tab w:val="num" w:pos="540"/>
        </w:tabs>
        <w:rPr>
          <w:sz w:val="20"/>
          <w:szCs w:val="20"/>
        </w:rPr>
      </w:pPr>
      <w:r w:rsidRPr="00CD7052">
        <w:rPr>
          <w:sz w:val="20"/>
          <w:szCs w:val="20"/>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1758A8" w:rsidTr="008A3F89">
        <w:trPr>
          <w:trHeight w:val="303"/>
        </w:trPr>
        <w:tc>
          <w:tcPr>
            <w:tcW w:w="9358" w:type="dxa"/>
            <w:shd w:val="clear" w:color="auto" w:fill="auto"/>
          </w:tcPr>
          <w:p w:rsidR="001758A8" w:rsidRPr="008A3F89" w:rsidRDefault="001758A8" w:rsidP="00835122">
            <w:pPr>
              <w:rPr>
                <w:b/>
                <w:sz w:val="28"/>
                <w:szCs w:val="28"/>
              </w:rPr>
            </w:pPr>
            <w:r w:rsidRPr="008A3F89">
              <w:rPr>
                <w:b/>
                <w:sz w:val="28"/>
                <w:szCs w:val="28"/>
              </w:rPr>
              <w:t>Pircējs</w:t>
            </w:r>
          </w:p>
        </w:tc>
      </w:tr>
      <w:tr w:rsidR="001758A8" w:rsidTr="008A3F89">
        <w:trPr>
          <w:trHeight w:val="2910"/>
        </w:trPr>
        <w:tc>
          <w:tcPr>
            <w:tcW w:w="9358" w:type="dxa"/>
            <w:shd w:val="clear" w:color="auto" w:fill="auto"/>
          </w:tcPr>
          <w:p w:rsidR="001758A8" w:rsidRPr="008A3F89" w:rsidRDefault="001758A8" w:rsidP="00835122">
            <w:pPr>
              <w:pStyle w:val="BodyText"/>
              <w:rPr>
                <w:b/>
                <w:szCs w:val="24"/>
              </w:rPr>
            </w:pPr>
            <w:r w:rsidRPr="008A3F89">
              <w:rPr>
                <w:b/>
              </w:rPr>
              <w:t>Nosaukums: L</w:t>
            </w:r>
            <w:r w:rsidR="004F7E07" w:rsidRPr="008A3F89">
              <w:rPr>
                <w:b/>
              </w:rPr>
              <w:t xml:space="preserve">atvijas </w:t>
            </w:r>
            <w:r w:rsidRPr="008A3F89">
              <w:rPr>
                <w:b/>
              </w:rPr>
              <w:t>R</w:t>
            </w:r>
            <w:r w:rsidR="0018424B" w:rsidRPr="008A3F89">
              <w:rPr>
                <w:b/>
              </w:rPr>
              <w:t xml:space="preserve">epublikas </w:t>
            </w:r>
            <w:r w:rsidRPr="008A3F89">
              <w:rPr>
                <w:b/>
              </w:rPr>
              <w:t>Nacionālo bruņoto spēku (NBS) Nodrošinājuma pavēlniecība</w:t>
            </w:r>
            <w:r>
              <w:t xml:space="preserve"> </w:t>
            </w:r>
            <w:r w:rsidRPr="008A3F89">
              <w:rPr>
                <w:b/>
              </w:rPr>
              <w:t>(NP)</w:t>
            </w:r>
          </w:p>
          <w:p w:rsidR="001758A8" w:rsidRDefault="001758A8" w:rsidP="008A3F89">
            <w:pPr>
              <w:jc w:val="both"/>
            </w:pPr>
            <w:r>
              <w:t xml:space="preserve">Reģ. Nr.: </w:t>
            </w:r>
            <w:r w:rsidR="00ED41E7">
              <w:t>_____________</w:t>
            </w:r>
          </w:p>
          <w:p w:rsidR="001758A8" w:rsidRDefault="001758A8" w:rsidP="008A3F89">
            <w:pPr>
              <w:jc w:val="both"/>
            </w:pPr>
            <w:r>
              <w:t>Juridiskā adre</w:t>
            </w:r>
            <w:r w:rsidR="0018424B">
              <w:t xml:space="preserve">se: </w:t>
            </w:r>
            <w:r w:rsidR="00ED41E7">
              <w:t>_____________</w:t>
            </w:r>
          </w:p>
          <w:p w:rsidR="001758A8" w:rsidRDefault="001758A8" w:rsidP="008A3F89">
            <w:pPr>
              <w:jc w:val="both"/>
            </w:pPr>
            <w:r>
              <w:t xml:space="preserve">Tālrunis: </w:t>
            </w:r>
            <w:r w:rsidR="00ED41E7">
              <w:t>_____________</w:t>
            </w:r>
          </w:p>
          <w:p w:rsidR="001758A8" w:rsidRDefault="001758A8" w:rsidP="008A3F89">
            <w:pPr>
              <w:jc w:val="both"/>
            </w:pPr>
            <w:r>
              <w:t xml:space="preserve">Banka: </w:t>
            </w:r>
            <w:r w:rsidR="00ED41E7">
              <w:t>_____________</w:t>
            </w:r>
          </w:p>
          <w:p w:rsidR="001758A8" w:rsidRPr="00773D23" w:rsidRDefault="001758A8" w:rsidP="008A3F89">
            <w:pPr>
              <w:jc w:val="both"/>
            </w:pPr>
            <w:r w:rsidRPr="00773D23">
              <w:t xml:space="preserve">Kods: </w:t>
            </w:r>
            <w:r w:rsidR="00ED41E7">
              <w:t>_____________</w:t>
            </w:r>
          </w:p>
          <w:p w:rsidR="001758A8" w:rsidRDefault="001758A8" w:rsidP="008A3F89">
            <w:pPr>
              <w:jc w:val="both"/>
            </w:pPr>
            <w:r w:rsidRPr="00773D23">
              <w:t xml:space="preserve">Konts: </w:t>
            </w:r>
            <w:r w:rsidR="00ED41E7">
              <w:t>_____________</w:t>
            </w:r>
          </w:p>
          <w:p w:rsidR="000C724F" w:rsidRDefault="00D62AAE" w:rsidP="008A3F89">
            <w:pPr>
              <w:jc w:val="both"/>
            </w:pPr>
            <w:r>
              <w:t xml:space="preserve">Pircējs: </w:t>
            </w:r>
            <w:r w:rsidR="00ED41E7">
              <w:t>_____________</w:t>
            </w:r>
          </w:p>
          <w:p w:rsidR="001758A8" w:rsidRDefault="001758A8" w:rsidP="008A3F89">
            <w:pPr>
              <w:jc w:val="both"/>
            </w:pPr>
            <w:r>
              <w:t xml:space="preserve">Pircēja pārstāvis: </w:t>
            </w:r>
            <w:r w:rsidR="00ED41E7">
              <w:t>_____________</w:t>
            </w:r>
            <w:r w:rsidR="00572205">
              <w:t xml:space="preserve"> </w:t>
            </w:r>
          </w:p>
        </w:tc>
      </w:tr>
      <w:tr w:rsidR="001758A8" w:rsidTr="008A3F89">
        <w:trPr>
          <w:trHeight w:val="303"/>
        </w:trPr>
        <w:tc>
          <w:tcPr>
            <w:tcW w:w="9358" w:type="dxa"/>
            <w:shd w:val="clear" w:color="auto" w:fill="auto"/>
          </w:tcPr>
          <w:p w:rsidR="001758A8" w:rsidRPr="008A3F89" w:rsidRDefault="001758A8" w:rsidP="00835122">
            <w:pPr>
              <w:rPr>
                <w:b/>
                <w:sz w:val="28"/>
                <w:szCs w:val="28"/>
              </w:rPr>
            </w:pPr>
            <w:r w:rsidRPr="008A3F89">
              <w:rPr>
                <w:b/>
                <w:sz w:val="28"/>
                <w:szCs w:val="28"/>
              </w:rPr>
              <w:t>Pārdevējs</w:t>
            </w:r>
          </w:p>
        </w:tc>
      </w:tr>
      <w:tr w:rsidR="001758A8" w:rsidTr="008A3F89">
        <w:trPr>
          <w:trHeight w:val="2381"/>
        </w:trPr>
        <w:tc>
          <w:tcPr>
            <w:tcW w:w="9358" w:type="dxa"/>
            <w:shd w:val="clear" w:color="auto" w:fill="auto"/>
          </w:tcPr>
          <w:p w:rsidR="00B0696F" w:rsidRPr="00867D5D" w:rsidRDefault="001758A8" w:rsidP="00B0696F">
            <w:pPr>
              <w:pStyle w:val="BodyText"/>
              <w:rPr>
                <w:b/>
              </w:rPr>
            </w:pPr>
            <w:r w:rsidRPr="008A3F89">
              <w:rPr>
                <w:b/>
              </w:rPr>
              <w:t xml:space="preserve">Nosaukums: Sabiedrība ar ierobežotu atbildību (SIA) </w:t>
            </w:r>
            <w:r w:rsidR="00B0696F" w:rsidRPr="00867D5D">
              <w:rPr>
                <w:b/>
              </w:rPr>
              <w:t>„</w:t>
            </w:r>
            <w:r w:rsidR="005F04FE">
              <w:rPr>
                <w:b/>
              </w:rPr>
              <w:t>METOS</w:t>
            </w:r>
            <w:r w:rsidR="00B0696F" w:rsidRPr="00867D5D">
              <w:rPr>
                <w:b/>
              </w:rPr>
              <w:t>”</w:t>
            </w:r>
          </w:p>
          <w:p w:rsidR="00B0696F" w:rsidRDefault="00B0696F" w:rsidP="00B0696F">
            <w:pPr>
              <w:pStyle w:val="BodyText"/>
            </w:pPr>
            <w:r w:rsidRPr="00425C80">
              <w:t xml:space="preserve">Reģ. Nr.: </w:t>
            </w:r>
            <w:r w:rsidR="00ED41E7">
              <w:t>_____________</w:t>
            </w:r>
          </w:p>
          <w:p w:rsidR="00B0696F" w:rsidRPr="000D1DBD" w:rsidRDefault="00B0696F" w:rsidP="00B0696F">
            <w:pPr>
              <w:pStyle w:val="BodyText"/>
              <w:outlineLvl w:val="0"/>
            </w:pPr>
            <w:r>
              <w:t xml:space="preserve">Juridiskā </w:t>
            </w:r>
            <w:r w:rsidRPr="000D1DBD">
              <w:t xml:space="preserve">adrese: </w:t>
            </w:r>
            <w:r w:rsidR="00ED41E7">
              <w:t>_____________</w:t>
            </w:r>
          </w:p>
          <w:p w:rsidR="00B0696F" w:rsidRPr="000D1DBD" w:rsidRDefault="00B0696F" w:rsidP="00B0696F">
            <w:pPr>
              <w:jc w:val="both"/>
            </w:pPr>
            <w:r w:rsidRPr="000D1DBD">
              <w:t xml:space="preserve">Tālrunis: </w:t>
            </w:r>
            <w:r w:rsidR="00ED41E7">
              <w:t>_____________</w:t>
            </w:r>
          </w:p>
          <w:p w:rsidR="00B0696F" w:rsidRPr="000D1DBD" w:rsidRDefault="00B0696F" w:rsidP="00B0696F">
            <w:pPr>
              <w:jc w:val="both"/>
            </w:pPr>
            <w:r w:rsidRPr="000D1DBD">
              <w:t xml:space="preserve">Banka: </w:t>
            </w:r>
            <w:r w:rsidR="00ED41E7">
              <w:t>_____________</w:t>
            </w:r>
          </w:p>
          <w:p w:rsidR="00B0696F" w:rsidRPr="000D1DBD" w:rsidRDefault="00B0696F" w:rsidP="00B0696F">
            <w:pPr>
              <w:jc w:val="both"/>
            </w:pPr>
            <w:r w:rsidRPr="000D1DBD">
              <w:t xml:space="preserve">Kods: </w:t>
            </w:r>
            <w:r w:rsidR="00ED41E7">
              <w:t>_____________</w:t>
            </w:r>
          </w:p>
          <w:p w:rsidR="00B0696F" w:rsidRPr="000D1DBD" w:rsidRDefault="00B0696F" w:rsidP="00B0696F">
            <w:pPr>
              <w:jc w:val="both"/>
            </w:pPr>
            <w:r w:rsidRPr="000D1DBD">
              <w:t xml:space="preserve">Konts: </w:t>
            </w:r>
            <w:r w:rsidR="00ED41E7">
              <w:t>_____________</w:t>
            </w:r>
          </w:p>
          <w:p w:rsidR="00B0696F" w:rsidRPr="000D1DBD" w:rsidRDefault="00B0696F" w:rsidP="00B0696F">
            <w:pPr>
              <w:jc w:val="both"/>
            </w:pPr>
            <w:r w:rsidRPr="000D1DBD">
              <w:t>Pārdevējs</w:t>
            </w:r>
            <w:r w:rsidRPr="000D1DBD">
              <w:rPr>
                <w:bCs/>
                <w:color w:val="000000"/>
              </w:rPr>
              <w:t xml:space="preserve">: </w:t>
            </w:r>
            <w:r w:rsidR="00ED41E7">
              <w:t>_____________</w:t>
            </w:r>
          </w:p>
          <w:p w:rsidR="00756D39" w:rsidRPr="00532FFA" w:rsidRDefault="00B0696F" w:rsidP="000D1DBD">
            <w:pPr>
              <w:jc w:val="both"/>
            </w:pPr>
            <w:r w:rsidRPr="000D1DBD">
              <w:rPr>
                <w:bCs/>
                <w:color w:val="000000"/>
              </w:rPr>
              <w:t xml:space="preserve">Pārdevēja pārstāvis: </w:t>
            </w:r>
            <w:r w:rsidR="00ED41E7">
              <w:t>_____________</w:t>
            </w:r>
          </w:p>
        </w:tc>
      </w:tr>
    </w:tbl>
    <w:p w:rsidR="007270A0" w:rsidRDefault="007270A0" w:rsidP="001758A8"/>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1758A8" w:rsidTr="008A3F89">
        <w:tc>
          <w:tcPr>
            <w:tcW w:w="9360" w:type="dxa"/>
            <w:gridSpan w:val="2"/>
            <w:shd w:val="clear" w:color="auto" w:fill="auto"/>
          </w:tcPr>
          <w:p w:rsidR="001758A8" w:rsidRPr="008A3F89" w:rsidRDefault="001758A8" w:rsidP="00835122">
            <w:pPr>
              <w:rPr>
                <w:b/>
                <w:sz w:val="28"/>
                <w:szCs w:val="28"/>
              </w:rPr>
            </w:pPr>
            <w:r w:rsidRPr="008A3F89">
              <w:rPr>
                <w:b/>
                <w:sz w:val="28"/>
                <w:szCs w:val="28"/>
              </w:rPr>
              <w:t xml:space="preserve">Līguma priekšmets </w:t>
            </w:r>
          </w:p>
        </w:tc>
      </w:tr>
      <w:tr w:rsidR="001758A8" w:rsidTr="008A3F89">
        <w:tc>
          <w:tcPr>
            <w:tcW w:w="9360" w:type="dxa"/>
            <w:gridSpan w:val="2"/>
            <w:shd w:val="clear" w:color="auto" w:fill="auto"/>
          </w:tcPr>
          <w:p w:rsidR="003D0716" w:rsidRPr="008A3F89" w:rsidRDefault="00067437" w:rsidP="008A3F89">
            <w:pPr>
              <w:jc w:val="both"/>
              <w:rPr>
                <w:color w:val="000000"/>
              </w:rPr>
            </w:pPr>
            <w:r>
              <w:rPr>
                <w:b/>
              </w:rPr>
              <w:t>“</w:t>
            </w:r>
            <w:r w:rsidR="000D1DBD" w:rsidRPr="00446191">
              <w:rPr>
                <w:b/>
              </w:rPr>
              <w:t>Virtuves konteinera ēdiena gatavošanas tehnoloģisko iekārtu aprīkojuma komplekts</w:t>
            </w:r>
            <w:r>
              <w:rPr>
                <w:b/>
              </w:rPr>
              <w:t>”</w:t>
            </w:r>
            <w:r w:rsidR="00ED7B31" w:rsidRPr="008A3F89">
              <w:rPr>
                <w:b/>
              </w:rPr>
              <w:t xml:space="preserve"> </w:t>
            </w:r>
            <w:r w:rsidR="007D6A3E" w:rsidRPr="008A3F89">
              <w:rPr>
                <w:color w:val="000000"/>
              </w:rPr>
              <w:t>–</w:t>
            </w:r>
            <w:r w:rsidR="001758A8" w:rsidRPr="008A3F89">
              <w:rPr>
                <w:bCs/>
                <w:i/>
              </w:rPr>
              <w:t xml:space="preserve"> </w:t>
            </w:r>
            <w:r w:rsidR="000D1DBD">
              <w:rPr>
                <w:color w:val="000000"/>
              </w:rPr>
              <w:t>1</w:t>
            </w:r>
            <w:r w:rsidR="00FC5ABB">
              <w:rPr>
                <w:color w:val="000000"/>
              </w:rPr>
              <w:t xml:space="preserve"> (</w:t>
            </w:r>
            <w:r w:rsidR="000D1DBD">
              <w:rPr>
                <w:color w:val="000000"/>
              </w:rPr>
              <w:t>viens</w:t>
            </w:r>
            <w:r w:rsidR="001758A8" w:rsidRPr="008A3F89">
              <w:rPr>
                <w:color w:val="000000"/>
              </w:rPr>
              <w:t>)</w:t>
            </w:r>
            <w:r w:rsidR="00ED7B31" w:rsidRPr="008A3F89">
              <w:rPr>
                <w:color w:val="000000"/>
              </w:rPr>
              <w:t xml:space="preserve"> </w:t>
            </w:r>
            <w:r w:rsidR="000D1DBD">
              <w:rPr>
                <w:color w:val="000000"/>
              </w:rPr>
              <w:t>komplekts</w:t>
            </w:r>
            <w:r w:rsidR="001758A8" w:rsidRPr="008A3F89">
              <w:rPr>
                <w:color w:val="000000"/>
              </w:rPr>
              <w:t xml:space="preserve">. </w:t>
            </w:r>
          </w:p>
          <w:p w:rsidR="001758A8" w:rsidRPr="008A3F89" w:rsidRDefault="008A5FC3" w:rsidP="008A3F89">
            <w:pPr>
              <w:jc w:val="both"/>
              <w:rPr>
                <w:color w:val="000000"/>
              </w:rPr>
            </w:pPr>
            <w:r w:rsidRPr="008A3F89">
              <w:rPr>
                <w:color w:val="000000"/>
              </w:rPr>
              <w:t>Turpmāk tekstā – Prece.</w:t>
            </w:r>
          </w:p>
          <w:p w:rsidR="001758A8" w:rsidRPr="008A3F89" w:rsidRDefault="001758A8" w:rsidP="008A3F89">
            <w:pPr>
              <w:jc w:val="both"/>
              <w:rPr>
                <w:highlight w:val="yellow"/>
              </w:rPr>
            </w:pPr>
            <w:r w:rsidRPr="008A3F89">
              <w:rPr>
                <w:color w:val="000000"/>
              </w:rPr>
              <w:t>Pre</w:t>
            </w:r>
            <w:r w:rsidR="00851681" w:rsidRPr="008A3F89">
              <w:rPr>
                <w:color w:val="000000"/>
              </w:rPr>
              <w:t>ces</w:t>
            </w:r>
            <w:r w:rsidRPr="008A3F89">
              <w:rPr>
                <w:color w:val="000000"/>
              </w:rPr>
              <w:t xml:space="preserve"> aprakst</w:t>
            </w:r>
            <w:r w:rsidR="00B05468" w:rsidRPr="008A3F89">
              <w:rPr>
                <w:color w:val="000000"/>
              </w:rPr>
              <w:t>s</w:t>
            </w:r>
            <w:r w:rsidRPr="008A3F89">
              <w:rPr>
                <w:color w:val="000000"/>
              </w:rPr>
              <w:t xml:space="preserve"> norādīt</w:t>
            </w:r>
            <w:r w:rsidR="00B05468" w:rsidRPr="008A3F89">
              <w:rPr>
                <w:color w:val="000000"/>
              </w:rPr>
              <w:t xml:space="preserve">s </w:t>
            </w:r>
            <w:r w:rsidR="0018424B" w:rsidRPr="008A3F89">
              <w:rPr>
                <w:color w:val="000000"/>
              </w:rPr>
              <w:t>Līguma 3.</w:t>
            </w:r>
            <w:r w:rsidRPr="008A3F89">
              <w:rPr>
                <w:color w:val="000000"/>
              </w:rPr>
              <w:t>daļas Pielikumā Nr.1</w:t>
            </w:r>
            <w:r w:rsidR="00F41BE1" w:rsidRPr="008A3F89">
              <w:rPr>
                <w:color w:val="000000"/>
              </w:rPr>
              <w:t>.</w:t>
            </w:r>
          </w:p>
        </w:tc>
      </w:tr>
      <w:tr w:rsidR="001758A8" w:rsidTr="008A3F89">
        <w:tc>
          <w:tcPr>
            <w:tcW w:w="9360" w:type="dxa"/>
            <w:gridSpan w:val="2"/>
            <w:shd w:val="clear" w:color="auto" w:fill="auto"/>
          </w:tcPr>
          <w:p w:rsidR="001758A8" w:rsidRPr="008A3F89" w:rsidRDefault="001758A8" w:rsidP="000C47FE">
            <w:pPr>
              <w:rPr>
                <w:b/>
                <w:sz w:val="28"/>
                <w:szCs w:val="28"/>
              </w:rPr>
            </w:pPr>
            <w:r w:rsidRPr="008A3F89">
              <w:rPr>
                <w:b/>
                <w:sz w:val="28"/>
                <w:szCs w:val="28"/>
              </w:rPr>
              <w:t>Līguma kopējā summa (</w:t>
            </w:r>
            <w:r w:rsidR="000C47FE" w:rsidRPr="008A3F89">
              <w:rPr>
                <w:b/>
                <w:sz w:val="28"/>
                <w:szCs w:val="28"/>
              </w:rPr>
              <w:t>EUR</w:t>
            </w:r>
            <w:r w:rsidRPr="008A3F89">
              <w:rPr>
                <w:b/>
                <w:sz w:val="28"/>
                <w:szCs w:val="28"/>
              </w:rPr>
              <w:t>)</w:t>
            </w:r>
            <w:r w:rsidRPr="008A3F89">
              <w:rPr>
                <w:b/>
              </w:rPr>
              <w:t xml:space="preserve"> </w:t>
            </w:r>
          </w:p>
        </w:tc>
      </w:tr>
      <w:tr w:rsidR="003550D1" w:rsidTr="00B53FDB">
        <w:tc>
          <w:tcPr>
            <w:tcW w:w="5992" w:type="dxa"/>
            <w:shd w:val="clear" w:color="auto" w:fill="auto"/>
          </w:tcPr>
          <w:p w:rsidR="003550D1" w:rsidRPr="001B699F" w:rsidRDefault="003550D1" w:rsidP="00265303">
            <w:pPr>
              <w:jc w:val="both"/>
            </w:pPr>
            <w:r w:rsidRPr="00D231E5">
              <w:t>Līguma kopējā summa</w:t>
            </w:r>
            <w:r w:rsidRPr="008A3F89">
              <w:rPr>
                <w:b/>
              </w:rPr>
              <w:t xml:space="preserve"> </w:t>
            </w:r>
            <w:r w:rsidR="000C47FE">
              <w:t>EUR</w:t>
            </w:r>
            <w:r w:rsidR="000C47FE" w:rsidRPr="008A3F89">
              <w:rPr>
                <w:b/>
              </w:rPr>
              <w:t xml:space="preserve"> </w:t>
            </w:r>
            <w:r w:rsidR="00DD1FF3">
              <w:rPr>
                <w:b/>
              </w:rPr>
              <w:t>18 404.10</w:t>
            </w:r>
            <w:r w:rsidR="00FC5ABB" w:rsidRPr="00042CDB">
              <w:rPr>
                <w:bCs/>
              </w:rPr>
              <w:t xml:space="preserve"> (</w:t>
            </w:r>
            <w:r w:rsidR="00DD1FF3">
              <w:rPr>
                <w:b/>
              </w:rPr>
              <w:t>astoņpadsmit tūkstoši četri simti četri</w:t>
            </w:r>
            <w:r w:rsidR="00FC5ABB">
              <w:rPr>
                <w:bCs/>
              </w:rPr>
              <w:t xml:space="preserve"> </w:t>
            </w:r>
            <w:r w:rsidR="00FC5ABB" w:rsidRPr="007155A3">
              <w:rPr>
                <w:bCs/>
                <w:i/>
              </w:rPr>
              <w:t>euro</w:t>
            </w:r>
            <w:r w:rsidR="00FC5ABB" w:rsidRPr="00042CDB">
              <w:rPr>
                <w:bCs/>
              </w:rPr>
              <w:t xml:space="preserve">, </w:t>
            </w:r>
            <w:r w:rsidR="00DD1FF3">
              <w:rPr>
                <w:b/>
              </w:rPr>
              <w:t>10</w:t>
            </w:r>
            <w:r w:rsidR="00067437" w:rsidRPr="00D902AC">
              <w:rPr>
                <w:bCs/>
                <w:i/>
              </w:rPr>
              <w:t xml:space="preserve"> </w:t>
            </w:r>
            <w:r w:rsidR="00FC5ABB" w:rsidRPr="00D902AC">
              <w:rPr>
                <w:bCs/>
                <w:i/>
              </w:rPr>
              <w:t>euro</w:t>
            </w:r>
            <w:r w:rsidR="00FC5ABB">
              <w:rPr>
                <w:bCs/>
              </w:rPr>
              <w:t xml:space="preserve"> centi</w:t>
            </w:r>
            <w:r w:rsidR="000C47FE" w:rsidRPr="008A3F89">
              <w:rPr>
                <w:bCs/>
              </w:rPr>
              <w:t>)</w:t>
            </w:r>
            <w:r w:rsidR="000C47FE">
              <w:t xml:space="preserve">, </w:t>
            </w:r>
            <w:r w:rsidR="000C47FE" w:rsidRPr="001B699F">
              <w:t xml:space="preserve">tai skaitā PVN </w:t>
            </w:r>
            <w:r w:rsidR="000C47FE">
              <w:t>EUR</w:t>
            </w:r>
            <w:r w:rsidR="000C47FE" w:rsidRPr="001B699F">
              <w:t xml:space="preserve"> </w:t>
            </w:r>
            <w:r w:rsidR="00265303">
              <w:rPr>
                <w:b/>
              </w:rPr>
              <w:t>3 194.10</w:t>
            </w:r>
            <w:r w:rsidR="000C47FE" w:rsidRPr="001B699F">
              <w:t xml:space="preserve"> (</w:t>
            </w:r>
            <w:r w:rsidR="00265303">
              <w:rPr>
                <w:b/>
              </w:rPr>
              <w:t>trīs tūkstoši viens simts deviņdesmit četri</w:t>
            </w:r>
            <w:r w:rsidR="000C47FE" w:rsidRPr="001B699F">
              <w:t xml:space="preserve"> </w:t>
            </w:r>
            <w:r w:rsidR="000C47FE" w:rsidRPr="008A3F89">
              <w:rPr>
                <w:bCs/>
                <w:i/>
              </w:rPr>
              <w:t>euro</w:t>
            </w:r>
            <w:r w:rsidR="000C47FE" w:rsidRPr="008A3F89">
              <w:rPr>
                <w:bCs/>
              </w:rPr>
              <w:t xml:space="preserve">, </w:t>
            </w:r>
            <w:r w:rsidR="00265303">
              <w:rPr>
                <w:b/>
              </w:rPr>
              <w:t>10</w:t>
            </w:r>
            <w:r w:rsidR="00067437" w:rsidRPr="008A3F89">
              <w:rPr>
                <w:bCs/>
                <w:i/>
              </w:rPr>
              <w:t xml:space="preserve"> </w:t>
            </w:r>
            <w:r w:rsidR="000C47FE" w:rsidRPr="008A3F89">
              <w:rPr>
                <w:bCs/>
                <w:i/>
              </w:rPr>
              <w:t>euro</w:t>
            </w:r>
            <w:r w:rsidR="000C47FE" w:rsidRPr="008A3F89">
              <w:rPr>
                <w:bCs/>
              </w:rPr>
              <w:t xml:space="preserve"> centi</w:t>
            </w:r>
            <w:r w:rsidRPr="001B699F">
              <w:t>).</w:t>
            </w:r>
          </w:p>
        </w:tc>
        <w:tc>
          <w:tcPr>
            <w:tcW w:w="3368" w:type="dxa"/>
            <w:shd w:val="clear" w:color="auto" w:fill="auto"/>
          </w:tcPr>
          <w:p w:rsidR="003550D1" w:rsidRPr="001B699F" w:rsidRDefault="003550D1" w:rsidP="00067437">
            <w:pPr>
              <w:jc w:val="both"/>
            </w:pPr>
            <w:r w:rsidRPr="00422436">
              <w:t>Pre</w:t>
            </w:r>
            <w:r>
              <w:t>ce</w:t>
            </w:r>
            <w:r w:rsidRPr="00422436">
              <w:t xml:space="preserve">s </w:t>
            </w:r>
            <w:r>
              <w:t>izma</w:t>
            </w:r>
            <w:r w:rsidR="007E4910">
              <w:t xml:space="preserve">ksas </w:t>
            </w:r>
            <w:r w:rsidR="00DB7973">
              <w:t>norādītas</w:t>
            </w:r>
            <w:r w:rsidRPr="00422436">
              <w:t xml:space="preserve"> Līguma 3.</w:t>
            </w:r>
            <w:r w:rsidR="005E6EFA">
              <w:t>daļas P</w:t>
            </w:r>
            <w:r w:rsidRPr="00422436">
              <w:t>ielikumā Nr.</w:t>
            </w:r>
            <w:r w:rsidR="00067437">
              <w:t>1</w:t>
            </w:r>
            <w:r>
              <w:t>.</w:t>
            </w:r>
          </w:p>
        </w:tc>
      </w:tr>
      <w:tr w:rsidR="003550D1" w:rsidTr="008A3F89">
        <w:tc>
          <w:tcPr>
            <w:tcW w:w="9360" w:type="dxa"/>
            <w:gridSpan w:val="2"/>
            <w:shd w:val="clear" w:color="auto" w:fill="auto"/>
          </w:tcPr>
          <w:p w:rsidR="003550D1" w:rsidRPr="008A3F89" w:rsidRDefault="003550D1" w:rsidP="00835122">
            <w:pPr>
              <w:rPr>
                <w:b/>
                <w:sz w:val="28"/>
                <w:szCs w:val="28"/>
              </w:rPr>
            </w:pPr>
            <w:r w:rsidRPr="008A3F89">
              <w:rPr>
                <w:b/>
                <w:sz w:val="28"/>
                <w:szCs w:val="28"/>
              </w:rPr>
              <w:t>Apmaksas nosacījumi</w:t>
            </w:r>
          </w:p>
        </w:tc>
      </w:tr>
      <w:tr w:rsidR="003550D1" w:rsidTr="008A3F89">
        <w:tc>
          <w:tcPr>
            <w:tcW w:w="9360" w:type="dxa"/>
            <w:gridSpan w:val="2"/>
            <w:shd w:val="clear" w:color="auto" w:fill="auto"/>
          </w:tcPr>
          <w:p w:rsidR="003550D1" w:rsidRPr="008A3F89" w:rsidRDefault="003550D1" w:rsidP="00067437">
            <w:pPr>
              <w:jc w:val="both"/>
              <w:rPr>
                <w:highlight w:val="yellow"/>
              </w:rPr>
            </w:pPr>
            <w:r w:rsidRPr="008A3F89">
              <w:rPr>
                <w:color w:val="000000"/>
                <w:spacing w:val="1"/>
              </w:rPr>
              <w:t xml:space="preserve">Pircējs </w:t>
            </w:r>
            <w:r w:rsidR="001A590F">
              <w:t>samaksā par piegādāto</w:t>
            </w:r>
            <w:r w:rsidR="00CC7B3A">
              <w:t>, Līguma noteikumiem atbilstošo</w:t>
            </w:r>
            <w:r w:rsidR="001A590F">
              <w:t xml:space="preserve"> un kvalitatīvo </w:t>
            </w:r>
            <w:r w:rsidRPr="001B699F">
              <w:t>Preci</w:t>
            </w:r>
            <w:r w:rsidRPr="008A3F89">
              <w:rPr>
                <w:color w:val="000000"/>
                <w:spacing w:val="1"/>
              </w:rPr>
              <w:t xml:space="preserve"> </w:t>
            </w:r>
            <w:r w:rsidR="00067437">
              <w:rPr>
                <w:lang w:eastAsia="en-US"/>
              </w:rPr>
              <w:t>20</w:t>
            </w:r>
            <w:r w:rsidR="00CC2ED7">
              <w:rPr>
                <w:lang w:eastAsia="en-US"/>
              </w:rPr>
              <w:t xml:space="preserve"> (</w:t>
            </w:r>
            <w:r w:rsidR="00067437">
              <w:rPr>
                <w:lang w:eastAsia="en-US"/>
              </w:rPr>
              <w:t>divdesmit</w:t>
            </w:r>
            <w:r w:rsidR="00CC2ED7">
              <w:rPr>
                <w:lang w:eastAsia="en-US"/>
              </w:rPr>
              <w:t>)</w:t>
            </w:r>
            <w:r w:rsidRPr="008A3F89">
              <w:rPr>
                <w:color w:val="000000"/>
                <w:spacing w:val="1"/>
              </w:rPr>
              <w:t xml:space="preserve"> </w:t>
            </w:r>
            <w:r w:rsidR="00CC2ED7" w:rsidRPr="008A3F89">
              <w:rPr>
                <w:color w:val="000000"/>
                <w:spacing w:val="1"/>
              </w:rPr>
              <w:t>darba</w:t>
            </w:r>
            <w:r w:rsidRPr="008A3F89">
              <w:rPr>
                <w:color w:val="000000"/>
                <w:spacing w:val="1"/>
              </w:rPr>
              <w:t xml:space="preserve"> dienu laikā pēc pavadzīmes abpusējas parakstīšanas dienas.</w:t>
            </w:r>
          </w:p>
        </w:tc>
      </w:tr>
      <w:tr w:rsidR="003550D1" w:rsidTr="008A3F89">
        <w:tc>
          <w:tcPr>
            <w:tcW w:w="9360" w:type="dxa"/>
            <w:gridSpan w:val="2"/>
            <w:shd w:val="clear" w:color="auto" w:fill="auto"/>
          </w:tcPr>
          <w:p w:rsidR="003550D1" w:rsidRPr="008A3F89" w:rsidRDefault="000F077D" w:rsidP="00835122">
            <w:pPr>
              <w:rPr>
                <w:b/>
                <w:sz w:val="28"/>
                <w:szCs w:val="28"/>
              </w:rPr>
            </w:pPr>
            <w:r w:rsidRPr="008A3F89">
              <w:rPr>
                <w:b/>
                <w:sz w:val="28"/>
                <w:szCs w:val="28"/>
              </w:rPr>
              <w:t xml:space="preserve">Piegādes </w:t>
            </w:r>
            <w:r w:rsidR="003550D1" w:rsidRPr="008A3F89">
              <w:rPr>
                <w:b/>
                <w:sz w:val="28"/>
                <w:szCs w:val="28"/>
              </w:rPr>
              <w:t>vieta</w:t>
            </w:r>
            <w:r w:rsidRPr="008A3F89">
              <w:rPr>
                <w:b/>
                <w:sz w:val="28"/>
                <w:szCs w:val="28"/>
              </w:rPr>
              <w:t xml:space="preserve"> </w:t>
            </w:r>
          </w:p>
        </w:tc>
      </w:tr>
      <w:tr w:rsidR="003550D1" w:rsidTr="008A3F89">
        <w:tc>
          <w:tcPr>
            <w:tcW w:w="9360" w:type="dxa"/>
            <w:gridSpan w:val="2"/>
            <w:shd w:val="clear" w:color="auto" w:fill="auto"/>
          </w:tcPr>
          <w:p w:rsidR="007B5A56" w:rsidRPr="008A3F89" w:rsidRDefault="00067437" w:rsidP="00665A9B">
            <w:pPr>
              <w:jc w:val="both"/>
              <w:rPr>
                <w:highlight w:val="yellow"/>
              </w:rPr>
            </w:pPr>
            <w:r w:rsidRPr="00446191">
              <w:t xml:space="preserve">NBS </w:t>
            </w:r>
            <w:r>
              <w:t>NP Apgādes un Pakalpojumu centrs</w:t>
            </w:r>
            <w:r w:rsidRPr="00446191">
              <w:t xml:space="preserve"> (APC): </w:t>
            </w:r>
            <w:r w:rsidR="00ED41E7">
              <w:t>_____________</w:t>
            </w:r>
            <w:r w:rsidR="001A590F" w:rsidRPr="001B699F">
              <w:t>.</w:t>
            </w:r>
            <w:r w:rsidR="00997D22">
              <w:t xml:space="preserve"> </w:t>
            </w:r>
            <w:r w:rsidR="000C47FE">
              <w:t xml:space="preserve">Kontaktpersona – </w:t>
            </w:r>
            <w:r w:rsidR="00ED41E7">
              <w:t>_____________</w:t>
            </w:r>
          </w:p>
        </w:tc>
      </w:tr>
      <w:tr w:rsidR="003550D1" w:rsidTr="008A3F89">
        <w:tc>
          <w:tcPr>
            <w:tcW w:w="9360" w:type="dxa"/>
            <w:gridSpan w:val="2"/>
            <w:shd w:val="clear" w:color="auto" w:fill="auto"/>
          </w:tcPr>
          <w:p w:rsidR="003550D1" w:rsidRPr="008A3F89" w:rsidRDefault="003550D1" w:rsidP="008A3F89">
            <w:pPr>
              <w:jc w:val="both"/>
              <w:rPr>
                <w:b/>
                <w:sz w:val="28"/>
                <w:szCs w:val="28"/>
              </w:rPr>
            </w:pPr>
            <w:r w:rsidRPr="008A3F89">
              <w:rPr>
                <w:b/>
                <w:sz w:val="28"/>
                <w:szCs w:val="28"/>
              </w:rPr>
              <w:t>Piegādes nosacījumi</w:t>
            </w:r>
          </w:p>
        </w:tc>
      </w:tr>
      <w:tr w:rsidR="003550D1" w:rsidTr="008A3F89">
        <w:tc>
          <w:tcPr>
            <w:tcW w:w="9360" w:type="dxa"/>
            <w:gridSpan w:val="2"/>
            <w:shd w:val="clear" w:color="auto" w:fill="auto"/>
          </w:tcPr>
          <w:p w:rsidR="003550D1" w:rsidRPr="008A3F89" w:rsidRDefault="003550D1" w:rsidP="00C310C2">
            <w:pPr>
              <w:jc w:val="both"/>
              <w:rPr>
                <w:color w:val="000000"/>
              </w:rPr>
            </w:pPr>
            <w:r w:rsidRPr="001B699F">
              <w:t>Preces pieg</w:t>
            </w:r>
            <w:r w:rsidR="005E210E">
              <w:t>ādi un izkraušanu</w:t>
            </w:r>
            <w:r w:rsidR="00C310C2">
              <w:t xml:space="preserve"> pilna apjomā</w:t>
            </w:r>
            <w:r w:rsidR="009232CC">
              <w:t xml:space="preserve"> </w:t>
            </w:r>
            <w:r w:rsidR="00A51FDC" w:rsidRPr="00A51FDC">
              <w:t>P</w:t>
            </w:r>
            <w:r w:rsidR="009232CC">
              <w:t>reces</w:t>
            </w:r>
            <w:r w:rsidR="009232CC" w:rsidRPr="001B699F">
              <w:t xml:space="preserve"> piegā</w:t>
            </w:r>
            <w:r w:rsidR="009232CC">
              <w:t>des</w:t>
            </w:r>
            <w:r w:rsidR="009232CC" w:rsidRPr="001B699F">
              <w:t xml:space="preserve"> vietā</w:t>
            </w:r>
            <w:r w:rsidR="003D0716">
              <w:t xml:space="preserve"> </w:t>
            </w:r>
            <w:r w:rsidRPr="001B699F">
              <w:t>veic Pārdevējs</w:t>
            </w:r>
            <w:r w:rsidR="007270A0">
              <w:t xml:space="preserve"> </w:t>
            </w:r>
            <w:r w:rsidR="00ED41E7">
              <w:t>_____________</w:t>
            </w:r>
            <w:r w:rsidR="007270A0">
              <w:t xml:space="preserve"> </w:t>
            </w:r>
            <w:r w:rsidR="00C310C2">
              <w:t>darba</w:t>
            </w:r>
            <w:r w:rsidR="00A51FDC">
              <w:t xml:space="preserve"> dienu laikā no </w:t>
            </w:r>
            <w:r w:rsidR="00A51FDC" w:rsidRPr="00A51FDC">
              <w:t>L</w:t>
            </w:r>
            <w:r w:rsidR="007270A0">
              <w:t>īguma noslēgšanas dienas</w:t>
            </w:r>
            <w:r w:rsidR="007270A0" w:rsidRPr="001B699F">
              <w:t>.</w:t>
            </w:r>
          </w:p>
        </w:tc>
      </w:tr>
      <w:tr w:rsidR="00823F34" w:rsidTr="008A3F89">
        <w:tc>
          <w:tcPr>
            <w:tcW w:w="9360" w:type="dxa"/>
            <w:gridSpan w:val="2"/>
            <w:shd w:val="clear" w:color="auto" w:fill="auto"/>
          </w:tcPr>
          <w:p w:rsidR="00823F34" w:rsidRPr="008A3F89" w:rsidRDefault="00823F34" w:rsidP="008A3F89">
            <w:pPr>
              <w:jc w:val="both"/>
              <w:rPr>
                <w:b/>
                <w:sz w:val="28"/>
                <w:szCs w:val="28"/>
              </w:rPr>
            </w:pPr>
            <w:r w:rsidRPr="008A3F89">
              <w:rPr>
                <w:b/>
                <w:sz w:val="28"/>
                <w:szCs w:val="28"/>
              </w:rPr>
              <w:t>Preces garantijas prasības</w:t>
            </w:r>
          </w:p>
        </w:tc>
      </w:tr>
      <w:tr w:rsidR="00823F34" w:rsidTr="008A3F89">
        <w:tc>
          <w:tcPr>
            <w:tcW w:w="9360" w:type="dxa"/>
            <w:gridSpan w:val="2"/>
            <w:shd w:val="clear" w:color="auto" w:fill="auto"/>
          </w:tcPr>
          <w:p w:rsidR="00823F34" w:rsidRDefault="00682218" w:rsidP="008E7605">
            <w:pPr>
              <w:jc w:val="both"/>
            </w:pPr>
            <w:r w:rsidRPr="0094020F">
              <w:lastRenderedPageBreak/>
              <w:t>Garantijas laiks</w:t>
            </w:r>
            <w:r>
              <w:t xml:space="preserve"> piegādātaj</w:t>
            </w:r>
            <w:r w:rsidR="00997D22">
              <w:t>ai</w:t>
            </w:r>
            <w:r>
              <w:t xml:space="preserve"> Prec</w:t>
            </w:r>
            <w:r w:rsidR="00997D22">
              <w:t>ei</w:t>
            </w:r>
            <w:r>
              <w:t xml:space="preserve"> stājās spēkā ar pavadzīmes </w:t>
            </w:r>
            <w:r w:rsidR="00997D22">
              <w:t xml:space="preserve">abpusēju </w:t>
            </w:r>
            <w:r>
              <w:t xml:space="preserve">parakstīšanas brīdi </w:t>
            </w:r>
            <w:r w:rsidRPr="0094020F">
              <w:t xml:space="preserve">un ir noteikts šī </w:t>
            </w:r>
            <w:r w:rsidR="0018424B" w:rsidRPr="008A3F89">
              <w:rPr>
                <w:color w:val="000000"/>
              </w:rPr>
              <w:t>Līguma 3.</w:t>
            </w:r>
            <w:r w:rsidRPr="008A3F89">
              <w:rPr>
                <w:color w:val="000000"/>
              </w:rPr>
              <w:t>daļas</w:t>
            </w:r>
            <w:r w:rsidRPr="0094020F">
              <w:t xml:space="preserve"> </w:t>
            </w:r>
            <w:r w:rsidRPr="008A3F89">
              <w:rPr>
                <w:color w:val="000000"/>
              </w:rPr>
              <w:t>Pielikumā Nr.1</w:t>
            </w:r>
            <w:r w:rsidR="00597AFB">
              <w:rPr>
                <w:color w:val="000000"/>
              </w:rPr>
              <w:t xml:space="preserve"> </w:t>
            </w:r>
            <w:r w:rsidR="009B7518">
              <w:t xml:space="preserve">vai </w:t>
            </w:r>
            <w:r w:rsidR="008E7605">
              <w:t xml:space="preserve">saskaņā ar Preces </w:t>
            </w:r>
            <w:r w:rsidR="009B7518">
              <w:t>ražot</w:t>
            </w:r>
            <w:r w:rsidR="004F0B83">
              <w:t>āja noteikumiem</w:t>
            </w:r>
            <w:r>
              <w:t>.</w:t>
            </w:r>
          </w:p>
          <w:p w:rsidR="00115D44" w:rsidRPr="0094020F" w:rsidRDefault="00115D44" w:rsidP="00C310C2">
            <w:pPr>
              <w:jc w:val="both"/>
            </w:pPr>
            <w:r w:rsidRPr="00A4010D">
              <w:t xml:space="preserve">Nekvalitatīvas preces apmaiņas vai trūkumu novēršanas termiņš </w:t>
            </w:r>
            <w:r w:rsidR="00ED41E7">
              <w:t>_____________</w:t>
            </w:r>
            <w:r w:rsidRPr="00A4010D">
              <w:t xml:space="preserve">  </w:t>
            </w:r>
            <w:r w:rsidR="00C310C2">
              <w:t xml:space="preserve">darba </w:t>
            </w:r>
            <w:r w:rsidRPr="00A4010D">
              <w:t>dienu laikā no akta par trūkuma konstatēšanu sastādīšanas dienas.</w:t>
            </w:r>
          </w:p>
        </w:tc>
      </w:tr>
      <w:tr w:rsidR="00E37283" w:rsidTr="008A3F89">
        <w:tc>
          <w:tcPr>
            <w:tcW w:w="9360" w:type="dxa"/>
            <w:gridSpan w:val="2"/>
            <w:shd w:val="clear" w:color="auto" w:fill="auto"/>
          </w:tcPr>
          <w:p w:rsidR="00E37283" w:rsidRPr="008A3F89" w:rsidRDefault="00E37283" w:rsidP="008A3F89">
            <w:pPr>
              <w:jc w:val="both"/>
              <w:rPr>
                <w:b/>
                <w:sz w:val="28"/>
                <w:szCs w:val="28"/>
              </w:rPr>
            </w:pPr>
            <w:r w:rsidRPr="008A3F89">
              <w:rPr>
                <w:b/>
                <w:sz w:val="28"/>
                <w:szCs w:val="28"/>
              </w:rPr>
              <w:t>Līguma pamatojums</w:t>
            </w:r>
          </w:p>
        </w:tc>
      </w:tr>
      <w:tr w:rsidR="00E37283" w:rsidTr="008A3F89">
        <w:tc>
          <w:tcPr>
            <w:tcW w:w="9360" w:type="dxa"/>
            <w:gridSpan w:val="2"/>
            <w:shd w:val="clear" w:color="auto" w:fill="auto"/>
          </w:tcPr>
          <w:p w:rsidR="00E37283" w:rsidRDefault="00BC72F3" w:rsidP="00C310C2">
            <w:pPr>
              <w:jc w:val="both"/>
            </w:pPr>
            <w:r w:rsidRPr="003E3C77">
              <w:t xml:space="preserve">Iepirkuma </w:t>
            </w:r>
            <w:r w:rsidRPr="003E3C77">
              <w:rPr>
                <w:b/>
                <w:sz w:val="28"/>
                <w:szCs w:val="28"/>
              </w:rPr>
              <w:t>“</w:t>
            </w:r>
            <w:r>
              <w:rPr>
                <w:b/>
                <w:bCs/>
                <w:lang w:eastAsia="ru-RU"/>
              </w:rPr>
              <w:t>Virtuves inventārs</w:t>
            </w:r>
            <w:r w:rsidRPr="003E3C77">
              <w:rPr>
                <w:b/>
                <w:sz w:val="28"/>
                <w:szCs w:val="28"/>
              </w:rPr>
              <w:t xml:space="preserve">” </w:t>
            </w:r>
            <w:r w:rsidRPr="003E3C77">
              <w:t xml:space="preserve">ID Nr. AM NBS NP </w:t>
            </w:r>
            <w:r>
              <w:t>2018/001</w:t>
            </w:r>
            <w:r w:rsidRPr="003E3C77">
              <w:rPr>
                <w:b/>
                <w:sz w:val="28"/>
                <w:szCs w:val="28"/>
              </w:rPr>
              <w:t xml:space="preserve"> </w:t>
            </w:r>
            <w:r w:rsidRPr="003E3C77">
              <w:t xml:space="preserve"> komisijas 2018.gada </w:t>
            </w:r>
            <w:r w:rsidR="00C310C2" w:rsidRPr="00C310C2">
              <w:t>11</w:t>
            </w:r>
            <w:r w:rsidRPr="00C310C2">
              <w:t xml:space="preserve">. </w:t>
            </w:r>
            <w:r w:rsidR="00C310C2" w:rsidRPr="00C310C2">
              <w:t>aprīļa</w:t>
            </w:r>
            <w:r w:rsidRPr="00C310C2">
              <w:t xml:space="preserve"> lēmums (protokols Nr. AM NBS NP 2018/001- </w:t>
            </w:r>
            <w:r w:rsidR="00C310C2" w:rsidRPr="00C310C2">
              <w:t>04</w:t>
            </w:r>
            <w:r w:rsidRPr="00C310C2">
              <w:t>).</w:t>
            </w:r>
          </w:p>
        </w:tc>
      </w:tr>
    </w:tbl>
    <w:p w:rsidR="001758A8" w:rsidRDefault="001758A8" w:rsidP="001758A8">
      <w:pPr>
        <w:tabs>
          <w:tab w:val="left" w:pos="360"/>
        </w:tabs>
        <w:ind w:right="-206"/>
        <w:rPr>
          <w:sz w:val="20"/>
          <w:szCs w:val="20"/>
        </w:rPr>
      </w:pPr>
      <w:r>
        <w:rPr>
          <w:sz w:val="20"/>
          <w:szCs w:val="20"/>
        </w:rPr>
        <w:t>1. daļas beigas</w:t>
      </w:r>
    </w:p>
    <w:p w:rsidR="001758A8" w:rsidRDefault="001758A8" w:rsidP="001758A8">
      <w:pPr>
        <w:tabs>
          <w:tab w:val="left" w:pos="360"/>
        </w:tabs>
        <w:ind w:left="360" w:right="-206" w:hanging="360"/>
        <w:rPr>
          <w:sz w:val="20"/>
          <w:szCs w:val="20"/>
        </w:rPr>
      </w:pPr>
    </w:p>
    <w:p w:rsidR="001758A8" w:rsidRDefault="001758A8" w:rsidP="001758A8">
      <w:pPr>
        <w:jc w:val="center"/>
      </w:pPr>
      <w:r>
        <w:t xml:space="preserve">Līgums ir sastādīts 2 (divos) eksemplāros, </w:t>
      </w:r>
      <w:r w:rsidRPr="00C310C2">
        <w:t xml:space="preserve">katrs uz </w:t>
      </w:r>
      <w:r w:rsidR="00C310C2" w:rsidRPr="00C310C2">
        <w:t>10</w:t>
      </w:r>
      <w:r w:rsidR="00BC72F3" w:rsidRPr="00C310C2">
        <w:t xml:space="preserve"> </w:t>
      </w:r>
      <w:r w:rsidR="0072290D" w:rsidRPr="00C310C2">
        <w:t>(</w:t>
      </w:r>
      <w:r w:rsidR="00C310C2" w:rsidRPr="00C310C2">
        <w:t>desmit</w:t>
      </w:r>
      <w:r w:rsidRPr="00C310C2">
        <w:t>) lapām.</w:t>
      </w:r>
    </w:p>
    <w:p w:rsidR="001758A8" w:rsidRDefault="001758A8" w:rsidP="001758A8">
      <w:pPr>
        <w:jc w:val="center"/>
      </w:pPr>
    </w:p>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Pr="00943AD6" w:rsidRDefault="001758A8" w:rsidP="001758A8"/>
    <w:p w:rsidR="001758A8" w:rsidRDefault="001758A8" w:rsidP="001758A8">
      <w:pPr>
        <w:rPr>
          <w:i/>
          <w:sz w:val="20"/>
          <w:szCs w:val="20"/>
        </w:rPr>
      </w:pPr>
    </w:p>
    <w:p w:rsidR="001758A8" w:rsidRDefault="001758A8" w:rsidP="001758A8">
      <w:pPr>
        <w:rPr>
          <w:i/>
          <w:sz w:val="20"/>
          <w:szCs w:val="20"/>
        </w:rPr>
      </w:pPr>
    </w:p>
    <w:p w:rsidR="001758A8" w:rsidRDefault="001758A8" w:rsidP="001758A8">
      <w:pPr>
        <w:rPr>
          <w:i/>
          <w:sz w:val="20"/>
          <w:szCs w:val="20"/>
        </w:rPr>
      </w:pPr>
    </w:p>
    <w:p w:rsidR="001758A8" w:rsidRDefault="001758A8" w:rsidP="001758A8">
      <w:pPr>
        <w:rPr>
          <w:i/>
          <w:sz w:val="20"/>
          <w:szCs w:val="20"/>
        </w:rPr>
      </w:pPr>
    </w:p>
    <w:p w:rsidR="001758A8" w:rsidRDefault="001758A8" w:rsidP="001758A8">
      <w:pPr>
        <w:rPr>
          <w:i/>
          <w:sz w:val="20"/>
          <w:szCs w:val="20"/>
        </w:rPr>
      </w:pPr>
    </w:p>
    <w:p w:rsidR="001758A8" w:rsidRDefault="001758A8" w:rsidP="001758A8">
      <w:pPr>
        <w:rPr>
          <w:i/>
          <w:sz w:val="20"/>
          <w:szCs w:val="20"/>
        </w:rPr>
      </w:pPr>
    </w:p>
    <w:p w:rsidR="001758A8" w:rsidRDefault="001758A8" w:rsidP="001758A8">
      <w:pPr>
        <w:rPr>
          <w:i/>
          <w:sz w:val="20"/>
          <w:szCs w:val="20"/>
        </w:rPr>
      </w:pPr>
    </w:p>
    <w:p w:rsidR="00D40F06" w:rsidRDefault="00D40F06" w:rsidP="001758A8">
      <w:pPr>
        <w:rPr>
          <w:i/>
          <w:sz w:val="20"/>
          <w:szCs w:val="20"/>
        </w:rPr>
      </w:pPr>
    </w:p>
    <w:p w:rsidR="0061639B" w:rsidRDefault="0061639B" w:rsidP="001758A8">
      <w:pPr>
        <w:rPr>
          <w:i/>
          <w:sz w:val="20"/>
          <w:szCs w:val="20"/>
        </w:rPr>
      </w:pPr>
    </w:p>
    <w:p w:rsidR="001758A8" w:rsidRDefault="004F0B83" w:rsidP="007B5A56">
      <w:pPr>
        <w:tabs>
          <w:tab w:val="left" w:pos="360"/>
        </w:tabs>
        <w:ind w:left="360" w:right="-206" w:hanging="360"/>
        <w:jc w:val="both"/>
        <w:rPr>
          <w:sz w:val="20"/>
          <w:szCs w:val="20"/>
        </w:rPr>
      </w:pPr>
      <w:r>
        <w:rPr>
          <w:sz w:val="20"/>
          <w:szCs w:val="20"/>
        </w:rPr>
        <w:br w:type="page"/>
      </w:r>
      <w:r w:rsidR="001758A8">
        <w:rPr>
          <w:sz w:val="20"/>
          <w:szCs w:val="20"/>
        </w:rPr>
        <w:lastRenderedPageBreak/>
        <w:t>2. daļa</w:t>
      </w:r>
    </w:p>
    <w:p w:rsidR="001758A8" w:rsidRDefault="001758A8" w:rsidP="007B5A56">
      <w:pPr>
        <w:numPr>
          <w:ilvl w:val="0"/>
          <w:numId w:val="3"/>
        </w:numPr>
        <w:tabs>
          <w:tab w:val="clear" w:pos="720"/>
        </w:tabs>
        <w:suppressAutoHyphens/>
        <w:ind w:left="360" w:right="-206"/>
        <w:jc w:val="both"/>
        <w:rPr>
          <w:b/>
          <w:sz w:val="20"/>
          <w:szCs w:val="20"/>
        </w:rPr>
      </w:pPr>
      <w:r>
        <w:rPr>
          <w:b/>
          <w:sz w:val="20"/>
          <w:szCs w:val="20"/>
        </w:rPr>
        <w:t>TERMINI</w:t>
      </w:r>
    </w:p>
    <w:p w:rsidR="001758A8" w:rsidRDefault="001758A8" w:rsidP="007B5A56">
      <w:pPr>
        <w:numPr>
          <w:ilvl w:val="0"/>
          <w:numId w:val="2"/>
        </w:numPr>
        <w:suppressAutoHyphens/>
        <w:ind w:right="-206"/>
        <w:jc w:val="both"/>
        <w:rPr>
          <w:sz w:val="20"/>
          <w:szCs w:val="20"/>
        </w:rPr>
      </w:pPr>
      <w:r>
        <w:rPr>
          <w:b/>
          <w:sz w:val="20"/>
          <w:szCs w:val="20"/>
        </w:rPr>
        <w:t xml:space="preserve">Līgums </w:t>
      </w:r>
      <w:r>
        <w:rPr>
          <w:sz w:val="20"/>
          <w:szCs w:val="20"/>
        </w:rPr>
        <w:t>– tekstā saprotams tikai šis Līgums ar tā pielikumiem, turpmākajiem papildinājumiem un/vai grozījumiem.</w:t>
      </w:r>
    </w:p>
    <w:p w:rsidR="001758A8" w:rsidRPr="00E137E7" w:rsidRDefault="001758A8" w:rsidP="007B5A56">
      <w:pPr>
        <w:numPr>
          <w:ilvl w:val="0"/>
          <w:numId w:val="2"/>
        </w:numPr>
        <w:suppressAutoHyphens/>
        <w:ind w:right="-206"/>
        <w:jc w:val="both"/>
        <w:rPr>
          <w:sz w:val="20"/>
          <w:szCs w:val="20"/>
        </w:rPr>
      </w:pPr>
      <w:r>
        <w:rPr>
          <w:b/>
          <w:sz w:val="20"/>
          <w:szCs w:val="20"/>
        </w:rPr>
        <w:t xml:space="preserve">Pārdevēja pārstāvis – </w:t>
      </w:r>
      <w:r>
        <w:rPr>
          <w:sz w:val="20"/>
          <w:szCs w:val="20"/>
        </w:rPr>
        <w:t>Pārdevēja pilnvarota persona, kura darbojas saņemto pilnvaru robežās.</w:t>
      </w:r>
    </w:p>
    <w:p w:rsidR="001758A8" w:rsidRPr="001B699F" w:rsidRDefault="001758A8" w:rsidP="007B5A56">
      <w:pPr>
        <w:numPr>
          <w:ilvl w:val="0"/>
          <w:numId w:val="2"/>
        </w:numPr>
        <w:suppressAutoHyphens/>
        <w:ind w:right="-206"/>
        <w:jc w:val="both"/>
        <w:rPr>
          <w:b/>
          <w:sz w:val="20"/>
          <w:szCs w:val="20"/>
        </w:rPr>
      </w:pPr>
      <w:r>
        <w:rPr>
          <w:b/>
          <w:sz w:val="20"/>
          <w:szCs w:val="20"/>
        </w:rPr>
        <w:t>Pircēja pārstāvis –</w:t>
      </w:r>
      <w:r>
        <w:rPr>
          <w:sz w:val="20"/>
          <w:szCs w:val="20"/>
        </w:rPr>
        <w:t xml:space="preserve"> A</w:t>
      </w:r>
      <w:r w:rsidRPr="00316B05">
        <w:rPr>
          <w:sz w:val="20"/>
          <w:szCs w:val="20"/>
        </w:rPr>
        <w:t>matpersona</w:t>
      </w:r>
      <w:r>
        <w:rPr>
          <w:sz w:val="20"/>
          <w:szCs w:val="20"/>
        </w:rPr>
        <w:t xml:space="preserve">, kura tiek nozīmēta saskaņā ar Pircēja iekšējiem normatīvajiem </w:t>
      </w:r>
      <w:r w:rsidRPr="001B699F">
        <w:rPr>
          <w:sz w:val="20"/>
          <w:szCs w:val="20"/>
        </w:rPr>
        <w:t xml:space="preserve">dokumentiem, kura bez speciāla pilnvarojuma ir tiesīga pārstāvēt Pircēju noslēgtā līguma izpildē, bet bez tiesībām grozīt vai papildināt noslēgto Līgumu. </w:t>
      </w:r>
    </w:p>
    <w:p w:rsidR="001758A8" w:rsidRPr="001B699F" w:rsidRDefault="001758A8" w:rsidP="007B5A56">
      <w:pPr>
        <w:numPr>
          <w:ilvl w:val="0"/>
          <w:numId w:val="2"/>
        </w:numPr>
        <w:suppressAutoHyphens/>
        <w:ind w:right="-206"/>
        <w:jc w:val="both"/>
        <w:rPr>
          <w:b/>
          <w:sz w:val="20"/>
          <w:szCs w:val="20"/>
        </w:rPr>
      </w:pPr>
      <w:r w:rsidRPr="001B699F">
        <w:rPr>
          <w:b/>
          <w:sz w:val="20"/>
          <w:szCs w:val="20"/>
        </w:rPr>
        <w:t xml:space="preserve">Puses – </w:t>
      </w:r>
      <w:r w:rsidRPr="001B699F">
        <w:rPr>
          <w:sz w:val="20"/>
          <w:szCs w:val="20"/>
        </w:rPr>
        <w:t>Pircējs un Pārdevējs, kuri darbojas Līguma ietvaros, abi kopā saukti Puses un katrs atsevišķi Puse.</w:t>
      </w:r>
    </w:p>
    <w:p w:rsidR="001758A8" w:rsidRDefault="001758A8" w:rsidP="007B5A56">
      <w:pPr>
        <w:suppressAutoHyphens/>
        <w:ind w:right="-206"/>
        <w:jc w:val="both"/>
        <w:rPr>
          <w:b/>
          <w:sz w:val="20"/>
          <w:szCs w:val="20"/>
        </w:rPr>
      </w:pPr>
    </w:p>
    <w:p w:rsidR="001758A8" w:rsidRPr="004E6F86" w:rsidRDefault="001758A8" w:rsidP="007B5A56">
      <w:pPr>
        <w:pStyle w:val="BodyTextIndent"/>
        <w:numPr>
          <w:ilvl w:val="0"/>
          <w:numId w:val="3"/>
        </w:numPr>
        <w:tabs>
          <w:tab w:val="clear" w:pos="720"/>
        </w:tabs>
        <w:spacing w:after="0"/>
        <w:ind w:left="360" w:right="-206"/>
        <w:jc w:val="both"/>
        <w:rPr>
          <w:b/>
          <w:sz w:val="20"/>
          <w:szCs w:val="20"/>
        </w:rPr>
      </w:pPr>
      <w:r w:rsidRPr="004E6F86">
        <w:rPr>
          <w:b/>
          <w:sz w:val="20"/>
          <w:szCs w:val="20"/>
        </w:rPr>
        <w:t>PRECES PIEGĀDES KĀRTĪBA UN RISKA PĀREJA</w:t>
      </w:r>
    </w:p>
    <w:p w:rsidR="001758A8" w:rsidRDefault="001758A8" w:rsidP="007B5A56">
      <w:pPr>
        <w:pStyle w:val="BodyTextIndent"/>
        <w:numPr>
          <w:ilvl w:val="0"/>
          <w:numId w:val="4"/>
        </w:numPr>
        <w:spacing w:after="0"/>
        <w:jc w:val="both"/>
        <w:rPr>
          <w:sz w:val="20"/>
          <w:szCs w:val="20"/>
        </w:rPr>
      </w:pPr>
      <w:r>
        <w:rPr>
          <w:sz w:val="20"/>
          <w:szCs w:val="20"/>
        </w:rPr>
        <w:t>Pārdevējs</w:t>
      </w:r>
      <w:r w:rsidRPr="004E6F86">
        <w:rPr>
          <w:sz w:val="20"/>
          <w:szCs w:val="20"/>
        </w:rPr>
        <w:t xml:space="preserve"> nes visu atbildību par Preces nejaušu bojāeju vai bojājumiem līdz Preču </w:t>
      </w:r>
      <w:r>
        <w:rPr>
          <w:sz w:val="20"/>
          <w:szCs w:val="20"/>
        </w:rPr>
        <w:t>pavadzīmes abpusējam</w:t>
      </w:r>
      <w:r w:rsidRPr="004E6F86">
        <w:rPr>
          <w:sz w:val="20"/>
          <w:szCs w:val="20"/>
        </w:rPr>
        <w:t xml:space="preserve"> parakstīšanas brīdim.</w:t>
      </w:r>
    </w:p>
    <w:p w:rsidR="001758A8" w:rsidRPr="004E6F86" w:rsidRDefault="00130A85" w:rsidP="007B5A56">
      <w:pPr>
        <w:pStyle w:val="BodyTextIndent"/>
        <w:numPr>
          <w:ilvl w:val="0"/>
          <w:numId w:val="4"/>
        </w:numPr>
        <w:spacing w:after="0"/>
        <w:jc w:val="both"/>
        <w:rPr>
          <w:sz w:val="20"/>
          <w:szCs w:val="20"/>
        </w:rPr>
      </w:pPr>
      <w:r w:rsidRPr="00C2716F">
        <w:rPr>
          <w:sz w:val="20"/>
          <w:szCs w:val="20"/>
        </w:rPr>
        <w:t>Pārdevējs</w:t>
      </w:r>
      <w:r w:rsidR="00C2716F" w:rsidRPr="00C2716F">
        <w:rPr>
          <w:sz w:val="20"/>
          <w:szCs w:val="20"/>
        </w:rPr>
        <w:t xml:space="preserve"> iepriekš saskaņo (pa e-pastu, faksu vai telefoniski) ar Pircēja pārstāvi konkrētu piegādes laiku</w:t>
      </w:r>
      <w:r w:rsidR="00C2716F">
        <w:rPr>
          <w:sz w:val="20"/>
          <w:szCs w:val="20"/>
        </w:rPr>
        <w:t>.</w:t>
      </w:r>
    </w:p>
    <w:p w:rsidR="001758A8" w:rsidRDefault="001758A8" w:rsidP="007B5A56">
      <w:pPr>
        <w:numPr>
          <w:ilvl w:val="0"/>
          <w:numId w:val="4"/>
        </w:numPr>
        <w:jc w:val="both"/>
        <w:rPr>
          <w:sz w:val="20"/>
          <w:szCs w:val="20"/>
        </w:rPr>
      </w:pPr>
      <w:r>
        <w:rPr>
          <w:sz w:val="20"/>
          <w:szCs w:val="20"/>
        </w:rPr>
        <w:t xml:space="preserve">Pārdevējs </w:t>
      </w:r>
      <w:r w:rsidRPr="004E6F86">
        <w:rPr>
          <w:sz w:val="20"/>
          <w:szCs w:val="20"/>
        </w:rPr>
        <w:t xml:space="preserve">piegādā Preci ražotāja iepakojumā un iepazīstina </w:t>
      </w:r>
      <w:r>
        <w:rPr>
          <w:sz w:val="20"/>
          <w:szCs w:val="20"/>
        </w:rPr>
        <w:t>Pircēju</w:t>
      </w:r>
      <w:r w:rsidRPr="004E6F86">
        <w:rPr>
          <w:sz w:val="20"/>
          <w:szCs w:val="20"/>
        </w:rPr>
        <w:t xml:space="preserve"> ar patiesu un pilnīgu informāciju </w:t>
      </w:r>
      <w:r>
        <w:rPr>
          <w:sz w:val="20"/>
          <w:szCs w:val="20"/>
        </w:rPr>
        <w:t xml:space="preserve">par Preces kvalitāti un drošumu, </w:t>
      </w:r>
      <w:r w:rsidRPr="004E6F86">
        <w:rPr>
          <w:sz w:val="20"/>
          <w:szCs w:val="20"/>
        </w:rPr>
        <w:t xml:space="preserve">līdz ar Preci nodod </w:t>
      </w:r>
      <w:r>
        <w:rPr>
          <w:sz w:val="20"/>
          <w:szCs w:val="20"/>
        </w:rPr>
        <w:t>Pircējam</w:t>
      </w:r>
      <w:r w:rsidRPr="004E6F86">
        <w:rPr>
          <w:sz w:val="20"/>
          <w:szCs w:val="20"/>
        </w:rPr>
        <w:t xml:space="preserve"> Preces lietošanas un glabāšanas noteikumus latviešu valodā</w:t>
      </w:r>
      <w:r>
        <w:rPr>
          <w:sz w:val="20"/>
          <w:szCs w:val="20"/>
        </w:rPr>
        <w:t>.</w:t>
      </w:r>
    </w:p>
    <w:p w:rsidR="001758A8" w:rsidRDefault="001758A8" w:rsidP="007B5A56">
      <w:pPr>
        <w:pStyle w:val="BodyTextIndent"/>
        <w:numPr>
          <w:ilvl w:val="0"/>
          <w:numId w:val="4"/>
        </w:numPr>
        <w:spacing w:after="0"/>
        <w:jc w:val="both"/>
        <w:rPr>
          <w:sz w:val="20"/>
          <w:szCs w:val="20"/>
        </w:rPr>
      </w:pPr>
      <w:r w:rsidRPr="00D464A1">
        <w:rPr>
          <w:sz w:val="20"/>
          <w:szCs w:val="20"/>
        </w:rPr>
        <w:t xml:space="preserve">Preci nodod un pieņem Preču piegādes vietā Pušu pārstāvjiem parakstot </w:t>
      </w:r>
      <w:r>
        <w:rPr>
          <w:sz w:val="20"/>
          <w:szCs w:val="20"/>
        </w:rPr>
        <w:t>pavadzīmi</w:t>
      </w:r>
      <w:r w:rsidRPr="00D464A1">
        <w:rPr>
          <w:sz w:val="20"/>
          <w:szCs w:val="20"/>
        </w:rPr>
        <w:t xml:space="preserve">. Prece uzskatāma par piegādātu ar </w:t>
      </w:r>
      <w:r>
        <w:rPr>
          <w:sz w:val="20"/>
          <w:szCs w:val="20"/>
        </w:rPr>
        <w:t>pavadzīmes</w:t>
      </w:r>
      <w:r w:rsidRPr="00D464A1">
        <w:rPr>
          <w:sz w:val="20"/>
          <w:szCs w:val="20"/>
        </w:rPr>
        <w:t xml:space="preserve"> abpusēju parakstīšanas brīdi.</w:t>
      </w:r>
    </w:p>
    <w:p w:rsidR="00AF2639" w:rsidRPr="00AF2639" w:rsidRDefault="00AF2639" w:rsidP="007B5A56">
      <w:pPr>
        <w:numPr>
          <w:ilvl w:val="0"/>
          <w:numId w:val="4"/>
        </w:numPr>
        <w:jc w:val="both"/>
        <w:rPr>
          <w:sz w:val="20"/>
          <w:szCs w:val="20"/>
        </w:rPr>
      </w:pPr>
      <w:r w:rsidRPr="00AF2639">
        <w:rPr>
          <w:sz w:val="20"/>
          <w:szCs w:val="20"/>
        </w:rPr>
        <w:t>Pircējs ir tiesīgs pieteikt prasījumu Pārdevējam par Preces neatbilstību Līguma noteikumiem, tai skaitā Pielikumam Nr.1, divu gadu laikā no Preces iegādes dienas. Par Preces iegādes dienu tiek uzskatīta diena, kad Pārdevējs nodevis un Pircējs pieņēmis Preci, abpusēji parakstot Preces pavadzīmi.</w:t>
      </w:r>
    </w:p>
    <w:p w:rsidR="001758A8" w:rsidRPr="004E6F86" w:rsidRDefault="001758A8" w:rsidP="007B5A56">
      <w:pPr>
        <w:numPr>
          <w:ilvl w:val="0"/>
          <w:numId w:val="4"/>
        </w:numPr>
        <w:jc w:val="both"/>
        <w:rPr>
          <w:sz w:val="20"/>
          <w:szCs w:val="20"/>
        </w:rPr>
      </w:pPr>
      <w:r>
        <w:rPr>
          <w:sz w:val="20"/>
          <w:szCs w:val="20"/>
        </w:rPr>
        <w:t>Pēc pavadzīmes abpusējas</w:t>
      </w:r>
      <w:r w:rsidRPr="004E6F86">
        <w:rPr>
          <w:sz w:val="20"/>
          <w:szCs w:val="20"/>
        </w:rPr>
        <w:t xml:space="preserve"> parakstīšanas brīža</w:t>
      </w:r>
      <w:r>
        <w:rPr>
          <w:sz w:val="20"/>
          <w:szCs w:val="20"/>
        </w:rPr>
        <w:t>,</w:t>
      </w:r>
      <w:r w:rsidRPr="004E6F86">
        <w:rPr>
          <w:sz w:val="20"/>
          <w:szCs w:val="20"/>
        </w:rPr>
        <w:t xml:space="preserve"> jautājumi par Preces kvalitāti tiek risināti saskaņā ar garantijas noteikumiem.</w:t>
      </w:r>
    </w:p>
    <w:p w:rsidR="001758A8" w:rsidRPr="004E6F86" w:rsidRDefault="001758A8" w:rsidP="007B5A56">
      <w:pPr>
        <w:jc w:val="both"/>
        <w:rPr>
          <w:sz w:val="20"/>
          <w:szCs w:val="20"/>
        </w:rPr>
      </w:pPr>
    </w:p>
    <w:p w:rsidR="001758A8" w:rsidRPr="004E6F86" w:rsidRDefault="001758A8" w:rsidP="007B5A56">
      <w:pPr>
        <w:numPr>
          <w:ilvl w:val="0"/>
          <w:numId w:val="5"/>
        </w:numPr>
        <w:jc w:val="both"/>
        <w:rPr>
          <w:b/>
          <w:sz w:val="20"/>
          <w:szCs w:val="20"/>
        </w:rPr>
      </w:pPr>
      <w:r w:rsidRPr="004E6F86">
        <w:rPr>
          <w:b/>
          <w:sz w:val="20"/>
          <w:szCs w:val="20"/>
        </w:rPr>
        <w:t>KVALI</w:t>
      </w:r>
      <w:r>
        <w:rPr>
          <w:b/>
          <w:sz w:val="20"/>
          <w:szCs w:val="20"/>
        </w:rPr>
        <w:t>TA</w:t>
      </w:r>
      <w:r w:rsidRPr="004E6F86">
        <w:rPr>
          <w:b/>
          <w:sz w:val="20"/>
          <w:szCs w:val="20"/>
        </w:rPr>
        <w:t>TĪVA PRECE</w:t>
      </w:r>
    </w:p>
    <w:p w:rsidR="001758A8" w:rsidRDefault="00413CC7" w:rsidP="007B5A56">
      <w:pPr>
        <w:ind w:left="426"/>
        <w:jc w:val="both"/>
        <w:rPr>
          <w:sz w:val="20"/>
          <w:szCs w:val="20"/>
        </w:rPr>
      </w:pPr>
      <w:r w:rsidRPr="00413CC7">
        <w:rPr>
          <w:sz w:val="20"/>
          <w:szCs w:val="20"/>
        </w:rPr>
        <w:t xml:space="preserve">Kvalitatīva un Līguma prasībām atbilstoša Prece šī Līguma izpratnē ir Prece, kas atbilst Līguma noteikumiem, tai skaitā </w:t>
      </w:r>
      <w:r w:rsidR="00BC7AEF">
        <w:rPr>
          <w:sz w:val="20"/>
          <w:szCs w:val="20"/>
        </w:rPr>
        <w:t xml:space="preserve"> preces aprakstam (Līguma pielikums Nr.1</w:t>
      </w:r>
      <w:r w:rsidRPr="00413CC7">
        <w:rPr>
          <w:sz w:val="20"/>
          <w:szCs w:val="20"/>
        </w:rPr>
        <w:t xml:space="preserve">), </w:t>
      </w:r>
      <w:r w:rsidR="00372142">
        <w:rPr>
          <w:sz w:val="20"/>
          <w:szCs w:val="20"/>
        </w:rPr>
        <w:t>Pircēja</w:t>
      </w:r>
      <w:r w:rsidRPr="00413CC7">
        <w:rPr>
          <w:sz w:val="20"/>
          <w:szCs w:val="20"/>
        </w:rPr>
        <w:t xml:space="preserve"> Pieprasījumam, spēkā esošajos normatīvajos aktos noteiktajām prasībām attiecībā uz preces kvalitāti.</w:t>
      </w:r>
    </w:p>
    <w:p w:rsidR="0009575B" w:rsidRPr="004E6F86" w:rsidRDefault="0009575B" w:rsidP="007B5A56">
      <w:pPr>
        <w:ind w:left="426"/>
        <w:jc w:val="both"/>
        <w:rPr>
          <w:sz w:val="20"/>
          <w:szCs w:val="20"/>
        </w:rPr>
      </w:pPr>
    </w:p>
    <w:p w:rsidR="001758A8" w:rsidRPr="002620AD" w:rsidRDefault="001758A8" w:rsidP="007B5A56">
      <w:pPr>
        <w:pStyle w:val="BodyTextIndent"/>
        <w:numPr>
          <w:ilvl w:val="0"/>
          <w:numId w:val="6"/>
        </w:numPr>
        <w:spacing w:after="0"/>
        <w:ind w:right="-206"/>
        <w:jc w:val="both"/>
        <w:rPr>
          <w:b/>
          <w:sz w:val="20"/>
          <w:szCs w:val="20"/>
        </w:rPr>
      </w:pPr>
      <w:r w:rsidRPr="002620AD">
        <w:rPr>
          <w:b/>
          <w:sz w:val="20"/>
          <w:szCs w:val="20"/>
        </w:rPr>
        <w:t>NORĒĶINU KĀRTĪBA</w:t>
      </w:r>
    </w:p>
    <w:p w:rsidR="001758A8" w:rsidRPr="002620AD" w:rsidRDefault="001758A8" w:rsidP="007B5A56">
      <w:pPr>
        <w:numPr>
          <w:ilvl w:val="0"/>
          <w:numId w:val="7"/>
        </w:numPr>
        <w:jc w:val="both"/>
        <w:rPr>
          <w:sz w:val="20"/>
          <w:szCs w:val="20"/>
        </w:rPr>
      </w:pPr>
      <w:r>
        <w:rPr>
          <w:sz w:val="20"/>
          <w:szCs w:val="20"/>
        </w:rPr>
        <w:t>Preces</w:t>
      </w:r>
      <w:r w:rsidRPr="002620AD">
        <w:rPr>
          <w:sz w:val="20"/>
          <w:szCs w:val="20"/>
        </w:rPr>
        <w:t xml:space="preserve"> cenā iekļautas visas Preces piegādes izmaksas, kā arī visi valsts un pašvaldības noteiktie nodokļi, nodevas un citas izmaksas, kuras saistītas ar Preci un tās piegādi.</w:t>
      </w:r>
    </w:p>
    <w:p w:rsidR="001758A8" w:rsidRPr="00834554" w:rsidRDefault="001758A8" w:rsidP="007B5A56">
      <w:pPr>
        <w:numPr>
          <w:ilvl w:val="0"/>
          <w:numId w:val="7"/>
        </w:numPr>
        <w:jc w:val="both"/>
        <w:rPr>
          <w:sz w:val="20"/>
          <w:szCs w:val="20"/>
        </w:rPr>
      </w:pPr>
      <w:r w:rsidRPr="00834554">
        <w:rPr>
          <w:sz w:val="20"/>
          <w:szCs w:val="20"/>
        </w:rPr>
        <w:t>Pircējs</w:t>
      </w:r>
      <w:r w:rsidRPr="00834554">
        <w:rPr>
          <w:color w:val="000000"/>
          <w:spacing w:val="1"/>
          <w:sz w:val="20"/>
          <w:szCs w:val="20"/>
        </w:rPr>
        <w:t xml:space="preserve"> </w:t>
      </w:r>
      <w:r w:rsidRPr="00834554">
        <w:rPr>
          <w:sz w:val="20"/>
          <w:szCs w:val="20"/>
        </w:rPr>
        <w:t>sam</w:t>
      </w:r>
      <w:r>
        <w:rPr>
          <w:sz w:val="20"/>
          <w:szCs w:val="20"/>
        </w:rPr>
        <w:t xml:space="preserve">aksā par piegādāto, </w:t>
      </w:r>
      <w:r w:rsidRPr="00834554">
        <w:rPr>
          <w:sz w:val="20"/>
          <w:szCs w:val="20"/>
        </w:rPr>
        <w:t>kvalitatīvo Preci,</w:t>
      </w:r>
      <w:r w:rsidRPr="00834554">
        <w:rPr>
          <w:color w:val="000000"/>
          <w:spacing w:val="1"/>
          <w:sz w:val="20"/>
          <w:szCs w:val="20"/>
        </w:rPr>
        <w:t xml:space="preserve"> pamatojoties uz </w:t>
      </w:r>
      <w:r w:rsidRPr="00834554">
        <w:rPr>
          <w:sz w:val="20"/>
          <w:szCs w:val="20"/>
        </w:rPr>
        <w:t>Pārdevēja</w:t>
      </w:r>
      <w:r w:rsidRPr="00834554">
        <w:rPr>
          <w:color w:val="000000"/>
          <w:spacing w:val="1"/>
          <w:sz w:val="20"/>
          <w:szCs w:val="20"/>
        </w:rPr>
        <w:t xml:space="preserve"> izrakstītu pavadzīmi.</w:t>
      </w:r>
    </w:p>
    <w:p w:rsidR="001758A8" w:rsidRPr="004E6F86" w:rsidRDefault="001758A8" w:rsidP="007B5A56">
      <w:pPr>
        <w:numPr>
          <w:ilvl w:val="0"/>
          <w:numId w:val="7"/>
        </w:numPr>
        <w:jc w:val="both"/>
        <w:rPr>
          <w:sz w:val="20"/>
          <w:szCs w:val="20"/>
        </w:rPr>
      </w:pPr>
      <w:r w:rsidRPr="00834554">
        <w:rPr>
          <w:sz w:val="20"/>
          <w:szCs w:val="20"/>
        </w:rPr>
        <w:t>Pircējs</w:t>
      </w:r>
      <w:r w:rsidRPr="004E6F86">
        <w:rPr>
          <w:sz w:val="20"/>
          <w:szCs w:val="20"/>
        </w:rPr>
        <w:t xml:space="preserve"> </w:t>
      </w:r>
      <w:r w:rsidR="00D75142">
        <w:rPr>
          <w:sz w:val="20"/>
          <w:szCs w:val="20"/>
        </w:rPr>
        <w:t>apmaksu veic Līguma 1.</w:t>
      </w:r>
      <w:r>
        <w:rPr>
          <w:sz w:val="20"/>
          <w:szCs w:val="20"/>
        </w:rPr>
        <w:t>daļā minētajā termiņā</w:t>
      </w:r>
      <w:r w:rsidRPr="004E6F86">
        <w:rPr>
          <w:sz w:val="20"/>
          <w:szCs w:val="20"/>
        </w:rPr>
        <w:t>.</w:t>
      </w:r>
    </w:p>
    <w:p w:rsidR="001758A8" w:rsidRPr="004E6F86" w:rsidRDefault="001758A8" w:rsidP="007B5A56">
      <w:pPr>
        <w:pStyle w:val="BodyText"/>
        <w:numPr>
          <w:ilvl w:val="0"/>
          <w:numId w:val="7"/>
        </w:numPr>
        <w:ind w:right="-206"/>
        <w:rPr>
          <w:sz w:val="20"/>
        </w:rPr>
      </w:pPr>
      <w:r w:rsidRPr="004E6F86">
        <w:rPr>
          <w:sz w:val="20"/>
        </w:rPr>
        <w:t xml:space="preserve">Par samaksas dienu tiek uzskatīta diena, kad </w:t>
      </w:r>
      <w:r w:rsidRPr="00834554">
        <w:rPr>
          <w:sz w:val="20"/>
        </w:rPr>
        <w:t>Pircējs</w:t>
      </w:r>
      <w:r w:rsidRPr="004E6F86">
        <w:rPr>
          <w:sz w:val="20"/>
        </w:rPr>
        <w:t xml:space="preserve"> veicis pārskaitījumu </w:t>
      </w:r>
      <w:r w:rsidRPr="00834554">
        <w:rPr>
          <w:sz w:val="20"/>
        </w:rPr>
        <w:t>Pārdevēja</w:t>
      </w:r>
      <w:r w:rsidRPr="004E6F86">
        <w:rPr>
          <w:sz w:val="20"/>
        </w:rPr>
        <w:t xml:space="preserve"> norādītajā norēķinu kontā.</w:t>
      </w:r>
    </w:p>
    <w:p w:rsidR="001758A8" w:rsidRPr="004E6F86" w:rsidRDefault="001758A8" w:rsidP="007B5A56">
      <w:pPr>
        <w:pStyle w:val="Header"/>
        <w:widowControl/>
        <w:numPr>
          <w:ilvl w:val="0"/>
          <w:numId w:val="7"/>
        </w:numPr>
        <w:tabs>
          <w:tab w:val="clear" w:pos="4153"/>
          <w:tab w:val="clear" w:pos="8306"/>
        </w:tabs>
        <w:suppressAutoHyphens w:val="0"/>
        <w:jc w:val="both"/>
        <w:rPr>
          <w:color w:val="000000"/>
          <w:sz w:val="20"/>
          <w:lang w:val="lv-LV"/>
        </w:rPr>
      </w:pPr>
      <w:r w:rsidRPr="004E6F86">
        <w:rPr>
          <w:sz w:val="20"/>
          <w:lang w:val="lv-LV"/>
        </w:rPr>
        <w:t>Ja piegādāta</w:t>
      </w:r>
      <w:r>
        <w:rPr>
          <w:sz w:val="20"/>
          <w:lang w:val="lv-LV"/>
        </w:rPr>
        <w:t xml:space="preserve"> nekvalitatīva </w:t>
      </w:r>
      <w:r w:rsidRPr="004E6F86">
        <w:rPr>
          <w:sz w:val="20"/>
          <w:lang w:val="lv-LV"/>
        </w:rPr>
        <w:t>vai Līguma noteikumiem neatbilstoša Prece</w:t>
      </w:r>
      <w:r>
        <w:rPr>
          <w:sz w:val="20"/>
          <w:lang w:val="lv-LV"/>
        </w:rPr>
        <w:t>,</w:t>
      </w:r>
      <w:r w:rsidRPr="004E6F86">
        <w:rPr>
          <w:sz w:val="20"/>
          <w:lang w:val="lv-LV"/>
        </w:rPr>
        <w:t xml:space="preserve"> par ko sastādīts akts, norēķināšanās notiek pēc konstatēto trūkumu novēršanas.</w:t>
      </w:r>
    </w:p>
    <w:p w:rsidR="001758A8" w:rsidRDefault="001758A8" w:rsidP="007B5A56">
      <w:pPr>
        <w:pStyle w:val="BodyTextIndent"/>
        <w:numPr>
          <w:ilvl w:val="0"/>
          <w:numId w:val="7"/>
        </w:numPr>
        <w:spacing w:after="0"/>
        <w:ind w:right="-206"/>
        <w:jc w:val="both"/>
        <w:rPr>
          <w:sz w:val="20"/>
          <w:szCs w:val="20"/>
        </w:rPr>
      </w:pPr>
      <w:r>
        <w:rPr>
          <w:sz w:val="20"/>
          <w:szCs w:val="20"/>
        </w:rPr>
        <w:t>Katra no P</w:t>
      </w:r>
      <w:r w:rsidRPr="004E6F86">
        <w:rPr>
          <w:sz w:val="20"/>
          <w:szCs w:val="20"/>
        </w:rPr>
        <w:t xml:space="preserve">usēm sedz savus izdevumus par komisijas un banku pakalpojumiem, kas saistīti ar naudas </w:t>
      </w:r>
      <w:r w:rsidRPr="00E01326">
        <w:rPr>
          <w:sz w:val="20"/>
          <w:szCs w:val="20"/>
        </w:rPr>
        <w:t>pārskaitījumiem.</w:t>
      </w:r>
    </w:p>
    <w:p w:rsidR="00803F8C" w:rsidRPr="0026729C" w:rsidRDefault="00803F8C" w:rsidP="007B5A56">
      <w:pPr>
        <w:numPr>
          <w:ilvl w:val="0"/>
          <w:numId w:val="7"/>
        </w:numPr>
        <w:jc w:val="both"/>
        <w:rPr>
          <w:sz w:val="20"/>
          <w:szCs w:val="20"/>
        </w:rPr>
      </w:pPr>
      <w:r w:rsidRPr="00803F8C">
        <w:rPr>
          <w:sz w:val="20"/>
          <w:szCs w:val="20"/>
        </w:rPr>
        <w:t xml:space="preserve">Mainoties PVN likmei, </w:t>
      </w:r>
      <w:r w:rsidR="00101E18" w:rsidRPr="00101E18">
        <w:rPr>
          <w:sz w:val="20"/>
          <w:szCs w:val="20"/>
        </w:rPr>
        <w:t>tad Pārdevējs piemēro PVN likmi atbilstoši normatīvajos aktos noteiktajam apmēram</w:t>
      </w:r>
      <w:r w:rsidR="0026729C">
        <w:rPr>
          <w:sz w:val="20"/>
          <w:szCs w:val="20"/>
        </w:rPr>
        <w:t>.</w:t>
      </w:r>
    </w:p>
    <w:p w:rsidR="001758A8" w:rsidRPr="00E01326" w:rsidRDefault="001758A8" w:rsidP="007B5A56">
      <w:pPr>
        <w:pStyle w:val="BodyTextIndent"/>
        <w:spacing w:after="0"/>
        <w:ind w:left="0" w:right="-206"/>
        <w:jc w:val="both"/>
        <w:rPr>
          <w:sz w:val="20"/>
          <w:szCs w:val="20"/>
        </w:rPr>
      </w:pPr>
    </w:p>
    <w:p w:rsidR="001758A8" w:rsidRPr="00E01326" w:rsidRDefault="001758A8" w:rsidP="007B5A56">
      <w:pPr>
        <w:numPr>
          <w:ilvl w:val="0"/>
          <w:numId w:val="8"/>
        </w:numPr>
        <w:ind w:right="-206"/>
        <w:jc w:val="both"/>
        <w:rPr>
          <w:b/>
          <w:sz w:val="20"/>
          <w:szCs w:val="20"/>
        </w:rPr>
      </w:pPr>
      <w:r w:rsidRPr="00E01326">
        <w:rPr>
          <w:b/>
          <w:sz w:val="20"/>
          <w:szCs w:val="20"/>
        </w:rPr>
        <w:t>GARANTIJAS SAISTĪBAS</w:t>
      </w:r>
    </w:p>
    <w:p w:rsidR="001758A8" w:rsidRPr="00E01326" w:rsidRDefault="001758A8" w:rsidP="007B5A56">
      <w:pPr>
        <w:pStyle w:val="BodyTextIndent"/>
        <w:numPr>
          <w:ilvl w:val="0"/>
          <w:numId w:val="9"/>
        </w:numPr>
        <w:spacing w:after="0"/>
        <w:ind w:right="-206"/>
        <w:jc w:val="both"/>
        <w:rPr>
          <w:sz w:val="20"/>
          <w:szCs w:val="20"/>
        </w:rPr>
      </w:pPr>
      <w:r w:rsidRPr="00E01326">
        <w:rPr>
          <w:sz w:val="20"/>
          <w:szCs w:val="20"/>
        </w:rPr>
        <w:t xml:space="preserve">Ja garantijas termiņa laikā, Pircējs konstatē, ka Prece nesaglabā pienācīgu kvalitāti, drošumu un lietošanas īpašības, tad Pircējs paziņo par to Pārdevējam, uzaicinot Pārdevēju sastādīt aktu par konstatētajiem trūkumiem. Pārdevēja pārstāvim pēc paziņojuma saņemšanas 2 (divu) darba dienu laikā jāierodas Pircēja norādītajā Preces atrašanās vietā. Pārdevēja pārstāvja neierašanās gadījumā Pircējam ir tiesības sastādīt aktu bez Pārdevēja piedalīšanās, pieaicinot neieinteresētu personu. Pārdevējs uz sava rēķina novērš garantijas laikā konstatētos defektus vai apmaina Preci pret jaunu </w:t>
      </w:r>
      <w:r w:rsidR="0008753B" w:rsidRPr="0008753B">
        <w:rPr>
          <w:sz w:val="20"/>
          <w:szCs w:val="20"/>
        </w:rPr>
        <w:t>Līguma 1.daļā minētajā termiņā</w:t>
      </w:r>
    </w:p>
    <w:p w:rsidR="00D40F06" w:rsidRDefault="001758A8" w:rsidP="007B5A56">
      <w:pPr>
        <w:numPr>
          <w:ilvl w:val="0"/>
          <w:numId w:val="9"/>
        </w:numPr>
        <w:jc w:val="both"/>
        <w:rPr>
          <w:sz w:val="20"/>
          <w:szCs w:val="20"/>
        </w:rPr>
      </w:pPr>
      <w:r w:rsidRPr="001B4407">
        <w:rPr>
          <w:sz w:val="20"/>
          <w:szCs w:val="20"/>
        </w:rPr>
        <w:t>Pārdevēja</w:t>
      </w:r>
      <w:r>
        <w:rPr>
          <w:sz w:val="20"/>
          <w:szCs w:val="20"/>
        </w:rPr>
        <w:t>m</w:t>
      </w:r>
      <w:r w:rsidRPr="004E6F86">
        <w:rPr>
          <w:sz w:val="20"/>
          <w:szCs w:val="20"/>
        </w:rPr>
        <w:t xml:space="preserve"> nav pienākums apmainīt nekvalitatīvo Preci, ja tā zaudējusi kvalitāti tāpēc, ka </w:t>
      </w:r>
      <w:r w:rsidRPr="001B4407">
        <w:rPr>
          <w:sz w:val="20"/>
          <w:szCs w:val="20"/>
        </w:rPr>
        <w:t>Pircējs</w:t>
      </w:r>
      <w:r w:rsidRPr="004E6F86">
        <w:rPr>
          <w:sz w:val="20"/>
          <w:szCs w:val="20"/>
        </w:rPr>
        <w:t xml:space="preserve"> nav ievērojis lietošanas noteikumus.</w:t>
      </w:r>
    </w:p>
    <w:p w:rsidR="00A51FDC" w:rsidRDefault="00A51FDC" w:rsidP="007B5A56">
      <w:pPr>
        <w:jc w:val="both"/>
        <w:rPr>
          <w:sz w:val="20"/>
          <w:szCs w:val="20"/>
        </w:rPr>
      </w:pPr>
    </w:p>
    <w:p w:rsidR="001758A8" w:rsidRPr="004E6F86" w:rsidRDefault="001758A8" w:rsidP="007B5A56">
      <w:pPr>
        <w:pStyle w:val="BodyTextIndent"/>
        <w:numPr>
          <w:ilvl w:val="0"/>
          <w:numId w:val="10"/>
        </w:numPr>
        <w:spacing w:after="0"/>
        <w:ind w:left="357" w:right="-204" w:hanging="357"/>
        <w:jc w:val="both"/>
        <w:rPr>
          <w:b/>
          <w:sz w:val="20"/>
          <w:szCs w:val="20"/>
        </w:rPr>
      </w:pPr>
      <w:r w:rsidRPr="004E6F86">
        <w:rPr>
          <w:b/>
          <w:sz w:val="20"/>
          <w:szCs w:val="20"/>
        </w:rPr>
        <w:t>LĪGUMSODI</w:t>
      </w:r>
    </w:p>
    <w:p w:rsidR="005601AC" w:rsidRPr="00BC72F3" w:rsidRDefault="005601AC" w:rsidP="007B5A56">
      <w:pPr>
        <w:pStyle w:val="BodyTextIndent"/>
        <w:numPr>
          <w:ilvl w:val="1"/>
          <w:numId w:val="1"/>
        </w:numPr>
        <w:suppressAutoHyphens/>
        <w:ind w:right="-204"/>
        <w:jc w:val="both"/>
        <w:rPr>
          <w:sz w:val="20"/>
          <w:szCs w:val="20"/>
        </w:rPr>
      </w:pPr>
      <w:r w:rsidRPr="005601AC">
        <w:rPr>
          <w:sz w:val="20"/>
          <w:szCs w:val="20"/>
        </w:rPr>
        <w:t xml:space="preserve">Ja Pārdevējs nepiegādā, neapmaina vai nenovērš trūkumus Precei Līgumā noteiktā termiņā, Pircējam ir tiesības piemērot līgumsodu 0,5% (piecas desmitdaļas procenta) apmērā no Līguma kopējās summas par katru nokavēto dienu. Šādos gadījumos līgumsodu Pārdevējam var piemērot pavisam kopā ne vairāk kā 10% (desmit procentus) no Līguma kopējās </w:t>
      </w:r>
      <w:r w:rsidRPr="00BC72F3">
        <w:rPr>
          <w:sz w:val="20"/>
          <w:szCs w:val="20"/>
        </w:rPr>
        <w:t>summas. Līgumsoda samaksa neatbrīvo no saistību izpildes.</w:t>
      </w:r>
    </w:p>
    <w:p w:rsidR="005601AC" w:rsidRPr="00BC72F3" w:rsidRDefault="005601AC" w:rsidP="007B5A56">
      <w:pPr>
        <w:pStyle w:val="BodyTextIndent"/>
        <w:numPr>
          <w:ilvl w:val="1"/>
          <w:numId w:val="1"/>
        </w:numPr>
        <w:suppressAutoHyphens/>
        <w:ind w:right="-204"/>
        <w:jc w:val="both"/>
        <w:rPr>
          <w:sz w:val="20"/>
          <w:szCs w:val="20"/>
        </w:rPr>
      </w:pPr>
      <w:r w:rsidRPr="00BC72F3">
        <w:rPr>
          <w:sz w:val="20"/>
          <w:szCs w:val="20"/>
        </w:rPr>
        <w:t xml:space="preserve">Ja </w:t>
      </w:r>
      <w:r w:rsidR="00E97F4A" w:rsidRPr="00BC72F3">
        <w:rPr>
          <w:sz w:val="20"/>
          <w:szCs w:val="20"/>
        </w:rPr>
        <w:t>Pārdevējs</w:t>
      </w:r>
      <w:r w:rsidRPr="00BC72F3">
        <w:rPr>
          <w:sz w:val="20"/>
          <w:szCs w:val="20"/>
        </w:rPr>
        <w:t xml:space="preserve"> atsakās no Līguma izpildes, </w:t>
      </w:r>
      <w:r w:rsidR="00E97F4A" w:rsidRPr="00BC72F3">
        <w:rPr>
          <w:sz w:val="20"/>
          <w:szCs w:val="20"/>
        </w:rPr>
        <w:t>Pircējam</w:t>
      </w:r>
      <w:r w:rsidRPr="00BC72F3">
        <w:rPr>
          <w:sz w:val="20"/>
          <w:szCs w:val="20"/>
        </w:rPr>
        <w:t xml:space="preserve"> ir tiesības piemērot </w:t>
      </w:r>
      <w:r w:rsidR="00E97F4A" w:rsidRPr="00BC72F3">
        <w:rPr>
          <w:sz w:val="20"/>
          <w:szCs w:val="20"/>
        </w:rPr>
        <w:t>Pārdevējam</w:t>
      </w:r>
      <w:r w:rsidRPr="00BC72F3">
        <w:rPr>
          <w:sz w:val="20"/>
          <w:szCs w:val="20"/>
        </w:rPr>
        <w:t xml:space="preserve"> līgumsodu 10% (desmit procentu) apmērā no Līguma kopējās summas. Par atteikšanos no Līguma izpildes šī punkta izpratn</w:t>
      </w:r>
      <w:r w:rsidR="008B7CB0" w:rsidRPr="00BC72F3">
        <w:rPr>
          <w:sz w:val="20"/>
          <w:szCs w:val="20"/>
        </w:rPr>
        <w:t xml:space="preserve">ē tiek uzskatīta atteikšanās no </w:t>
      </w:r>
      <w:r w:rsidRPr="00BC72F3">
        <w:rPr>
          <w:sz w:val="20"/>
          <w:szCs w:val="20"/>
        </w:rPr>
        <w:t>Preces</w:t>
      </w:r>
      <w:r w:rsidR="008B7CB0" w:rsidRPr="00BC72F3">
        <w:rPr>
          <w:sz w:val="20"/>
          <w:szCs w:val="20"/>
        </w:rPr>
        <w:t xml:space="preserve"> vai atsevišķas Preces pozīcijas </w:t>
      </w:r>
      <w:r w:rsidRPr="00BC72F3">
        <w:rPr>
          <w:sz w:val="20"/>
          <w:szCs w:val="20"/>
        </w:rPr>
        <w:t xml:space="preserve"> piegādes</w:t>
      </w:r>
      <w:r w:rsidR="0033473D" w:rsidRPr="00BC72F3">
        <w:rPr>
          <w:sz w:val="20"/>
          <w:szCs w:val="20"/>
        </w:rPr>
        <w:t>, kā</w:t>
      </w:r>
      <w:r w:rsidR="0020327E" w:rsidRPr="00BC72F3">
        <w:rPr>
          <w:sz w:val="20"/>
          <w:szCs w:val="20"/>
        </w:rPr>
        <w:t xml:space="preserve"> </w:t>
      </w:r>
      <w:r w:rsidR="0033473D" w:rsidRPr="00BC72F3">
        <w:rPr>
          <w:sz w:val="20"/>
          <w:szCs w:val="20"/>
        </w:rPr>
        <w:t xml:space="preserve">arī </w:t>
      </w:r>
      <w:r w:rsidR="0020327E" w:rsidRPr="00BC72F3">
        <w:rPr>
          <w:sz w:val="20"/>
          <w:szCs w:val="20"/>
        </w:rPr>
        <w:t>Preces garantijas laikā atteikšanās novērst konstatētos defektus vai apmainīt Preci pret jaunu</w:t>
      </w:r>
      <w:r w:rsidR="00187280" w:rsidRPr="00BC72F3">
        <w:rPr>
          <w:sz w:val="20"/>
          <w:szCs w:val="20"/>
        </w:rPr>
        <w:t>.</w:t>
      </w:r>
    </w:p>
    <w:p w:rsidR="005601AC" w:rsidRPr="00BC72F3" w:rsidRDefault="00304AA6" w:rsidP="007B5A56">
      <w:pPr>
        <w:pStyle w:val="BodyTextIndent"/>
        <w:numPr>
          <w:ilvl w:val="1"/>
          <w:numId w:val="1"/>
        </w:numPr>
        <w:suppressAutoHyphens/>
        <w:ind w:right="-204"/>
        <w:jc w:val="both"/>
        <w:rPr>
          <w:sz w:val="20"/>
          <w:szCs w:val="20"/>
        </w:rPr>
      </w:pPr>
      <w:r w:rsidRPr="00BC72F3">
        <w:rPr>
          <w:sz w:val="20"/>
          <w:szCs w:val="20"/>
        </w:rPr>
        <w:t>Pārdevējam</w:t>
      </w:r>
      <w:r w:rsidR="005601AC" w:rsidRPr="00BC72F3">
        <w:rPr>
          <w:sz w:val="20"/>
          <w:szCs w:val="20"/>
        </w:rPr>
        <w:t xml:space="preserve"> ir tiesības ieskaita kārtībā samazināt </w:t>
      </w:r>
      <w:r w:rsidRPr="00BC72F3">
        <w:rPr>
          <w:sz w:val="20"/>
          <w:szCs w:val="20"/>
        </w:rPr>
        <w:t>Pircējam</w:t>
      </w:r>
      <w:r w:rsidR="005601AC" w:rsidRPr="00BC72F3">
        <w:rPr>
          <w:sz w:val="20"/>
          <w:szCs w:val="20"/>
        </w:rPr>
        <w:t xml:space="preserve"> samaksājamo naudas summu par piegādāto Preci tādā apmērā, kāda ir Līguma 6.1. un 6.2.punktā noteiktajā kārtībā aprēķinātā līgumsoda summa un Līguma izpildes gaitā </w:t>
      </w:r>
      <w:r w:rsidRPr="00BC72F3">
        <w:rPr>
          <w:sz w:val="20"/>
          <w:szCs w:val="20"/>
        </w:rPr>
        <w:t>Pircējam</w:t>
      </w:r>
      <w:r w:rsidR="005601AC" w:rsidRPr="00BC72F3">
        <w:rPr>
          <w:sz w:val="20"/>
          <w:szCs w:val="20"/>
        </w:rPr>
        <w:t xml:space="preserve"> radīto zaudējumu summa.</w:t>
      </w:r>
    </w:p>
    <w:p w:rsidR="005601AC" w:rsidRPr="00BC72F3" w:rsidRDefault="005601AC" w:rsidP="007B5A56">
      <w:pPr>
        <w:pStyle w:val="BodyTextIndent"/>
        <w:numPr>
          <w:ilvl w:val="1"/>
          <w:numId w:val="1"/>
        </w:numPr>
        <w:suppressAutoHyphens/>
        <w:ind w:right="-204"/>
        <w:jc w:val="both"/>
        <w:rPr>
          <w:sz w:val="20"/>
          <w:szCs w:val="20"/>
        </w:rPr>
      </w:pPr>
      <w:r w:rsidRPr="00BC72F3">
        <w:rPr>
          <w:sz w:val="20"/>
          <w:szCs w:val="20"/>
        </w:rPr>
        <w:lastRenderedPageBreak/>
        <w:t xml:space="preserve">Ja </w:t>
      </w:r>
      <w:r w:rsidR="00F30997" w:rsidRPr="00BC72F3">
        <w:rPr>
          <w:sz w:val="20"/>
          <w:szCs w:val="20"/>
        </w:rPr>
        <w:t>Pārdevējs</w:t>
      </w:r>
      <w:r w:rsidRPr="00BC72F3">
        <w:rPr>
          <w:sz w:val="20"/>
          <w:szCs w:val="20"/>
        </w:rPr>
        <w:t xml:space="preserve"> nesamaksā par Līguma prasībām atbilstošo piegādāto Preci Līguma noteiktajā termiņā, </w:t>
      </w:r>
      <w:r w:rsidR="00F30997" w:rsidRPr="00BC72F3">
        <w:rPr>
          <w:sz w:val="20"/>
          <w:szCs w:val="20"/>
        </w:rPr>
        <w:t>Pārdevējam</w:t>
      </w:r>
      <w:r w:rsidRPr="00BC72F3">
        <w:rPr>
          <w:sz w:val="20"/>
          <w:szCs w:val="20"/>
        </w:rPr>
        <w:t xml:space="preserve"> ir tiesības piemērot līgumsodu 0,5% (piecas desmitdaļas procenta) apmērā no termiņā nesamaksātās summas par katru nokavēto dienu, bet ne vairāk kā 10% (desmit procenti) no Līguma kopējās summas. Līgumsoda samaksa neatbrīvo no saistību izpildes.</w:t>
      </w:r>
    </w:p>
    <w:p w:rsidR="00F30997" w:rsidRPr="00BC72F3" w:rsidRDefault="005601AC" w:rsidP="007B5A56">
      <w:pPr>
        <w:pStyle w:val="BodyTextIndent"/>
        <w:numPr>
          <w:ilvl w:val="1"/>
          <w:numId w:val="1"/>
        </w:numPr>
        <w:suppressAutoHyphens/>
        <w:ind w:right="-204"/>
        <w:jc w:val="both"/>
        <w:rPr>
          <w:sz w:val="20"/>
          <w:szCs w:val="20"/>
        </w:rPr>
      </w:pPr>
      <w:r w:rsidRPr="00BC72F3">
        <w:rPr>
          <w:sz w:val="20"/>
          <w:szCs w:val="20"/>
        </w:rPr>
        <w:t>Līgumsoda samaksa, kad tā ir paredzēta, tiek veikta, pamatojoties uz Puses, kura pieprasa līgumsoda samaksu, izrakstītu rēķinu, 15 (piecpadsmit) kalendāro dienu laikā no līgumsoda rēķina izsūtīšanas (pasta zīmogs) dienas</w:t>
      </w:r>
      <w:r w:rsidR="00F30997" w:rsidRPr="00BC72F3">
        <w:rPr>
          <w:sz w:val="20"/>
          <w:szCs w:val="20"/>
        </w:rPr>
        <w:t>.</w:t>
      </w:r>
    </w:p>
    <w:p w:rsidR="001758A8" w:rsidRPr="00BC72F3" w:rsidRDefault="001758A8" w:rsidP="007B5A56">
      <w:pPr>
        <w:pStyle w:val="BodyTextIndent"/>
        <w:suppressAutoHyphens/>
        <w:spacing w:after="0"/>
        <w:ind w:left="0" w:right="-206"/>
        <w:jc w:val="both"/>
        <w:rPr>
          <w:sz w:val="20"/>
          <w:szCs w:val="20"/>
        </w:rPr>
      </w:pPr>
    </w:p>
    <w:p w:rsidR="001758A8" w:rsidRPr="00BC72F3" w:rsidRDefault="001758A8" w:rsidP="007B5A56">
      <w:pPr>
        <w:numPr>
          <w:ilvl w:val="0"/>
          <w:numId w:val="11"/>
        </w:numPr>
        <w:ind w:right="-206"/>
        <w:jc w:val="both"/>
        <w:rPr>
          <w:b/>
          <w:sz w:val="20"/>
          <w:szCs w:val="20"/>
        </w:rPr>
      </w:pPr>
      <w:r w:rsidRPr="00BC72F3">
        <w:rPr>
          <w:b/>
          <w:sz w:val="20"/>
          <w:szCs w:val="20"/>
        </w:rPr>
        <w:t>NEPĀRVARAMA VARA</w:t>
      </w:r>
    </w:p>
    <w:p w:rsidR="001758A8" w:rsidRPr="00BC72F3" w:rsidRDefault="001758A8" w:rsidP="007B5A56">
      <w:pPr>
        <w:numPr>
          <w:ilvl w:val="0"/>
          <w:numId w:val="12"/>
        </w:numPr>
        <w:tabs>
          <w:tab w:val="left" w:pos="540"/>
        </w:tabs>
        <w:ind w:right="-206"/>
        <w:jc w:val="both"/>
        <w:rPr>
          <w:sz w:val="20"/>
          <w:szCs w:val="20"/>
        </w:rPr>
      </w:pPr>
      <w:r w:rsidRPr="00BC72F3">
        <w:rPr>
          <w:sz w:val="20"/>
          <w:szCs w:val="20"/>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1758A8" w:rsidRPr="00BC72F3" w:rsidRDefault="001758A8" w:rsidP="007B5A56">
      <w:pPr>
        <w:numPr>
          <w:ilvl w:val="0"/>
          <w:numId w:val="12"/>
        </w:numPr>
        <w:tabs>
          <w:tab w:val="left" w:pos="540"/>
        </w:tabs>
        <w:ind w:right="-206"/>
        <w:jc w:val="both"/>
        <w:rPr>
          <w:sz w:val="20"/>
          <w:szCs w:val="20"/>
        </w:rPr>
      </w:pPr>
      <w:r w:rsidRPr="00BC72F3">
        <w:rPr>
          <w:sz w:val="20"/>
          <w:szCs w:val="20"/>
        </w:rPr>
        <w:t>Ar nepārvaramas varas apstākļiem jāsaprot dabas stihijas (plūdi, vētras postījumi), valdības izraisītās akcijas, politiskās un ekonomiskās blokādes</w:t>
      </w:r>
      <w:r w:rsidR="00DC33E8" w:rsidRPr="00BC72F3">
        <w:rPr>
          <w:sz w:val="20"/>
          <w:szCs w:val="20"/>
        </w:rPr>
        <w:t>, valdības lēmumi, rīkojumi</w:t>
      </w:r>
      <w:r w:rsidRPr="00BC72F3">
        <w:rPr>
          <w:sz w:val="20"/>
          <w:szCs w:val="20"/>
        </w:rPr>
        <w:t xml:space="preserve"> un citi no Pusēm pilnīgi neatkarīgi radušies ārkārtēja rakstura negadījumi, ko Pusēm nebija iespējas ne paredzēt, ne novērst.</w:t>
      </w:r>
    </w:p>
    <w:p w:rsidR="001758A8" w:rsidRPr="00BC72F3" w:rsidRDefault="001758A8" w:rsidP="007B5A56">
      <w:pPr>
        <w:numPr>
          <w:ilvl w:val="0"/>
          <w:numId w:val="12"/>
        </w:numPr>
        <w:tabs>
          <w:tab w:val="left" w:pos="540"/>
        </w:tabs>
        <w:ind w:right="-206"/>
        <w:jc w:val="both"/>
        <w:rPr>
          <w:sz w:val="20"/>
          <w:szCs w:val="20"/>
        </w:rPr>
      </w:pPr>
      <w:r w:rsidRPr="00BC72F3">
        <w:rPr>
          <w:sz w:val="20"/>
          <w:szCs w:val="20"/>
        </w:rPr>
        <w:t>Pusei, kura atsaucas uz nepārvaramas varas apstākļiem ir jāpierāda, ka tai nebija iespēju ne paredzēt, ne novērst radušos apstākļus, kuru sekas par spīti īstenotajai pienācīgajai rūpībai, nav bijis iespējams novērst.</w:t>
      </w:r>
    </w:p>
    <w:p w:rsidR="001758A8" w:rsidRPr="00BC72F3" w:rsidRDefault="00A51FDC" w:rsidP="007B5A56">
      <w:pPr>
        <w:numPr>
          <w:ilvl w:val="0"/>
          <w:numId w:val="12"/>
        </w:numPr>
        <w:ind w:right="-206"/>
        <w:jc w:val="both"/>
        <w:rPr>
          <w:sz w:val="20"/>
          <w:szCs w:val="20"/>
        </w:rPr>
      </w:pPr>
      <w:r w:rsidRPr="00BC72F3">
        <w:rPr>
          <w:sz w:val="20"/>
          <w:szCs w:val="20"/>
        </w:rPr>
        <w:t>J</w:t>
      </w:r>
      <w:r w:rsidR="001758A8" w:rsidRPr="00BC72F3">
        <w:rPr>
          <w:sz w:val="20"/>
          <w:szCs w:val="20"/>
        </w:rPr>
        <w:t xml:space="preserve">a nepārvaramas varas apstākļi turpinās ilgāk kā 30 (trīsdesmit) kalendārās dienas, katra no Pusēm ir tiesīga vienpusēji atkāpties no Līguma, par to rakstveidā brīdinot otru Pusi 5 (piecas) darba dienas iepriekš. </w:t>
      </w:r>
    </w:p>
    <w:p w:rsidR="00A51FDC" w:rsidRPr="00BC72F3" w:rsidRDefault="00A51FDC" w:rsidP="007B5A56">
      <w:pPr>
        <w:ind w:right="-206"/>
        <w:jc w:val="both"/>
      </w:pPr>
    </w:p>
    <w:p w:rsidR="001758A8" w:rsidRPr="00BC72F3" w:rsidRDefault="001758A8" w:rsidP="007B5A56">
      <w:pPr>
        <w:pStyle w:val="BodyText"/>
        <w:numPr>
          <w:ilvl w:val="0"/>
          <w:numId w:val="13"/>
        </w:numPr>
        <w:ind w:right="-206"/>
        <w:rPr>
          <w:b/>
          <w:sz w:val="20"/>
        </w:rPr>
      </w:pPr>
      <w:r w:rsidRPr="00BC72F3">
        <w:rPr>
          <w:b/>
          <w:sz w:val="20"/>
        </w:rPr>
        <w:t>STRĪDU IZSKATĪŠANA UN LĪGUMA IZBEIGŠANA</w:t>
      </w:r>
    </w:p>
    <w:p w:rsidR="009659A8" w:rsidRPr="00BC72F3" w:rsidRDefault="009659A8" w:rsidP="007B5A56">
      <w:pPr>
        <w:pStyle w:val="BodyText"/>
        <w:numPr>
          <w:ilvl w:val="0"/>
          <w:numId w:val="14"/>
        </w:numPr>
        <w:suppressAutoHyphens/>
        <w:ind w:right="-206"/>
        <w:rPr>
          <w:sz w:val="20"/>
        </w:rPr>
      </w:pPr>
      <w:r w:rsidRPr="00BC72F3">
        <w:rPr>
          <w:sz w:val="20"/>
        </w:rPr>
        <w:t>Ja viena Puse pārkāpusi kādu no Līguma noteikumiem, otrai Pusei ir tiesības pieteikt rakstveidā pretenziju, kurā norādīts pārkāpuma raksturs un Līguma punkts (apakšpunkts), kuru Puse uzskata par pārkāptu.</w:t>
      </w:r>
    </w:p>
    <w:p w:rsidR="009659A8" w:rsidRPr="00BC72F3" w:rsidRDefault="009659A8" w:rsidP="007B5A56">
      <w:pPr>
        <w:pStyle w:val="BodyText"/>
        <w:numPr>
          <w:ilvl w:val="0"/>
          <w:numId w:val="14"/>
        </w:numPr>
        <w:suppressAutoHyphens/>
        <w:ind w:right="-206"/>
        <w:rPr>
          <w:sz w:val="20"/>
        </w:rPr>
      </w:pPr>
      <w:r w:rsidRPr="00BC72F3">
        <w:rPr>
          <w:sz w:val="20"/>
        </w:rPr>
        <w:t>Strīdus un nesaskaņas, kas var rasties Līguma izpildes rezultātā vai sakarā ar Līgumu, Puses atrisina savstarpēju pārrunu ceļā. Ja Puses nevar panākt vienošanos, tad domstarpības risināmas Latvijas Republikas tiesā.</w:t>
      </w:r>
    </w:p>
    <w:p w:rsidR="009659A8" w:rsidRPr="00BC72F3" w:rsidRDefault="009659A8" w:rsidP="007B5A56">
      <w:pPr>
        <w:pStyle w:val="BodyText"/>
        <w:numPr>
          <w:ilvl w:val="0"/>
          <w:numId w:val="14"/>
        </w:numPr>
        <w:suppressAutoHyphens/>
        <w:ind w:right="-206"/>
        <w:rPr>
          <w:sz w:val="20"/>
        </w:rPr>
      </w:pPr>
      <w:r w:rsidRPr="00BC72F3">
        <w:rPr>
          <w:sz w:val="20"/>
        </w:rPr>
        <w:t>Puses var atcelt Līgumu pirms Līguma darbības termiņa beigām Pusēm savstarpēji rakstveidā vienojoties.</w:t>
      </w:r>
    </w:p>
    <w:p w:rsidR="00C8266C" w:rsidRPr="00BC72F3" w:rsidRDefault="006D49B2" w:rsidP="007B5A56">
      <w:pPr>
        <w:pStyle w:val="BodyText"/>
        <w:numPr>
          <w:ilvl w:val="0"/>
          <w:numId w:val="14"/>
        </w:numPr>
        <w:suppressAutoHyphens/>
        <w:ind w:right="-206"/>
        <w:rPr>
          <w:sz w:val="20"/>
        </w:rPr>
      </w:pPr>
      <w:r w:rsidRPr="00BC72F3">
        <w:rPr>
          <w:sz w:val="20"/>
        </w:rPr>
        <w:t xml:space="preserve">Pircējam </w:t>
      </w:r>
      <w:r w:rsidR="009659A8" w:rsidRPr="00BC72F3">
        <w:rPr>
          <w:sz w:val="20"/>
        </w:rPr>
        <w:t>ir tiesības vienpusēji atkāpties no Līguma:</w:t>
      </w:r>
    </w:p>
    <w:p w:rsidR="00C8266C" w:rsidRDefault="009659A8" w:rsidP="007B5A56">
      <w:pPr>
        <w:pStyle w:val="BodyText"/>
        <w:numPr>
          <w:ilvl w:val="2"/>
          <w:numId w:val="13"/>
        </w:numPr>
        <w:suppressAutoHyphens/>
        <w:ind w:right="-206"/>
        <w:rPr>
          <w:sz w:val="20"/>
        </w:rPr>
      </w:pPr>
      <w:r w:rsidRPr="00BC72F3">
        <w:rPr>
          <w:sz w:val="20"/>
        </w:rPr>
        <w:t xml:space="preserve">ja </w:t>
      </w:r>
      <w:r w:rsidR="006D49B2" w:rsidRPr="00BC72F3">
        <w:rPr>
          <w:sz w:val="20"/>
        </w:rPr>
        <w:t xml:space="preserve">Pārdevējs </w:t>
      </w:r>
      <w:r w:rsidR="007C71F2" w:rsidRPr="00BC72F3">
        <w:rPr>
          <w:sz w:val="20"/>
        </w:rPr>
        <w:t xml:space="preserve">nepiegādā Preci </w:t>
      </w:r>
      <w:r w:rsidR="001B773F" w:rsidRPr="00BC72F3">
        <w:rPr>
          <w:sz w:val="20"/>
        </w:rPr>
        <w:t>30</w:t>
      </w:r>
      <w:r w:rsidR="00F46886" w:rsidRPr="00BC72F3">
        <w:rPr>
          <w:sz w:val="20"/>
        </w:rPr>
        <w:t xml:space="preserve"> (</w:t>
      </w:r>
      <w:r w:rsidR="001B773F" w:rsidRPr="00BC72F3">
        <w:rPr>
          <w:sz w:val="20"/>
        </w:rPr>
        <w:t>trīsdesmit</w:t>
      </w:r>
      <w:r w:rsidRPr="00BC72F3">
        <w:rPr>
          <w:sz w:val="20"/>
        </w:rPr>
        <w:t>) dienu laikā pēc Līgumā</w:t>
      </w:r>
      <w:r w:rsidRPr="00C8266C">
        <w:rPr>
          <w:sz w:val="20"/>
        </w:rPr>
        <w:t xml:space="preserve"> noteiktā piegādes termiņa;</w:t>
      </w:r>
    </w:p>
    <w:p w:rsidR="00563331" w:rsidRPr="00BC72F3" w:rsidRDefault="00563331" w:rsidP="007B5A56">
      <w:pPr>
        <w:pStyle w:val="BodyText"/>
        <w:numPr>
          <w:ilvl w:val="2"/>
          <w:numId w:val="13"/>
        </w:numPr>
        <w:suppressAutoHyphens/>
        <w:ind w:right="-206"/>
        <w:rPr>
          <w:sz w:val="20"/>
        </w:rPr>
      </w:pPr>
      <w:r w:rsidRPr="00BC72F3">
        <w:rPr>
          <w:sz w:val="20"/>
        </w:rPr>
        <w:t>Ja Pārdevējs atsakās no Līguma izpildes, t. i.,</w:t>
      </w:r>
      <w:r w:rsidR="000D798D" w:rsidRPr="00BC72F3">
        <w:rPr>
          <w:sz w:val="20"/>
        </w:rPr>
        <w:t xml:space="preserve"> </w:t>
      </w:r>
      <w:r w:rsidRPr="00BC72F3">
        <w:rPr>
          <w:sz w:val="20"/>
        </w:rPr>
        <w:t>Preces vai atsevišķas Preces pozīcijas  piegādes</w:t>
      </w:r>
      <w:r w:rsidR="00187280" w:rsidRPr="00BC72F3">
        <w:rPr>
          <w:sz w:val="20"/>
        </w:rPr>
        <w:t>,</w:t>
      </w:r>
      <w:r w:rsidR="000D798D" w:rsidRPr="00BC72F3">
        <w:rPr>
          <w:sz w:val="20"/>
        </w:rPr>
        <w:t xml:space="preserve"> vai</w:t>
      </w:r>
      <w:r w:rsidR="00187280" w:rsidRPr="00BC72F3">
        <w:rPr>
          <w:sz w:val="20"/>
        </w:rPr>
        <w:t xml:space="preserve"> arī Pre</w:t>
      </w:r>
      <w:r w:rsidR="000D798D" w:rsidRPr="00BC72F3">
        <w:rPr>
          <w:sz w:val="20"/>
        </w:rPr>
        <w:t>ces garantijas laikā atsakās</w:t>
      </w:r>
      <w:r w:rsidR="00187280" w:rsidRPr="00BC72F3">
        <w:rPr>
          <w:sz w:val="20"/>
        </w:rPr>
        <w:t xml:space="preserve"> novērst konstatētos defektus vai apmainīt Preci pret jaunu</w:t>
      </w:r>
      <w:r w:rsidR="000D798D" w:rsidRPr="00BC72F3">
        <w:rPr>
          <w:sz w:val="20"/>
        </w:rPr>
        <w:t>;</w:t>
      </w:r>
    </w:p>
    <w:p w:rsidR="00C8266C" w:rsidRPr="00BC72F3" w:rsidRDefault="009659A8" w:rsidP="007B5A56">
      <w:pPr>
        <w:pStyle w:val="BodyText"/>
        <w:numPr>
          <w:ilvl w:val="2"/>
          <w:numId w:val="13"/>
        </w:numPr>
        <w:suppressAutoHyphens/>
        <w:ind w:right="-206"/>
        <w:rPr>
          <w:sz w:val="20"/>
        </w:rPr>
      </w:pPr>
      <w:r w:rsidRPr="00BC72F3">
        <w:rPr>
          <w:sz w:val="20"/>
        </w:rPr>
        <w:t>ja aprēķinātais Līgumsods sasniedzis Līguma 6.1.  punktā noteikto maksimālo apmēru.</w:t>
      </w:r>
    </w:p>
    <w:p w:rsidR="009659A8" w:rsidRPr="00BC72F3" w:rsidRDefault="009659A8" w:rsidP="007B5A56">
      <w:pPr>
        <w:pStyle w:val="BodyText"/>
        <w:numPr>
          <w:ilvl w:val="2"/>
          <w:numId w:val="13"/>
        </w:numPr>
        <w:suppressAutoHyphens/>
        <w:ind w:right="-206"/>
        <w:rPr>
          <w:sz w:val="20"/>
        </w:rPr>
      </w:pPr>
      <w:r w:rsidRPr="00BC72F3">
        <w:rPr>
          <w:sz w:val="20"/>
        </w:rPr>
        <w:t>ja Pircējam tiek samazināti valsts budžeta līdzekļi preču vai pakalpojumu iegādei. Pircējs samaksā par faktiski piegādāto un Līgumā noteiktajā kārtībā pieņemto kvalitatīvo un Līguma noteikumiem atbilstošo</w:t>
      </w:r>
      <w:r w:rsidR="00C8266C" w:rsidRPr="00BC72F3">
        <w:rPr>
          <w:sz w:val="20"/>
        </w:rPr>
        <w:t xml:space="preserve"> </w:t>
      </w:r>
      <w:r w:rsidRPr="00BC72F3">
        <w:rPr>
          <w:sz w:val="20"/>
        </w:rPr>
        <w:t>Preci.</w:t>
      </w:r>
    </w:p>
    <w:p w:rsidR="009659A8" w:rsidRPr="00BC72F3" w:rsidRDefault="008C18D7" w:rsidP="007B5A56">
      <w:pPr>
        <w:pStyle w:val="BodyText"/>
        <w:numPr>
          <w:ilvl w:val="0"/>
          <w:numId w:val="14"/>
        </w:numPr>
        <w:suppressAutoHyphens/>
        <w:ind w:right="-206"/>
        <w:rPr>
          <w:sz w:val="20"/>
        </w:rPr>
      </w:pPr>
      <w:r w:rsidRPr="00BC72F3">
        <w:rPr>
          <w:sz w:val="20"/>
        </w:rPr>
        <w:t xml:space="preserve">Līguma 8.4.punkta apakšpunktos </w:t>
      </w:r>
      <w:r w:rsidR="009659A8" w:rsidRPr="00BC72F3">
        <w:rPr>
          <w:sz w:val="20"/>
        </w:rPr>
        <w:t xml:space="preserve"> noteiktajos gadījumos Līgums uzskatāms par izbeigtu septītajā dienā pēc </w:t>
      </w:r>
      <w:r w:rsidR="00A12F20" w:rsidRPr="00BC72F3">
        <w:rPr>
          <w:sz w:val="20"/>
        </w:rPr>
        <w:t>Pircēja</w:t>
      </w:r>
      <w:r w:rsidR="009659A8" w:rsidRPr="00BC72F3">
        <w:rPr>
          <w:sz w:val="20"/>
        </w:rPr>
        <w:t xml:space="preserve"> paziņojuma par atkāpšanos (ierakstīta vēstule) izsūtīšanas dienas (pasta zīmogs).</w:t>
      </w:r>
    </w:p>
    <w:p w:rsidR="009659A8" w:rsidRPr="004603B6" w:rsidRDefault="009659A8" w:rsidP="007B5A56">
      <w:pPr>
        <w:pStyle w:val="BodyText"/>
        <w:numPr>
          <w:ilvl w:val="0"/>
          <w:numId w:val="14"/>
        </w:numPr>
        <w:suppressAutoHyphens/>
        <w:ind w:right="-206"/>
        <w:rPr>
          <w:sz w:val="20"/>
        </w:rPr>
      </w:pPr>
      <w:r w:rsidRPr="00BC72F3">
        <w:rPr>
          <w:sz w:val="20"/>
        </w:rPr>
        <w:t xml:space="preserve">Izbeidzot Līgumu saskaņā ar  </w:t>
      </w:r>
      <w:r w:rsidR="004603B6" w:rsidRPr="00BC72F3">
        <w:rPr>
          <w:sz w:val="20"/>
        </w:rPr>
        <w:t xml:space="preserve">kādu no </w:t>
      </w:r>
      <w:r w:rsidRPr="00BC72F3">
        <w:rPr>
          <w:sz w:val="20"/>
        </w:rPr>
        <w:t>8.4.punkt</w:t>
      </w:r>
      <w:r w:rsidR="008C48B3" w:rsidRPr="00BC72F3">
        <w:rPr>
          <w:sz w:val="20"/>
        </w:rPr>
        <w:t>a apakšpunktiem</w:t>
      </w:r>
      <w:r w:rsidRPr="009659A8">
        <w:rPr>
          <w:sz w:val="20"/>
        </w:rPr>
        <w:t xml:space="preserve">, </w:t>
      </w:r>
      <w:r w:rsidR="008C18D7" w:rsidRPr="009659A8">
        <w:rPr>
          <w:sz w:val="20"/>
        </w:rPr>
        <w:t>Pārdevējs</w:t>
      </w:r>
      <w:r w:rsidRPr="009659A8">
        <w:rPr>
          <w:sz w:val="20"/>
        </w:rPr>
        <w:t xml:space="preserve"> maksā Līgumā noteikto līgumsodu, ja tāds ir aprēķināts un atlīdzina zaudējumus, ja tādi ir aprēķināti. Šajā punktā minētos maksājumus </w:t>
      </w:r>
      <w:r w:rsidR="00A12F20" w:rsidRPr="009659A8">
        <w:rPr>
          <w:sz w:val="20"/>
        </w:rPr>
        <w:t>Pārdevējs</w:t>
      </w:r>
      <w:r w:rsidRPr="009659A8">
        <w:rPr>
          <w:sz w:val="20"/>
        </w:rPr>
        <w:t xml:space="preserve"> veic ne vēlāk kā 15 (piecpadsmit) kalendāro dienu laikā no līguma izbeigšanas dienas.</w:t>
      </w:r>
      <w:r w:rsidR="004603B6" w:rsidRPr="004603B6">
        <w:t xml:space="preserve"> </w:t>
      </w:r>
      <w:r w:rsidR="004603B6" w:rsidRPr="004603B6">
        <w:rPr>
          <w:sz w:val="20"/>
        </w:rPr>
        <w:t>Pārdevējam nav tiesību prasīt zaudējumu atlīdzību</w:t>
      </w:r>
      <w:r w:rsidR="00654280">
        <w:rPr>
          <w:sz w:val="20"/>
        </w:rPr>
        <w:t>.</w:t>
      </w:r>
    </w:p>
    <w:p w:rsidR="00C74C3E" w:rsidRDefault="00A12F20" w:rsidP="007B5A56">
      <w:pPr>
        <w:pStyle w:val="BodyText"/>
        <w:numPr>
          <w:ilvl w:val="0"/>
          <w:numId w:val="14"/>
        </w:numPr>
        <w:suppressAutoHyphens/>
        <w:ind w:right="-206"/>
        <w:rPr>
          <w:sz w:val="20"/>
        </w:rPr>
      </w:pPr>
      <w:r w:rsidRPr="009659A8">
        <w:rPr>
          <w:sz w:val="20"/>
        </w:rPr>
        <w:t>Pārdevējam</w:t>
      </w:r>
      <w:r w:rsidR="009659A8" w:rsidRPr="009659A8">
        <w:rPr>
          <w:sz w:val="20"/>
        </w:rPr>
        <w:t xml:space="preserve"> ir tiesības vienpusēji lauzt Līgumu, ja: </w:t>
      </w:r>
    </w:p>
    <w:p w:rsidR="00C74C3E" w:rsidRDefault="00A12F20" w:rsidP="007B5A56">
      <w:pPr>
        <w:pStyle w:val="BodyText"/>
        <w:numPr>
          <w:ilvl w:val="2"/>
          <w:numId w:val="27"/>
        </w:numPr>
        <w:suppressAutoHyphens/>
        <w:ind w:right="-206"/>
        <w:rPr>
          <w:sz w:val="20"/>
        </w:rPr>
      </w:pPr>
      <w:r w:rsidRPr="00C74C3E">
        <w:rPr>
          <w:sz w:val="20"/>
        </w:rPr>
        <w:t>Pircējs</w:t>
      </w:r>
      <w:r w:rsidR="009659A8" w:rsidRPr="00C74C3E">
        <w:rPr>
          <w:sz w:val="20"/>
        </w:rPr>
        <w:t xml:space="preserve"> Līgumā noteikto samaksas termiņu kavē vairāk kā 30 (trīsdesmit) kalendārās dienas;</w:t>
      </w:r>
    </w:p>
    <w:p w:rsidR="009659A8" w:rsidRPr="00C74C3E" w:rsidRDefault="009659A8" w:rsidP="007B5A56">
      <w:pPr>
        <w:pStyle w:val="BodyText"/>
        <w:numPr>
          <w:ilvl w:val="2"/>
          <w:numId w:val="27"/>
        </w:numPr>
        <w:suppressAutoHyphens/>
        <w:ind w:right="-206"/>
        <w:rPr>
          <w:sz w:val="20"/>
        </w:rPr>
      </w:pPr>
      <w:r w:rsidRPr="00C74C3E">
        <w:rPr>
          <w:sz w:val="20"/>
        </w:rPr>
        <w:t>6.</w:t>
      </w:r>
      <w:r w:rsidR="00C74C3E" w:rsidRPr="00C74C3E">
        <w:rPr>
          <w:sz w:val="20"/>
        </w:rPr>
        <w:t>4</w:t>
      </w:r>
      <w:r w:rsidRPr="00C74C3E">
        <w:rPr>
          <w:sz w:val="20"/>
        </w:rPr>
        <w:t>.punktā norādītais līgumsods sasniedzis maksimālo apmēru, t.i., 10% (desmit procentus) no termiņā nesamaksātās summas.</w:t>
      </w:r>
    </w:p>
    <w:p w:rsidR="001758A8" w:rsidRPr="004E6F86" w:rsidRDefault="001758A8" w:rsidP="007B5A56">
      <w:pPr>
        <w:pStyle w:val="BodyText"/>
        <w:ind w:right="-206"/>
        <w:rPr>
          <w:b/>
          <w:sz w:val="20"/>
        </w:rPr>
      </w:pPr>
    </w:p>
    <w:p w:rsidR="001758A8" w:rsidRDefault="001758A8" w:rsidP="007B5A56">
      <w:pPr>
        <w:pStyle w:val="BodyText"/>
        <w:ind w:right="-206"/>
        <w:rPr>
          <w:b/>
          <w:sz w:val="20"/>
        </w:rPr>
      </w:pPr>
      <w:r>
        <w:rPr>
          <w:b/>
          <w:sz w:val="20"/>
        </w:rPr>
        <w:t xml:space="preserve">9. </w:t>
      </w:r>
      <w:r w:rsidRPr="004E6F86">
        <w:rPr>
          <w:b/>
          <w:sz w:val="20"/>
        </w:rPr>
        <w:t>CITI NOTEIKUMI</w:t>
      </w:r>
    </w:p>
    <w:p w:rsidR="00C83081" w:rsidRPr="007D13DB" w:rsidRDefault="00C83081" w:rsidP="007B5A56">
      <w:pPr>
        <w:pStyle w:val="BodyText"/>
        <w:numPr>
          <w:ilvl w:val="0"/>
          <w:numId w:val="16"/>
        </w:numPr>
        <w:ind w:right="-206"/>
        <w:rPr>
          <w:sz w:val="20"/>
        </w:rPr>
      </w:pPr>
      <w:r w:rsidRPr="00C215B2">
        <w:rPr>
          <w:sz w:val="20"/>
        </w:rPr>
        <w:t xml:space="preserve">Neviena no Pusēm nedrīkst nodot savas tiesības, kas saistītas ar </w:t>
      </w:r>
      <w:smartTag w:uri="schemas-tilde-lv/tildestengine" w:element="veidnes">
        <w:smartTagPr>
          <w:attr w:name="text" w:val="līgumu"/>
          <w:attr w:name="id" w:val="-1"/>
          <w:attr w:name="baseform" w:val="līgum|s"/>
        </w:smartTagPr>
        <w:r w:rsidRPr="00C215B2">
          <w:rPr>
            <w:sz w:val="20"/>
          </w:rPr>
          <w:t>Līgumu</w:t>
        </w:r>
      </w:smartTag>
      <w:r w:rsidRPr="00C215B2">
        <w:rPr>
          <w:sz w:val="20"/>
        </w:rPr>
        <w:t xml:space="preserve"> un izriet no tā, trešajai </w:t>
      </w:r>
      <w:r w:rsidRPr="007D13DB">
        <w:rPr>
          <w:sz w:val="20"/>
        </w:rPr>
        <w:t xml:space="preserve">personai bez otras Puses rakstiskas piekrišanas. </w:t>
      </w:r>
    </w:p>
    <w:p w:rsidR="00C83081" w:rsidRPr="007D13DB" w:rsidRDefault="00D72B26" w:rsidP="007B5A56">
      <w:pPr>
        <w:pStyle w:val="BodyText"/>
        <w:numPr>
          <w:ilvl w:val="0"/>
          <w:numId w:val="16"/>
        </w:numPr>
        <w:ind w:right="-206"/>
        <w:rPr>
          <w:sz w:val="20"/>
        </w:rPr>
      </w:pPr>
      <w:r w:rsidRPr="00D72B26">
        <w:rPr>
          <w:sz w:val="20"/>
        </w:rPr>
        <w:t>Līgums stājas spēkā no tā abpusējas parakstīšanas dienas. Līguma spēkā stāšanās datums ir norādīts šī Līguma pirmās lapas augšējā labajā stūrī, un ir spēkā līdz saistību izpildei, ievērojot Publisko iepirkumu likuma noteikumus</w:t>
      </w:r>
      <w:r>
        <w:rPr>
          <w:sz w:val="20"/>
        </w:rPr>
        <w:t xml:space="preserve">. </w:t>
      </w:r>
    </w:p>
    <w:p w:rsidR="00C83081" w:rsidRPr="004E6F86" w:rsidRDefault="00C83081" w:rsidP="007B5A56">
      <w:pPr>
        <w:pStyle w:val="BodyText"/>
        <w:numPr>
          <w:ilvl w:val="0"/>
          <w:numId w:val="16"/>
        </w:numPr>
        <w:ind w:right="-206"/>
        <w:rPr>
          <w:sz w:val="20"/>
        </w:rPr>
      </w:pPr>
      <w:r w:rsidRPr="004E6F86">
        <w:rPr>
          <w:sz w:val="20"/>
        </w:rPr>
        <w:t xml:space="preserve">Visi Līguma grozījumi vai papildinājumi tiek izdarīti rakstiski, Pusēm tos parakstot, un tie ir </w:t>
      </w:r>
      <w:r>
        <w:rPr>
          <w:sz w:val="20"/>
        </w:rPr>
        <w:t>spēkā no to parakstīšanas brīža un ir l</w:t>
      </w:r>
      <w:r w:rsidRPr="004E6F86">
        <w:rPr>
          <w:sz w:val="20"/>
        </w:rPr>
        <w:t>īguma neatņemamas sastāvdaļas</w:t>
      </w:r>
    </w:p>
    <w:p w:rsidR="00C83081" w:rsidRDefault="00C83081" w:rsidP="007B5A56">
      <w:pPr>
        <w:pStyle w:val="BodyText"/>
        <w:numPr>
          <w:ilvl w:val="0"/>
          <w:numId w:val="16"/>
        </w:numPr>
        <w:ind w:right="-206"/>
        <w:rPr>
          <w:sz w:val="20"/>
        </w:rPr>
      </w:pPr>
      <w:r w:rsidRPr="004E6F86">
        <w:rPr>
          <w:sz w:val="20"/>
        </w:rPr>
        <w:t>Ja kādi no Līguma noteikumiem zaudē juridisku spēku, tas nerada pārējo noteikumu spēkā neesamību. Šādus spēkā neesošus noteikumus jāaizstāj ar citiem Līguma mērķiem un saturam atbilstošiem noteikumiem</w:t>
      </w:r>
      <w:r>
        <w:rPr>
          <w:sz w:val="20"/>
        </w:rPr>
        <w:t>.</w:t>
      </w:r>
    </w:p>
    <w:p w:rsidR="00C83081" w:rsidRPr="00DF4818" w:rsidRDefault="00C83081" w:rsidP="007B5A56">
      <w:pPr>
        <w:pStyle w:val="BodyText"/>
        <w:numPr>
          <w:ilvl w:val="0"/>
          <w:numId w:val="16"/>
        </w:numPr>
        <w:ind w:right="-206"/>
        <w:rPr>
          <w:sz w:val="20"/>
        </w:rPr>
      </w:pPr>
      <w:r w:rsidRPr="00DF4818">
        <w:rPr>
          <w:sz w:val="20"/>
        </w:rPr>
        <w:t xml:space="preserve">Pušu reorganizācija vai to vadītāju maiņa nevar būt par pamatu </w:t>
      </w:r>
      <w:smartTag w:uri="schemas-tilde-lv/tildestengine" w:element="veidnes">
        <w:smartTagPr>
          <w:attr w:name="text" w:val="LĪGUMA"/>
          <w:attr w:name="id" w:val="-1"/>
          <w:attr w:name="baseform" w:val="līgum|s"/>
        </w:smartTagPr>
        <w:r w:rsidRPr="00DF4818">
          <w:rPr>
            <w:sz w:val="20"/>
          </w:rPr>
          <w:t>Līguma</w:t>
        </w:r>
      </w:smartTag>
      <w:r w:rsidRPr="00DF4818">
        <w:rPr>
          <w:sz w:val="20"/>
        </w:rPr>
        <w:t xml:space="preserve"> pārtraukšanai vai izbeigšanai. Gadījumā, ja kāda no Pusēm tiek reorganizēta vai likvidēta, </w:t>
      </w:r>
      <w:smartTag w:uri="schemas-tilde-lv/tildestengine" w:element="veidnes">
        <w:smartTagPr>
          <w:attr w:name="text" w:val="Līgums"/>
          <w:attr w:name="id" w:val="-1"/>
          <w:attr w:name="baseform" w:val="līgum|s"/>
        </w:smartTagPr>
        <w:r w:rsidRPr="00DF4818">
          <w:rPr>
            <w:sz w:val="20"/>
          </w:rPr>
          <w:t>Līgums</w:t>
        </w:r>
      </w:smartTag>
      <w:r w:rsidRPr="00DF4818">
        <w:rPr>
          <w:sz w:val="20"/>
        </w:rPr>
        <w:t xml:space="preserve"> paliek spēkā un tā noteikumi ir saistoši Pušu tiesību un saistību pārņēmējam</w:t>
      </w:r>
    </w:p>
    <w:p w:rsidR="00C83081" w:rsidRPr="00AE1EFF" w:rsidRDefault="00C83081" w:rsidP="007B5A56">
      <w:pPr>
        <w:pStyle w:val="BodyText"/>
        <w:numPr>
          <w:ilvl w:val="0"/>
          <w:numId w:val="16"/>
        </w:numPr>
        <w:ind w:right="-206"/>
        <w:rPr>
          <w:sz w:val="20"/>
        </w:rPr>
      </w:pPr>
      <w:r w:rsidRPr="00AE1EFF">
        <w:rPr>
          <w:sz w:val="20"/>
        </w:rPr>
        <w:t xml:space="preserve">Ja kādai no Pusēm tiek mainīts juridiskais statuss, Pušu amatpersonu paraksta tiesības, īpašnieki vai vadītāji, vai kādi </w:t>
      </w:r>
      <w:smartTag w:uri="schemas-tilde-lv/tildestengine" w:element="veidnes">
        <w:smartTagPr>
          <w:attr w:name="text" w:val="līgumā"/>
          <w:attr w:name="id" w:val="-1"/>
          <w:attr w:name="baseform" w:val="līgum|s"/>
        </w:smartTagPr>
        <w:r w:rsidRPr="00AE1EFF">
          <w:rPr>
            <w:sz w:val="20"/>
          </w:rPr>
          <w:t>Līgumā</w:t>
        </w:r>
      </w:smartTag>
      <w:r w:rsidRPr="00AE1EFF">
        <w:rPr>
          <w:sz w:val="20"/>
        </w:rPr>
        <w:t xml:space="preserve"> minētie Pušu rekvizīti, telefona, </w:t>
      </w:r>
      <w:smartTag w:uri="schemas-tilde-lv/tildestengine" w:element="veidnes">
        <w:smartTagPr>
          <w:attr w:name="text" w:val="faksa"/>
          <w:attr w:name="id" w:val="-1"/>
          <w:attr w:name="baseform" w:val="faks|s"/>
        </w:smartTagPr>
        <w:r w:rsidRPr="00AE1EFF">
          <w:rPr>
            <w:sz w:val="20"/>
          </w:rPr>
          <w:t>faksa</w:t>
        </w:r>
      </w:smartTag>
      <w:r w:rsidRPr="00AE1EFF">
        <w:rPr>
          <w:sz w:val="20"/>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text" w:val="līgumā"/>
          <w:attr w:name="id" w:val="-1"/>
          <w:attr w:name="baseform" w:val="līgum|s"/>
        </w:smartTagPr>
        <w:r w:rsidRPr="00AE1EFF">
          <w:rPr>
            <w:sz w:val="20"/>
          </w:rPr>
          <w:t>Līgumā</w:t>
        </w:r>
      </w:smartTag>
      <w:r w:rsidRPr="00AE1EFF">
        <w:rPr>
          <w:sz w:val="20"/>
        </w:rPr>
        <w:t xml:space="preserve"> esošo informāciju par otru Pusi. </w:t>
      </w:r>
    </w:p>
    <w:p w:rsidR="00C83081" w:rsidRPr="00E3641A" w:rsidRDefault="00E3641A" w:rsidP="007B5A56">
      <w:pPr>
        <w:numPr>
          <w:ilvl w:val="0"/>
          <w:numId w:val="16"/>
        </w:numPr>
        <w:jc w:val="both"/>
        <w:rPr>
          <w:sz w:val="20"/>
          <w:szCs w:val="20"/>
          <w:lang w:eastAsia="en-US"/>
        </w:rPr>
      </w:pPr>
      <w:r w:rsidRPr="00E3641A">
        <w:rPr>
          <w:sz w:val="20"/>
          <w:szCs w:val="20"/>
          <w:lang w:eastAsia="en-US"/>
        </w:rPr>
        <w:lastRenderedPageBreak/>
        <w:t>Paziņojumi par atkāpšanos no Līguma vai cita veida korespondence, kas attiecas uz Līgumu (izņemot Līgumā atrunātos faksa sūtījumus), ir jānosūta ierakstītā sūtījumā uz Līgumā norādītajām Pušu adresēm vai jānodod tieši adresātam. Uzskatāms, ka pastā nodotie sūtījumi tiek saņemti 7. (septītajā) dienā pēc to nodošanas pastā.</w:t>
      </w:r>
    </w:p>
    <w:p w:rsidR="00142797" w:rsidRDefault="00142797" w:rsidP="007B5A56">
      <w:pPr>
        <w:numPr>
          <w:ilvl w:val="0"/>
          <w:numId w:val="16"/>
        </w:numPr>
        <w:jc w:val="both"/>
        <w:rPr>
          <w:sz w:val="20"/>
          <w:szCs w:val="20"/>
          <w:lang w:eastAsia="en-US"/>
        </w:rPr>
      </w:pPr>
      <w:r w:rsidRPr="00142797">
        <w:rPr>
          <w:sz w:val="20"/>
          <w:szCs w:val="20"/>
          <w:lang w:eastAsia="en-US"/>
        </w:rPr>
        <w:t>Līguma nodaļu virsraksti ir lietoti vienīgi atsauksmju ērtībai un nevar tikt izmantoti Līguma noteikumu interpretācijai.</w:t>
      </w:r>
    </w:p>
    <w:p w:rsidR="00142797" w:rsidRPr="00D72B26" w:rsidRDefault="00D72B26" w:rsidP="007B5A56">
      <w:pPr>
        <w:numPr>
          <w:ilvl w:val="0"/>
          <w:numId w:val="16"/>
        </w:numPr>
        <w:ind w:right="-206"/>
        <w:jc w:val="both"/>
        <w:rPr>
          <w:sz w:val="20"/>
        </w:rPr>
      </w:pPr>
      <w:r w:rsidRPr="00D72B26">
        <w:rPr>
          <w:sz w:val="20"/>
          <w:szCs w:val="20"/>
          <w:lang w:eastAsia="en-US"/>
        </w:rPr>
        <w:t>Līgums sastādīts latviešu valodā 2 (divos) identiskos eksemplāros ar vienādu juridisku spēku, no kuriem viens eksemplārs glabājas pie Pircēja</w:t>
      </w:r>
      <w:r>
        <w:rPr>
          <w:sz w:val="20"/>
          <w:szCs w:val="20"/>
          <w:lang w:eastAsia="en-US"/>
        </w:rPr>
        <w:t xml:space="preserve"> </w:t>
      </w:r>
      <w:r w:rsidRPr="00D72B26">
        <w:rPr>
          <w:sz w:val="20"/>
          <w:szCs w:val="20"/>
          <w:lang w:eastAsia="en-US"/>
        </w:rPr>
        <w:t>un otrs pie</w:t>
      </w:r>
      <w:r>
        <w:rPr>
          <w:sz w:val="20"/>
          <w:szCs w:val="20"/>
          <w:lang w:eastAsia="en-US"/>
        </w:rPr>
        <w:t xml:space="preserve"> Pārdevēja.</w:t>
      </w:r>
      <w:r w:rsidRPr="00D72B26">
        <w:rPr>
          <w:sz w:val="20"/>
          <w:szCs w:val="20"/>
          <w:lang w:eastAsia="en-US"/>
        </w:rPr>
        <w:t xml:space="preserve"> </w:t>
      </w:r>
    </w:p>
    <w:p w:rsidR="00F01142" w:rsidRPr="00106510" w:rsidRDefault="001758A8" w:rsidP="007B5A56">
      <w:pPr>
        <w:tabs>
          <w:tab w:val="left" w:pos="360"/>
        </w:tabs>
        <w:ind w:right="-206"/>
        <w:jc w:val="both"/>
        <w:rPr>
          <w:sz w:val="18"/>
          <w:szCs w:val="18"/>
        </w:rPr>
      </w:pPr>
      <w:r w:rsidRPr="00017AE6">
        <w:rPr>
          <w:sz w:val="18"/>
          <w:szCs w:val="18"/>
        </w:rPr>
        <w:t>2. daļas beigas</w:t>
      </w:r>
    </w:p>
    <w:p w:rsidR="00CC7B3A" w:rsidRDefault="00CC7B3A" w:rsidP="007B5A56">
      <w:pPr>
        <w:tabs>
          <w:tab w:val="left" w:pos="360"/>
        </w:tabs>
        <w:ind w:right="-514"/>
        <w:jc w:val="both"/>
        <w:rPr>
          <w:sz w:val="20"/>
          <w:szCs w:val="20"/>
        </w:rPr>
      </w:pPr>
    </w:p>
    <w:p w:rsidR="00CC7B3A" w:rsidRDefault="00CC7B3A" w:rsidP="007B5A56">
      <w:pPr>
        <w:tabs>
          <w:tab w:val="left" w:pos="360"/>
        </w:tabs>
        <w:ind w:right="-514"/>
        <w:jc w:val="both"/>
        <w:rPr>
          <w:sz w:val="20"/>
          <w:szCs w:val="20"/>
        </w:rPr>
      </w:pPr>
    </w:p>
    <w:p w:rsidR="008D21BF" w:rsidRDefault="008D21BF" w:rsidP="007B5A56">
      <w:pPr>
        <w:tabs>
          <w:tab w:val="left" w:pos="360"/>
        </w:tabs>
        <w:ind w:right="-514"/>
        <w:jc w:val="both"/>
        <w:rPr>
          <w:sz w:val="20"/>
          <w:szCs w:val="20"/>
        </w:rPr>
      </w:pPr>
    </w:p>
    <w:p w:rsidR="00E06CCE" w:rsidRDefault="00E06CCE" w:rsidP="007B5A56">
      <w:pPr>
        <w:jc w:val="both"/>
      </w:pPr>
      <w:r>
        <w:t>Pircējs</w:t>
      </w:r>
      <w:r>
        <w:tab/>
      </w:r>
      <w:r>
        <w:tab/>
      </w:r>
      <w:r>
        <w:tab/>
      </w:r>
      <w:r>
        <w:tab/>
      </w:r>
      <w:r>
        <w:tab/>
      </w:r>
      <w:r>
        <w:tab/>
        <w:t>Pārdevējs</w:t>
      </w:r>
    </w:p>
    <w:p w:rsidR="00E06CCE" w:rsidRDefault="00E06CCE" w:rsidP="007B5A56">
      <w:pPr>
        <w:jc w:val="both"/>
      </w:pPr>
    </w:p>
    <w:p w:rsidR="00E06CCE" w:rsidRDefault="00E06CCE" w:rsidP="007B5A56">
      <w:pPr>
        <w:jc w:val="both"/>
      </w:pPr>
    </w:p>
    <w:p w:rsidR="00E06CCE" w:rsidRDefault="00E06CCE" w:rsidP="007B5A56">
      <w:pPr>
        <w:jc w:val="both"/>
      </w:pPr>
      <w:r>
        <w:t>____________________________</w:t>
      </w:r>
      <w:r>
        <w:tab/>
      </w:r>
      <w:r>
        <w:tab/>
        <w:t>____________________________</w:t>
      </w:r>
    </w:p>
    <w:p w:rsidR="00E06CCE" w:rsidRPr="004F0B83" w:rsidRDefault="00E06CCE" w:rsidP="007B5A56">
      <w:pPr>
        <w:ind w:left="1440" w:firstLine="720"/>
        <w:jc w:val="both"/>
        <w:rPr>
          <w:i/>
        </w:rPr>
      </w:pPr>
      <w:r w:rsidRPr="00622FA1">
        <w:rPr>
          <w:i/>
          <w:sz w:val="20"/>
          <w:szCs w:val="20"/>
        </w:rPr>
        <w:t>z. v.</w:t>
      </w:r>
      <w:r>
        <w:rPr>
          <w:i/>
        </w:rPr>
        <w:tab/>
      </w:r>
      <w:r>
        <w:rPr>
          <w:i/>
        </w:rPr>
        <w:tab/>
      </w:r>
      <w:r>
        <w:rPr>
          <w:i/>
        </w:rPr>
        <w:tab/>
      </w:r>
      <w:r>
        <w:rPr>
          <w:i/>
        </w:rPr>
        <w:tab/>
      </w:r>
      <w:r>
        <w:rPr>
          <w:i/>
        </w:rPr>
        <w:tab/>
      </w:r>
      <w:r>
        <w:rPr>
          <w:i/>
        </w:rPr>
        <w:tab/>
      </w:r>
      <w:r w:rsidRPr="00622FA1">
        <w:rPr>
          <w:i/>
          <w:sz w:val="20"/>
          <w:szCs w:val="20"/>
        </w:rPr>
        <w:t>z. v</w:t>
      </w:r>
      <w:r w:rsidRPr="00622FA1">
        <w:rPr>
          <w:i/>
        </w:rPr>
        <w:t>.</w:t>
      </w:r>
    </w:p>
    <w:p w:rsidR="00024093" w:rsidRDefault="00024093" w:rsidP="007B5A56">
      <w:pPr>
        <w:tabs>
          <w:tab w:val="left" w:pos="360"/>
        </w:tabs>
        <w:ind w:right="-514"/>
        <w:jc w:val="both"/>
        <w:rPr>
          <w:sz w:val="20"/>
          <w:szCs w:val="20"/>
        </w:rPr>
      </w:pPr>
    </w:p>
    <w:p w:rsidR="00024093" w:rsidRDefault="0002409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pPr>
    </w:p>
    <w:p w:rsidR="00BC72F3" w:rsidRDefault="00BC72F3" w:rsidP="008E7605">
      <w:pPr>
        <w:tabs>
          <w:tab w:val="left" w:pos="360"/>
        </w:tabs>
        <w:ind w:right="-514"/>
        <w:rPr>
          <w:sz w:val="20"/>
          <w:szCs w:val="20"/>
        </w:rPr>
        <w:sectPr w:rsidR="00BC72F3" w:rsidSect="00665A9B">
          <w:footerReference w:type="even" r:id="rId7"/>
          <w:footerReference w:type="default" r:id="rId8"/>
          <w:pgSz w:w="11906" w:h="16838"/>
          <w:pgMar w:top="1134" w:right="964" w:bottom="964" w:left="1701" w:header="397" w:footer="397" w:gutter="0"/>
          <w:cols w:space="708"/>
          <w:docGrid w:linePitch="360"/>
        </w:sectPr>
      </w:pPr>
    </w:p>
    <w:p w:rsidR="001758A8" w:rsidRDefault="001758A8" w:rsidP="008E7605">
      <w:pPr>
        <w:tabs>
          <w:tab w:val="left" w:pos="360"/>
        </w:tabs>
        <w:ind w:right="-514"/>
        <w:rPr>
          <w:sz w:val="20"/>
          <w:szCs w:val="20"/>
        </w:rPr>
      </w:pPr>
      <w:r>
        <w:rPr>
          <w:sz w:val="20"/>
          <w:szCs w:val="20"/>
        </w:rPr>
        <w:lastRenderedPageBreak/>
        <w:t>3. daļa Pielikumi</w:t>
      </w:r>
    </w:p>
    <w:p w:rsidR="00B00884" w:rsidRDefault="001758A8" w:rsidP="001758A8">
      <w:pPr>
        <w:tabs>
          <w:tab w:val="left" w:pos="360"/>
        </w:tabs>
        <w:ind w:left="360" w:right="-874" w:hanging="360"/>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C72F3" w:rsidRDefault="00BC72F3" w:rsidP="00BC72F3">
      <w:pPr>
        <w:tabs>
          <w:tab w:val="left" w:pos="360"/>
        </w:tabs>
        <w:ind w:left="360" w:right="118" w:hanging="360"/>
        <w:jc w:val="right"/>
        <w:rPr>
          <w:sz w:val="20"/>
          <w:szCs w:val="20"/>
        </w:rPr>
      </w:pPr>
      <w:r>
        <w:rPr>
          <w:sz w:val="20"/>
          <w:szCs w:val="20"/>
        </w:rPr>
        <w:t>Pielikums Nr.1</w:t>
      </w:r>
    </w:p>
    <w:p w:rsidR="00BC72F3" w:rsidRDefault="00BC72F3" w:rsidP="00BC72F3">
      <w:pPr>
        <w:tabs>
          <w:tab w:val="left" w:pos="360"/>
        </w:tabs>
        <w:ind w:left="360" w:right="118" w:hanging="360"/>
        <w:jc w:val="right"/>
        <w:rPr>
          <w:sz w:val="20"/>
          <w:szCs w:val="20"/>
        </w:rPr>
      </w:pPr>
      <w:r>
        <w:rPr>
          <w:sz w:val="20"/>
          <w:szCs w:val="20"/>
        </w:rPr>
        <w:t>2018.gada __. _________</w:t>
      </w:r>
    </w:p>
    <w:p w:rsidR="00BC72F3" w:rsidRDefault="00BC72F3" w:rsidP="00BC72F3">
      <w:pPr>
        <w:tabs>
          <w:tab w:val="left" w:pos="360"/>
        </w:tabs>
        <w:ind w:left="360" w:right="118" w:hanging="360"/>
        <w:jc w:val="right"/>
        <w:rPr>
          <w:sz w:val="20"/>
          <w:szCs w:val="20"/>
        </w:rPr>
      </w:pPr>
      <w:r>
        <w:rPr>
          <w:sz w:val="20"/>
          <w:szCs w:val="20"/>
        </w:rPr>
        <w:t>Līgumam Nr.:________________</w:t>
      </w:r>
    </w:p>
    <w:p w:rsidR="00532DC9" w:rsidRDefault="00532DC9" w:rsidP="00E06CCE">
      <w:pPr>
        <w:jc w:val="center"/>
        <w:rPr>
          <w:b/>
          <w:sz w:val="28"/>
          <w:szCs w:val="28"/>
        </w:rPr>
      </w:pPr>
    </w:p>
    <w:p w:rsidR="00F94F83" w:rsidRDefault="001758A8" w:rsidP="00ED41E7">
      <w:pPr>
        <w:jc w:val="center"/>
      </w:pPr>
      <w:r w:rsidRPr="005655E6">
        <w:rPr>
          <w:b/>
          <w:sz w:val="28"/>
          <w:szCs w:val="28"/>
        </w:rPr>
        <w:t>PRE</w:t>
      </w:r>
      <w:r w:rsidR="00851681" w:rsidRPr="005655E6">
        <w:rPr>
          <w:b/>
          <w:sz w:val="28"/>
          <w:szCs w:val="28"/>
        </w:rPr>
        <w:t>CES</w:t>
      </w:r>
      <w:r w:rsidRPr="005655E6">
        <w:rPr>
          <w:b/>
          <w:sz w:val="28"/>
          <w:szCs w:val="28"/>
        </w:rPr>
        <w:t xml:space="preserve"> APRAKST</w:t>
      </w:r>
      <w:r w:rsidR="00997D22">
        <w:rPr>
          <w:b/>
          <w:sz w:val="28"/>
          <w:szCs w:val="28"/>
        </w:rPr>
        <w:t>S</w:t>
      </w:r>
      <w:r w:rsidR="00F94F83">
        <w:rPr>
          <w:b/>
          <w:sz w:val="28"/>
          <w:szCs w:val="28"/>
        </w:rPr>
        <w:t xml:space="preserve"> / TEHNISKAIS PIEDĀVĀJUMS</w:t>
      </w:r>
      <w:bookmarkStart w:id="0" w:name="_GoBack"/>
      <w:bookmarkEnd w:id="0"/>
    </w:p>
    <w:sectPr w:rsidR="00F94F83" w:rsidSect="00665A9B">
      <w:pgSz w:w="16838" w:h="11906" w:orient="landscape"/>
      <w:pgMar w:top="1701" w:right="964" w:bottom="96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F3" w:rsidRDefault="00BC72F3">
      <w:r>
        <w:separator/>
      </w:r>
    </w:p>
  </w:endnote>
  <w:endnote w:type="continuationSeparator" w:id="0">
    <w:p w:rsidR="00BC72F3" w:rsidRDefault="00BC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3" w:rsidRDefault="00F94F83" w:rsidP="00F94F83">
    <w:pPr>
      <w:pStyle w:val="Footer"/>
      <w:framePr w:wrap="around" w:vAnchor="text" w:hAnchor="margin" w:xAlign="center" w:y="1"/>
      <w:ind w:right="360"/>
      <w:jc w:val="center"/>
    </w:pPr>
    <w:r>
      <w:t xml:space="preserve">Lappuse </w:t>
    </w:r>
    <w:r>
      <w:fldChar w:fldCharType="begin"/>
    </w:r>
    <w:r>
      <w:instrText xml:space="preserve"> PAGE </w:instrText>
    </w:r>
    <w:r>
      <w:fldChar w:fldCharType="separate"/>
    </w:r>
    <w:r w:rsidR="00ED41E7">
      <w:rPr>
        <w:noProof/>
      </w:rPr>
      <w:t>4</w:t>
    </w:r>
    <w:r>
      <w:fldChar w:fldCharType="end"/>
    </w:r>
    <w:r>
      <w:t xml:space="preserve"> no </w:t>
    </w:r>
    <w:r w:rsidR="00ED41E7">
      <w:fldChar w:fldCharType="begin"/>
    </w:r>
    <w:r w:rsidR="00ED41E7">
      <w:instrText xml:space="preserve"> NUMPAGES </w:instrText>
    </w:r>
    <w:r w:rsidR="00ED41E7">
      <w:fldChar w:fldCharType="separate"/>
    </w:r>
    <w:r w:rsidR="00ED41E7">
      <w:rPr>
        <w:noProof/>
      </w:rPr>
      <w:t>6</w:t>
    </w:r>
    <w:r w:rsidR="00ED41E7">
      <w:rPr>
        <w:noProof/>
      </w:rPr>
      <w:fldChar w:fldCharType="end"/>
    </w:r>
  </w:p>
  <w:p w:rsidR="00BC72F3" w:rsidRDefault="00BC72F3" w:rsidP="00DD1F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F3" w:rsidRDefault="00BC72F3" w:rsidP="00DD1FF3">
    <w:pPr>
      <w:pStyle w:val="Footer"/>
      <w:ind w:right="360"/>
      <w:jc w:val="center"/>
    </w:pPr>
    <w:r>
      <w:rPr>
        <w:noProof/>
      </w:rPr>
      <mc:AlternateContent>
        <mc:Choice Requires="wps">
          <w:drawing>
            <wp:anchor distT="0" distB="0" distL="114300" distR="114300" simplePos="0" relativeHeight="251657216" behindDoc="0" locked="0" layoutInCell="1" allowOverlap="1" wp14:anchorId="2745EC17" wp14:editId="407EF371">
              <wp:simplePos x="0" y="0"/>
              <wp:positionH relativeFrom="column">
                <wp:posOffset>114300</wp:posOffset>
              </wp:positionH>
              <wp:positionV relativeFrom="paragraph">
                <wp:posOffset>-40005</wp:posOffset>
              </wp:positionV>
              <wp:extent cx="2171700" cy="8001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2F3" w:rsidRDefault="00BC72F3" w:rsidP="00835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EC17" id="_x0000_t202" coordsize="21600,21600" o:spt="202" path="m,l,21600r21600,l21600,xe">
              <v:stroke joinstyle="miter"/>
              <v:path gradientshapeok="t" o:connecttype="rect"/>
            </v:shapetype>
            <v:shape id="Text Box 1" o:spid="_x0000_s1026" type="#_x0000_t202" style="position:absolute;left:0;text-align:left;margin-left:9pt;margin-top:-3.15pt;width:17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" stroked="f">
              <v:textbox>
                <w:txbxContent>
                  <w:p w:rsidR="00BC72F3" w:rsidRDefault="00BC72F3" w:rsidP="00835122"/>
                </w:txbxContent>
              </v:textbox>
            </v:shape>
          </w:pict>
        </mc:Fallback>
      </mc:AlternateContent>
    </w:r>
    <w:r>
      <w:t xml:space="preserve">Lappuse </w:t>
    </w:r>
    <w:r>
      <w:fldChar w:fldCharType="begin"/>
    </w:r>
    <w:r>
      <w:instrText xml:space="preserve"> PAGE </w:instrText>
    </w:r>
    <w:r>
      <w:fldChar w:fldCharType="separate"/>
    </w:r>
    <w:r w:rsidR="00ED41E7">
      <w:rPr>
        <w:noProof/>
      </w:rPr>
      <w:t>5</w:t>
    </w:r>
    <w:r>
      <w:fldChar w:fldCharType="end"/>
    </w:r>
    <w:r>
      <w:t xml:space="preserve"> no </w:t>
    </w:r>
    <w:r w:rsidR="00ED41E7">
      <w:fldChar w:fldCharType="begin"/>
    </w:r>
    <w:r w:rsidR="00ED41E7">
      <w:instrText xml:space="preserve"> NUMPAGES </w:instrText>
    </w:r>
    <w:r w:rsidR="00ED41E7">
      <w:fldChar w:fldCharType="separate"/>
    </w:r>
    <w:r w:rsidR="00ED41E7">
      <w:rPr>
        <w:noProof/>
      </w:rPr>
      <w:t>6</w:t>
    </w:r>
    <w:r w:rsidR="00ED41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F3" w:rsidRDefault="00BC72F3">
      <w:r>
        <w:separator/>
      </w:r>
    </w:p>
  </w:footnote>
  <w:footnote w:type="continuationSeparator" w:id="0">
    <w:p w:rsidR="00BC72F3" w:rsidRDefault="00BC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8679C"/>
    <w:multiLevelType w:val="multilevel"/>
    <w:tmpl w:val="5060E512"/>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720136"/>
    <w:multiLevelType w:val="multilevel"/>
    <w:tmpl w:val="23085E1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290742B"/>
    <w:multiLevelType w:val="multilevel"/>
    <w:tmpl w:val="186C51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3FE46D6"/>
    <w:multiLevelType w:val="hybridMultilevel"/>
    <w:tmpl w:val="F3189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64F360B"/>
    <w:multiLevelType w:val="hybridMultilevel"/>
    <w:tmpl w:val="B9AA2A1C"/>
    <w:lvl w:ilvl="0" w:tplc="B7FE2E3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020200"/>
    <w:multiLevelType w:val="hybridMultilevel"/>
    <w:tmpl w:val="4AB457B0"/>
    <w:lvl w:ilvl="0" w:tplc="5C3AAF1A">
      <w:start w:val="1"/>
      <w:numFmt w:val="decimal"/>
      <w:lvlText w:val="%1. "/>
      <w:legacy w:legacy="1" w:legacySpace="0" w:legacyIndent="283"/>
      <w:lvlJc w:val="left"/>
      <w:pPr>
        <w:ind w:left="1003" w:hanging="283"/>
      </w:pPr>
      <w:rPr>
        <w:rFonts w:ascii="Times New Roman" w:hAnsi="Times New Roman" w:hint="default"/>
        <w:b w:val="0"/>
        <w:i w:val="0"/>
        <w:sz w:val="24"/>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07532163"/>
    <w:multiLevelType w:val="multilevel"/>
    <w:tmpl w:val="3E76A51E"/>
    <w:lvl w:ilvl="0">
      <w:start w:val="1"/>
      <w:numFmt w:val="decimal"/>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C401847"/>
    <w:multiLevelType w:val="hybridMultilevel"/>
    <w:tmpl w:val="0F384092"/>
    <w:lvl w:ilvl="0" w:tplc="B2F8776E">
      <w:start w:val="1"/>
      <w:numFmt w:val="decimal"/>
      <w:lvlText w:val="%1."/>
      <w:lvlJc w:val="left"/>
      <w:pPr>
        <w:tabs>
          <w:tab w:val="num" w:pos="2103"/>
        </w:tabs>
        <w:ind w:left="2103" w:hanging="663"/>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E2733B1"/>
    <w:multiLevelType w:val="hybridMultilevel"/>
    <w:tmpl w:val="C3ECC2A0"/>
    <w:lvl w:ilvl="0" w:tplc="02EA161C">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2E04920"/>
    <w:multiLevelType w:val="multilevel"/>
    <w:tmpl w:val="6BB2F77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55C11FB"/>
    <w:multiLevelType w:val="hybridMultilevel"/>
    <w:tmpl w:val="1EF4EC0C"/>
    <w:lvl w:ilvl="0" w:tplc="20805AA2">
      <w:start w:val="6"/>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C326FD6"/>
    <w:multiLevelType w:val="multilevel"/>
    <w:tmpl w:val="047668B4"/>
    <w:lvl w:ilvl="0">
      <w:start w:val="1"/>
      <w:numFmt w:val="decimal"/>
      <w:lvlText w:val="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DF74330"/>
    <w:multiLevelType w:val="multilevel"/>
    <w:tmpl w:val="90AA4C58"/>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FE47E2B"/>
    <w:multiLevelType w:val="multilevel"/>
    <w:tmpl w:val="D05CE18A"/>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986223"/>
    <w:multiLevelType w:val="hybridMultilevel"/>
    <w:tmpl w:val="EBBE9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3122ED"/>
    <w:multiLevelType w:val="hybridMultilevel"/>
    <w:tmpl w:val="9696A7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8B7625"/>
    <w:multiLevelType w:val="hybridMultilevel"/>
    <w:tmpl w:val="975C4580"/>
    <w:lvl w:ilvl="0" w:tplc="2F8422B4">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AA03B2B"/>
    <w:multiLevelType w:val="multilevel"/>
    <w:tmpl w:val="303A6F46"/>
    <w:lvl w:ilvl="0">
      <w:start w:val="8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1C23F9"/>
    <w:multiLevelType w:val="multilevel"/>
    <w:tmpl w:val="5D0CE844"/>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3E7B9E"/>
    <w:multiLevelType w:val="hybridMultilevel"/>
    <w:tmpl w:val="E146B8B0"/>
    <w:lvl w:ilvl="0" w:tplc="A2D677D8">
      <w:start w:val="5"/>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80A5B0E"/>
    <w:multiLevelType w:val="multilevel"/>
    <w:tmpl w:val="122A47F4"/>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E5D1A39"/>
    <w:multiLevelType w:val="hybridMultilevel"/>
    <w:tmpl w:val="F1329A22"/>
    <w:lvl w:ilvl="0" w:tplc="7C321C2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715E4A"/>
    <w:multiLevelType w:val="multilevel"/>
    <w:tmpl w:val="E01406A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C1F6D13"/>
    <w:multiLevelType w:val="hybridMultilevel"/>
    <w:tmpl w:val="56E2AB34"/>
    <w:lvl w:ilvl="0" w:tplc="7CD682B0">
      <w:start w:val="3"/>
      <w:numFmt w:val="decimal"/>
      <w:lvlText w:val="%1."/>
      <w:lvlJc w:val="left"/>
      <w:pPr>
        <w:tabs>
          <w:tab w:val="num" w:pos="360"/>
        </w:tabs>
        <w:ind w:left="360" w:hanging="360"/>
      </w:pPr>
      <w:rPr>
        <w:rFonts w:hint="default"/>
      </w:rPr>
    </w:lvl>
    <w:lvl w:ilvl="1" w:tplc="FC948300">
      <w:numFmt w:val="none"/>
      <w:lvlText w:val=""/>
      <w:lvlJc w:val="left"/>
      <w:pPr>
        <w:tabs>
          <w:tab w:val="num" w:pos="360"/>
        </w:tabs>
      </w:pPr>
    </w:lvl>
    <w:lvl w:ilvl="2" w:tplc="126E631C">
      <w:numFmt w:val="none"/>
      <w:lvlText w:val=""/>
      <w:lvlJc w:val="left"/>
      <w:pPr>
        <w:tabs>
          <w:tab w:val="num" w:pos="360"/>
        </w:tabs>
      </w:pPr>
    </w:lvl>
    <w:lvl w:ilvl="3" w:tplc="BF500D48">
      <w:numFmt w:val="none"/>
      <w:lvlText w:val=""/>
      <w:lvlJc w:val="left"/>
      <w:pPr>
        <w:tabs>
          <w:tab w:val="num" w:pos="360"/>
        </w:tabs>
      </w:pPr>
    </w:lvl>
    <w:lvl w:ilvl="4" w:tplc="07B89E86">
      <w:numFmt w:val="none"/>
      <w:lvlText w:val=""/>
      <w:lvlJc w:val="left"/>
      <w:pPr>
        <w:tabs>
          <w:tab w:val="num" w:pos="360"/>
        </w:tabs>
      </w:pPr>
    </w:lvl>
    <w:lvl w:ilvl="5" w:tplc="11C4D204">
      <w:numFmt w:val="none"/>
      <w:lvlText w:val=""/>
      <w:lvlJc w:val="left"/>
      <w:pPr>
        <w:tabs>
          <w:tab w:val="num" w:pos="360"/>
        </w:tabs>
      </w:pPr>
    </w:lvl>
    <w:lvl w:ilvl="6" w:tplc="668A2E08">
      <w:numFmt w:val="none"/>
      <w:lvlText w:val=""/>
      <w:lvlJc w:val="left"/>
      <w:pPr>
        <w:tabs>
          <w:tab w:val="num" w:pos="360"/>
        </w:tabs>
      </w:pPr>
    </w:lvl>
    <w:lvl w:ilvl="7" w:tplc="36C6C7C2">
      <w:numFmt w:val="none"/>
      <w:lvlText w:val=""/>
      <w:lvlJc w:val="left"/>
      <w:pPr>
        <w:tabs>
          <w:tab w:val="num" w:pos="360"/>
        </w:tabs>
      </w:pPr>
    </w:lvl>
    <w:lvl w:ilvl="8" w:tplc="F51E23C0">
      <w:numFmt w:val="none"/>
      <w:lvlText w:val=""/>
      <w:lvlJc w:val="left"/>
      <w:pPr>
        <w:tabs>
          <w:tab w:val="num" w:pos="360"/>
        </w:tabs>
      </w:pPr>
    </w:lvl>
  </w:abstractNum>
  <w:abstractNum w:abstractNumId="28" w15:restartNumberingAfterBreak="0">
    <w:nsid w:val="5FA63D2D"/>
    <w:multiLevelType w:val="hybridMultilevel"/>
    <w:tmpl w:val="0518C7C4"/>
    <w:lvl w:ilvl="0" w:tplc="B7FE2E3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113018"/>
    <w:multiLevelType w:val="multilevel"/>
    <w:tmpl w:val="CAE8BDFC"/>
    <w:lvl w:ilvl="0">
      <w:start w:val="1"/>
      <w:numFmt w:val="decimal"/>
      <w:lvlText w:val="8.2.%1."/>
      <w:lvlJc w:val="left"/>
      <w:pPr>
        <w:tabs>
          <w:tab w:val="num" w:pos="368"/>
        </w:tabs>
        <w:ind w:left="368" w:hanging="368"/>
      </w:pPr>
      <w:rPr>
        <w:rFonts w:hint="default"/>
      </w:rPr>
    </w:lvl>
    <w:lvl w:ilvl="1">
      <w:start w:val="1"/>
      <w:numFmt w:val="none"/>
      <w:lvlText w:val="2.3."/>
      <w:lvlJc w:val="left"/>
      <w:pPr>
        <w:tabs>
          <w:tab w:val="num" w:pos="368"/>
        </w:tabs>
        <w:ind w:left="368" w:hanging="368"/>
      </w:pPr>
      <w:rPr>
        <w:rFonts w:hint="default"/>
      </w:rPr>
    </w:lvl>
    <w:lvl w:ilvl="2">
      <w:start w:val="1"/>
      <w:numFmt w:val="none"/>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BF4EF3"/>
    <w:multiLevelType w:val="multilevel"/>
    <w:tmpl w:val="83D27C04"/>
    <w:lvl w:ilvl="0">
      <w:start w:val="8"/>
      <w:numFmt w:val="decimal"/>
      <w:lvlText w:val="%1."/>
      <w:lvlJc w:val="left"/>
      <w:pPr>
        <w:tabs>
          <w:tab w:val="num" w:pos="390"/>
        </w:tabs>
        <w:ind w:left="390" w:hanging="390"/>
      </w:pPr>
      <w:rPr>
        <w:rFonts w:hint="default"/>
      </w:rPr>
    </w:lvl>
    <w:lvl w:ilvl="1">
      <w:start w:val="4"/>
      <w:numFmt w:val="decimal"/>
      <w:lvlText w:val="%1.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A93D54"/>
    <w:multiLevelType w:val="hybridMultilevel"/>
    <w:tmpl w:val="0972DAE0"/>
    <w:lvl w:ilvl="0" w:tplc="B7FE2E3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24609F"/>
    <w:multiLevelType w:val="multilevel"/>
    <w:tmpl w:val="D7A0B29A"/>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7922A4"/>
    <w:multiLevelType w:val="multilevel"/>
    <w:tmpl w:val="8F620F44"/>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273CF4"/>
    <w:multiLevelType w:val="hybridMultilevel"/>
    <w:tmpl w:val="3C5C01C0"/>
    <w:lvl w:ilvl="0" w:tplc="B7FE2E3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FD55A7B"/>
    <w:multiLevelType w:val="hybridMultilevel"/>
    <w:tmpl w:val="CDE20190"/>
    <w:lvl w:ilvl="0" w:tplc="B7FE2E3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6"/>
  </w:num>
  <w:num w:numId="4">
    <w:abstractNumId w:val="11"/>
  </w:num>
  <w:num w:numId="5">
    <w:abstractNumId w:val="27"/>
  </w:num>
  <w:num w:numId="6">
    <w:abstractNumId w:val="10"/>
  </w:num>
  <w:num w:numId="7">
    <w:abstractNumId w:val="26"/>
  </w:num>
  <w:num w:numId="8">
    <w:abstractNumId w:val="23"/>
  </w:num>
  <w:num w:numId="9">
    <w:abstractNumId w:val="24"/>
  </w:num>
  <w:num w:numId="10">
    <w:abstractNumId w:val="12"/>
  </w:num>
  <w:num w:numId="11">
    <w:abstractNumId w:val="17"/>
  </w:num>
  <w:num w:numId="12">
    <w:abstractNumId w:val="14"/>
  </w:num>
  <w:num w:numId="13">
    <w:abstractNumId w:val="30"/>
  </w:num>
  <w:num w:numId="14">
    <w:abstractNumId w:val="7"/>
  </w:num>
  <w:num w:numId="15">
    <w:abstractNumId w:val="29"/>
  </w:num>
  <w:num w:numId="16">
    <w:abstractNumId w:val="33"/>
  </w:num>
  <w:num w:numId="17">
    <w:abstractNumId w:val="13"/>
  </w:num>
  <w:num w:numId="18">
    <w:abstractNumId w:val="2"/>
  </w:num>
  <w:num w:numId="19">
    <w:abstractNumId w:val="0"/>
    <w:lvlOverride w:ilvl="0">
      <w:lvl w:ilvl="0">
        <w:start w:val="1"/>
        <w:numFmt w:val="bullet"/>
        <w:lvlText w:val=""/>
        <w:legacy w:legacy="1" w:legacySpace="0" w:legacyIndent="283"/>
        <w:lvlJc w:val="left"/>
        <w:pPr>
          <w:ind w:left="1723" w:hanging="283"/>
        </w:pPr>
        <w:rPr>
          <w:rFonts w:ascii="Symbol" w:hAnsi="Symbol" w:hint="default"/>
          <w:b w:val="0"/>
          <w:i w:val="0"/>
          <w:sz w:val="24"/>
        </w:rPr>
      </w:lvl>
    </w:lvlOverride>
  </w:num>
  <w:num w:numId="20">
    <w:abstractNumId w:val="20"/>
  </w:num>
  <w:num w:numId="21">
    <w:abstractNumId w:val="6"/>
  </w:num>
  <w:num w:numId="22">
    <w:abstractNumId w:val="9"/>
  </w:num>
  <w:num w:numId="23">
    <w:abstractNumId w:val="3"/>
  </w:num>
  <w:num w:numId="24">
    <w:abstractNumId w:val="21"/>
  </w:num>
  <w:num w:numId="25">
    <w:abstractNumId w:val="1"/>
  </w:num>
  <w:num w:numId="26">
    <w:abstractNumId w:val="15"/>
  </w:num>
  <w:num w:numId="27">
    <w:abstractNumId w:val="22"/>
  </w:num>
  <w:num w:numId="28">
    <w:abstractNumId w:val="4"/>
  </w:num>
  <w:num w:numId="29">
    <w:abstractNumId w:val="25"/>
  </w:num>
  <w:num w:numId="30">
    <w:abstractNumId w:val="19"/>
  </w:num>
  <w:num w:numId="31">
    <w:abstractNumId w:val="18"/>
  </w:num>
  <w:num w:numId="32">
    <w:abstractNumId w:val="28"/>
  </w:num>
  <w:num w:numId="33">
    <w:abstractNumId w:val="34"/>
  </w:num>
  <w:num w:numId="34">
    <w:abstractNumId w:val="35"/>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8"/>
    <w:rsid w:val="000006B0"/>
    <w:rsid w:val="00001116"/>
    <w:rsid w:val="000021E9"/>
    <w:rsid w:val="00017E25"/>
    <w:rsid w:val="00024093"/>
    <w:rsid w:val="0004066C"/>
    <w:rsid w:val="00054243"/>
    <w:rsid w:val="00054643"/>
    <w:rsid w:val="00057856"/>
    <w:rsid w:val="00067437"/>
    <w:rsid w:val="00072ACF"/>
    <w:rsid w:val="00080BE1"/>
    <w:rsid w:val="000821D0"/>
    <w:rsid w:val="0008753B"/>
    <w:rsid w:val="000911D5"/>
    <w:rsid w:val="0009575B"/>
    <w:rsid w:val="000A01A4"/>
    <w:rsid w:val="000B073B"/>
    <w:rsid w:val="000C11A8"/>
    <w:rsid w:val="000C47FE"/>
    <w:rsid w:val="000C724F"/>
    <w:rsid w:val="000D1DBD"/>
    <w:rsid w:val="000D798D"/>
    <w:rsid w:val="000E7AF1"/>
    <w:rsid w:val="000F077D"/>
    <w:rsid w:val="000F4AC6"/>
    <w:rsid w:val="001005B2"/>
    <w:rsid w:val="00101E18"/>
    <w:rsid w:val="0010556E"/>
    <w:rsid w:val="00106510"/>
    <w:rsid w:val="00115D44"/>
    <w:rsid w:val="00130A85"/>
    <w:rsid w:val="001315DE"/>
    <w:rsid w:val="0013583B"/>
    <w:rsid w:val="00142797"/>
    <w:rsid w:val="00144410"/>
    <w:rsid w:val="00145548"/>
    <w:rsid w:val="00156110"/>
    <w:rsid w:val="00156AD5"/>
    <w:rsid w:val="00161024"/>
    <w:rsid w:val="00165016"/>
    <w:rsid w:val="00166C13"/>
    <w:rsid w:val="0016787C"/>
    <w:rsid w:val="00170DFE"/>
    <w:rsid w:val="00175116"/>
    <w:rsid w:val="001758A8"/>
    <w:rsid w:val="0018424B"/>
    <w:rsid w:val="00185509"/>
    <w:rsid w:val="00186466"/>
    <w:rsid w:val="00187280"/>
    <w:rsid w:val="0019448B"/>
    <w:rsid w:val="001A590F"/>
    <w:rsid w:val="001B122B"/>
    <w:rsid w:val="001B1996"/>
    <w:rsid w:val="001B773F"/>
    <w:rsid w:val="001C06A9"/>
    <w:rsid w:val="001C29CF"/>
    <w:rsid w:val="001C31F9"/>
    <w:rsid w:val="001C7CB5"/>
    <w:rsid w:val="001D441F"/>
    <w:rsid w:val="001D5356"/>
    <w:rsid w:val="001D5B00"/>
    <w:rsid w:val="001E233D"/>
    <w:rsid w:val="001F740F"/>
    <w:rsid w:val="0020327E"/>
    <w:rsid w:val="00204D37"/>
    <w:rsid w:val="00206422"/>
    <w:rsid w:val="00211DCD"/>
    <w:rsid w:val="00217026"/>
    <w:rsid w:val="002257E8"/>
    <w:rsid w:val="0022608C"/>
    <w:rsid w:val="00231C31"/>
    <w:rsid w:val="0023232D"/>
    <w:rsid w:val="00251648"/>
    <w:rsid w:val="00254410"/>
    <w:rsid w:val="00255735"/>
    <w:rsid w:val="00262088"/>
    <w:rsid w:val="00265303"/>
    <w:rsid w:val="0026729C"/>
    <w:rsid w:val="00267E84"/>
    <w:rsid w:val="0028633A"/>
    <w:rsid w:val="00293F49"/>
    <w:rsid w:val="00296436"/>
    <w:rsid w:val="002A2E98"/>
    <w:rsid w:val="002B472A"/>
    <w:rsid w:val="002C7C5F"/>
    <w:rsid w:val="002D1DF9"/>
    <w:rsid w:val="002D3593"/>
    <w:rsid w:val="002E0C7F"/>
    <w:rsid w:val="002E6D9B"/>
    <w:rsid w:val="002E7AB6"/>
    <w:rsid w:val="002F28C6"/>
    <w:rsid w:val="00304AA6"/>
    <w:rsid w:val="0031432B"/>
    <w:rsid w:val="00321C8D"/>
    <w:rsid w:val="00323749"/>
    <w:rsid w:val="0032548F"/>
    <w:rsid w:val="0032768C"/>
    <w:rsid w:val="00327C8C"/>
    <w:rsid w:val="0033473D"/>
    <w:rsid w:val="00340D76"/>
    <w:rsid w:val="0034789F"/>
    <w:rsid w:val="003550D1"/>
    <w:rsid w:val="0036319E"/>
    <w:rsid w:val="00363300"/>
    <w:rsid w:val="00370742"/>
    <w:rsid w:val="00372142"/>
    <w:rsid w:val="00377E98"/>
    <w:rsid w:val="003801E7"/>
    <w:rsid w:val="003856B9"/>
    <w:rsid w:val="0039040A"/>
    <w:rsid w:val="003A6461"/>
    <w:rsid w:val="003D0716"/>
    <w:rsid w:val="003D30CC"/>
    <w:rsid w:val="003D76A4"/>
    <w:rsid w:val="003E0DD5"/>
    <w:rsid w:val="003E1E10"/>
    <w:rsid w:val="003E6D71"/>
    <w:rsid w:val="003F4E9D"/>
    <w:rsid w:val="003F7534"/>
    <w:rsid w:val="00401828"/>
    <w:rsid w:val="00413CC7"/>
    <w:rsid w:val="004156F0"/>
    <w:rsid w:val="00427D66"/>
    <w:rsid w:val="00440244"/>
    <w:rsid w:val="00454060"/>
    <w:rsid w:val="004603B6"/>
    <w:rsid w:val="00460924"/>
    <w:rsid w:val="004704C3"/>
    <w:rsid w:val="004733B1"/>
    <w:rsid w:val="0047560D"/>
    <w:rsid w:val="00476BFB"/>
    <w:rsid w:val="00486AA9"/>
    <w:rsid w:val="004900D6"/>
    <w:rsid w:val="004908C0"/>
    <w:rsid w:val="004912A0"/>
    <w:rsid w:val="00494006"/>
    <w:rsid w:val="004A2E78"/>
    <w:rsid w:val="004A7F99"/>
    <w:rsid w:val="004C077E"/>
    <w:rsid w:val="004C3603"/>
    <w:rsid w:val="004C79A3"/>
    <w:rsid w:val="004E1FE0"/>
    <w:rsid w:val="004E6FC5"/>
    <w:rsid w:val="004F0B83"/>
    <w:rsid w:val="004F3A0A"/>
    <w:rsid w:val="004F76B9"/>
    <w:rsid w:val="004F7E07"/>
    <w:rsid w:val="00515B13"/>
    <w:rsid w:val="00520328"/>
    <w:rsid w:val="00523B49"/>
    <w:rsid w:val="00524A46"/>
    <w:rsid w:val="00532DC9"/>
    <w:rsid w:val="0053518A"/>
    <w:rsid w:val="005351BD"/>
    <w:rsid w:val="00541E7E"/>
    <w:rsid w:val="0054275A"/>
    <w:rsid w:val="00551D67"/>
    <w:rsid w:val="005535A4"/>
    <w:rsid w:val="005601AC"/>
    <w:rsid w:val="00563331"/>
    <w:rsid w:val="005655E6"/>
    <w:rsid w:val="00572205"/>
    <w:rsid w:val="005822CE"/>
    <w:rsid w:val="005847E5"/>
    <w:rsid w:val="00585CDE"/>
    <w:rsid w:val="005863CD"/>
    <w:rsid w:val="005863FA"/>
    <w:rsid w:val="005919A6"/>
    <w:rsid w:val="00597AFB"/>
    <w:rsid w:val="005A1463"/>
    <w:rsid w:val="005A793D"/>
    <w:rsid w:val="005A7A08"/>
    <w:rsid w:val="005C41DC"/>
    <w:rsid w:val="005D125F"/>
    <w:rsid w:val="005D5C5D"/>
    <w:rsid w:val="005E210E"/>
    <w:rsid w:val="005E6EFA"/>
    <w:rsid w:val="005F04FE"/>
    <w:rsid w:val="005F35E8"/>
    <w:rsid w:val="005F5360"/>
    <w:rsid w:val="00605889"/>
    <w:rsid w:val="0061639B"/>
    <w:rsid w:val="006278D8"/>
    <w:rsid w:val="006334F6"/>
    <w:rsid w:val="00644337"/>
    <w:rsid w:val="00645A50"/>
    <w:rsid w:val="00654280"/>
    <w:rsid w:val="00663A43"/>
    <w:rsid w:val="00663CCD"/>
    <w:rsid w:val="00665A9B"/>
    <w:rsid w:val="00682218"/>
    <w:rsid w:val="006829BA"/>
    <w:rsid w:val="006866CD"/>
    <w:rsid w:val="00690313"/>
    <w:rsid w:val="0069258D"/>
    <w:rsid w:val="00694BE0"/>
    <w:rsid w:val="006950DA"/>
    <w:rsid w:val="006A4406"/>
    <w:rsid w:val="006A5160"/>
    <w:rsid w:val="006B081B"/>
    <w:rsid w:val="006B0962"/>
    <w:rsid w:val="006C1A2B"/>
    <w:rsid w:val="006C257D"/>
    <w:rsid w:val="006C2E0D"/>
    <w:rsid w:val="006D49B2"/>
    <w:rsid w:val="006D6E6E"/>
    <w:rsid w:val="006E0C89"/>
    <w:rsid w:val="006E432B"/>
    <w:rsid w:val="006F0098"/>
    <w:rsid w:val="006F32A8"/>
    <w:rsid w:val="006F5D87"/>
    <w:rsid w:val="007042DE"/>
    <w:rsid w:val="0072290D"/>
    <w:rsid w:val="007270A0"/>
    <w:rsid w:val="00751452"/>
    <w:rsid w:val="0075567E"/>
    <w:rsid w:val="00756D39"/>
    <w:rsid w:val="00777F0B"/>
    <w:rsid w:val="007807FF"/>
    <w:rsid w:val="007921BD"/>
    <w:rsid w:val="007B5A56"/>
    <w:rsid w:val="007C0354"/>
    <w:rsid w:val="007C068D"/>
    <w:rsid w:val="007C71F2"/>
    <w:rsid w:val="007C7EE9"/>
    <w:rsid w:val="007D0AC4"/>
    <w:rsid w:val="007D13DB"/>
    <w:rsid w:val="007D6A3E"/>
    <w:rsid w:val="007D7D93"/>
    <w:rsid w:val="007E4910"/>
    <w:rsid w:val="007F0646"/>
    <w:rsid w:val="007F333E"/>
    <w:rsid w:val="00803F8C"/>
    <w:rsid w:val="008150A7"/>
    <w:rsid w:val="00823A89"/>
    <w:rsid w:val="00823F34"/>
    <w:rsid w:val="00835122"/>
    <w:rsid w:val="008473C8"/>
    <w:rsid w:val="00851681"/>
    <w:rsid w:val="00875476"/>
    <w:rsid w:val="00877333"/>
    <w:rsid w:val="0089554C"/>
    <w:rsid w:val="00897672"/>
    <w:rsid w:val="00897C09"/>
    <w:rsid w:val="00897FEF"/>
    <w:rsid w:val="008A3F89"/>
    <w:rsid w:val="008A5FC3"/>
    <w:rsid w:val="008B314C"/>
    <w:rsid w:val="008B7CB0"/>
    <w:rsid w:val="008C18D7"/>
    <w:rsid w:val="008C48B3"/>
    <w:rsid w:val="008C7793"/>
    <w:rsid w:val="008D0EDF"/>
    <w:rsid w:val="008D21BF"/>
    <w:rsid w:val="008D4843"/>
    <w:rsid w:val="008E1EBC"/>
    <w:rsid w:val="008E7605"/>
    <w:rsid w:val="008E77CE"/>
    <w:rsid w:val="00906125"/>
    <w:rsid w:val="00917FB6"/>
    <w:rsid w:val="009232CC"/>
    <w:rsid w:val="00926D50"/>
    <w:rsid w:val="009328DF"/>
    <w:rsid w:val="00935C92"/>
    <w:rsid w:val="00935FB4"/>
    <w:rsid w:val="0094020F"/>
    <w:rsid w:val="00942C35"/>
    <w:rsid w:val="00950922"/>
    <w:rsid w:val="00963F06"/>
    <w:rsid w:val="009659A8"/>
    <w:rsid w:val="00975410"/>
    <w:rsid w:val="00977B89"/>
    <w:rsid w:val="00983BC4"/>
    <w:rsid w:val="009874D3"/>
    <w:rsid w:val="00987B7A"/>
    <w:rsid w:val="00997D22"/>
    <w:rsid w:val="009A588E"/>
    <w:rsid w:val="009B7518"/>
    <w:rsid w:val="009C57F5"/>
    <w:rsid w:val="009E124F"/>
    <w:rsid w:val="009E71E4"/>
    <w:rsid w:val="009F1342"/>
    <w:rsid w:val="009F224C"/>
    <w:rsid w:val="00A03AD9"/>
    <w:rsid w:val="00A07E21"/>
    <w:rsid w:val="00A12F20"/>
    <w:rsid w:val="00A334AC"/>
    <w:rsid w:val="00A349A6"/>
    <w:rsid w:val="00A36219"/>
    <w:rsid w:val="00A4010D"/>
    <w:rsid w:val="00A4356C"/>
    <w:rsid w:val="00A46899"/>
    <w:rsid w:val="00A51219"/>
    <w:rsid w:val="00A51FDC"/>
    <w:rsid w:val="00A5256D"/>
    <w:rsid w:val="00A604BD"/>
    <w:rsid w:val="00A60FBD"/>
    <w:rsid w:val="00A627E9"/>
    <w:rsid w:val="00A70B03"/>
    <w:rsid w:val="00A73D5F"/>
    <w:rsid w:val="00A7530C"/>
    <w:rsid w:val="00A759AA"/>
    <w:rsid w:val="00A7658D"/>
    <w:rsid w:val="00A80F43"/>
    <w:rsid w:val="00A817CF"/>
    <w:rsid w:val="00A86C5D"/>
    <w:rsid w:val="00A86F14"/>
    <w:rsid w:val="00AA01F9"/>
    <w:rsid w:val="00AA155A"/>
    <w:rsid w:val="00AB08DC"/>
    <w:rsid w:val="00AB160E"/>
    <w:rsid w:val="00AC1FFE"/>
    <w:rsid w:val="00AC6F48"/>
    <w:rsid w:val="00AE6AC1"/>
    <w:rsid w:val="00AE6F8C"/>
    <w:rsid w:val="00AF2639"/>
    <w:rsid w:val="00B00884"/>
    <w:rsid w:val="00B04E62"/>
    <w:rsid w:val="00B05468"/>
    <w:rsid w:val="00B0696F"/>
    <w:rsid w:val="00B06A85"/>
    <w:rsid w:val="00B109A7"/>
    <w:rsid w:val="00B11447"/>
    <w:rsid w:val="00B17A5B"/>
    <w:rsid w:val="00B32A36"/>
    <w:rsid w:val="00B351B7"/>
    <w:rsid w:val="00B53FDB"/>
    <w:rsid w:val="00B565F1"/>
    <w:rsid w:val="00B56E00"/>
    <w:rsid w:val="00B65C6F"/>
    <w:rsid w:val="00B67888"/>
    <w:rsid w:val="00B72397"/>
    <w:rsid w:val="00B7765E"/>
    <w:rsid w:val="00B856A2"/>
    <w:rsid w:val="00BA142A"/>
    <w:rsid w:val="00BB26B4"/>
    <w:rsid w:val="00BC69D1"/>
    <w:rsid w:val="00BC72F3"/>
    <w:rsid w:val="00BC7AEF"/>
    <w:rsid w:val="00BD2531"/>
    <w:rsid w:val="00BD327C"/>
    <w:rsid w:val="00BD3521"/>
    <w:rsid w:val="00BD4DE9"/>
    <w:rsid w:val="00BD756A"/>
    <w:rsid w:val="00BE095D"/>
    <w:rsid w:val="00BE0F22"/>
    <w:rsid w:val="00BE15DF"/>
    <w:rsid w:val="00BE4E6F"/>
    <w:rsid w:val="00BF4C67"/>
    <w:rsid w:val="00C03964"/>
    <w:rsid w:val="00C26F6E"/>
    <w:rsid w:val="00C2716F"/>
    <w:rsid w:val="00C310C2"/>
    <w:rsid w:val="00C3586E"/>
    <w:rsid w:val="00C4251A"/>
    <w:rsid w:val="00C46AA6"/>
    <w:rsid w:val="00C46DEC"/>
    <w:rsid w:val="00C5565B"/>
    <w:rsid w:val="00C675AD"/>
    <w:rsid w:val="00C732F6"/>
    <w:rsid w:val="00C74C3E"/>
    <w:rsid w:val="00C8266C"/>
    <w:rsid w:val="00C83081"/>
    <w:rsid w:val="00C97F6E"/>
    <w:rsid w:val="00CA049C"/>
    <w:rsid w:val="00CC2ED7"/>
    <w:rsid w:val="00CC5BD8"/>
    <w:rsid w:val="00CC767E"/>
    <w:rsid w:val="00CC7B3A"/>
    <w:rsid w:val="00CE1D2D"/>
    <w:rsid w:val="00CE2D94"/>
    <w:rsid w:val="00CE69F4"/>
    <w:rsid w:val="00CE77F9"/>
    <w:rsid w:val="00CF6545"/>
    <w:rsid w:val="00D05D92"/>
    <w:rsid w:val="00D06778"/>
    <w:rsid w:val="00D111A7"/>
    <w:rsid w:val="00D13A25"/>
    <w:rsid w:val="00D16D66"/>
    <w:rsid w:val="00D21DC6"/>
    <w:rsid w:val="00D272AD"/>
    <w:rsid w:val="00D27705"/>
    <w:rsid w:val="00D40F06"/>
    <w:rsid w:val="00D531F3"/>
    <w:rsid w:val="00D54ADD"/>
    <w:rsid w:val="00D56386"/>
    <w:rsid w:val="00D62AAE"/>
    <w:rsid w:val="00D6342D"/>
    <w:rsid w:val="00D65434"/>
    <w:rsid w:val="00D72B26"/>
    <w:rsid w:val="00D75142"/>
    <w:rsid w:val="00D8376F"/>
    <w:rsid w:val="00D87F26"/>
    <w:rsid w:val="00D95406"/>
    <w:rsid w:val="00DA62E2"/>
    <w:rsid w:val="00DB2784"/>
    <w:rsid w:val="00DB7973"/>
    <w:rsid w:val="00DB7F7D"/>
    <w:rsid w:val="00DC258C"/>
    <w:rsid w:val="00DC33E8"/>
    <w:rsid w:val="00DD1FF3"/>
    <w:rsid w:val="00DD4F09"/>
    <w:rsid w:val="00DE0CD2"/>
    <w:rsid w:val="00DE644A"/>
    <w:rsid w:val="00DF443A"/>
    <w:rsid w:val="00DF6C4D"/>
    <w:rsid w:val="00E006F9"/>
    <w:rsid w:val="00E05566"/>
    <w:rsid w:val="00E06CCE"/>
    <w:rsid w:val="00E1052D"/>
    <w:rsid w:val="00E108B9"/>
    <w:rsid w:val="00E148C7"/>
    <w:rsid w:val="00E15CE7"/>
    <w:rsid w:val="00E21D84"/>
    <w:rsid w:val="00E338CA"/>
    <w:rsid w:val="00E3641A"/>
    <w:rsid w:val="00E37283"/>
    <w:rsid w:val="00E51FB0"/>
    <w:rsid w:val="00E742AA"/>
    <w:rsid w:val="00E76204"/>
    <w:rsid w:val="00E80B3E"/>
    <w:rsid w:val="00E916FB"/>
    <w:rsid w:val="00E93F11"/>
    <w:rsid w:val="00E95927"/>
    <w:rsid w:val="00E97F4A"/>
    <w:rsid w:val="00EA3296"/>
    <w:rsid w:val="00EA3C3B"/>
    <w:rsid w:val="00EA72EF"/>
    <w:rsid w:val="00ED038E"/>
    <w:rsid w:val="00ED41E7"/>
    <w:rsid w:val="00ED6D6E"/>
    <w:rsid w:val="00ED7166"/>
    <w:rsid w:val="00ED7B31"/>
    <w:rsid w:val="00EE5DFB"/>
    <w:rsid w:val="00EF4715"/>
    <w:rsid w:val="00F01142"/>
    <w:rsid w:val="00F02A1A"/>
    <w:rsid w:val="00F07319"/>
    <w:rsid w:val="00F11B21"/>
    <w:rsid w:val="00F237E3"/>
    <w:rsid w:val="00F24C47"/>
    <w:rsid w:val="00F30997"/>
    <w:rsid w:val="00F41BE1"/>
    <w:rsid w:val="00F423ED"/>
    <w:rsid w:val="00F44A4E"/>
    <w:rsid w:val="00F46886"/>
    <w:rsid w:val="00F635CA"/>
    <w:rsid w:val="00F94F83"/>
    <w:rsid w:val="00FA259F"/>
    <w:rsid w:val="00FB2EE5"/>
    <w:rsid w:val="00FB6B44"/>
    <w:rsid w:val="00FB7E37"/>
    <w:rsid w:val="00FC5ABB"/>
    <w:rsid w:val="00FC6695"/>
    <w:rsid w:val="00FC6F59"/>
    <w:rsid w:val="00FF08C5"/>
    <w:rsid w:val="00FF7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3313"/>
    <o:shapelayout v:ext="edit">
      <o:idmap v:ext="edit" data="1"/>
    </o:shapelayout>
  </w:shapeDefaults>
  <w:decimalSymbol w:val=","/>
  <w:listSeparator w:val=";"/>
  <w15:chartTrackingRefBased/>
  <w15:docId w15:val="{18FDED0B-DCA4-447A-9A47-25F3DC17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8"/>
    <w:rPr>
      <w:sz w:val="24"/>
      <w:szCs w:val="24"/>
    </w:rPr>
  </w:style>
  <w:style w:type="paragraph" w:styleId="Heading1">
    <w:name w:val="heading 1"/>
    <w:basedOn w:val="Normal"/>
    <w:next w:val="Normal"/>
    <w:qFormat/>
    <w:rsid w:val="00F01142"/>
    <w:pPr>
      <w:keepNext/>
      <w:outlineLvl w:val="0"/>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58A8"/>
    <w:pPr>
      <w:jc w:val="both"/>
    </w:pPr>
    <w:rPr>
      <w:szCs w:val="20"/>
      <w:lang w:eastAsia="en-US"/>
    </w:rPr>
  </w:style>
  <w:style w:type="paragraph" w:styleId="Footer">
    <w:name w:val="footer"/>
    <w:basedOn w:val="Normal"/>
    <w:rsid w:val="001758A8"/>
    <w:pPr>
      <w:tabs>
        <w:tab w:val="center" w:pos="4153"/>
        <w:tab w:val="right" w:pos="8306"/>
      </w:tabs>
    </w:pPr>
  </w:style>
  <w:style w:type="character" w:styleId="PageNumber">
    <w:name w:val="page number"/>
    <w:basedOn w:val="DefaultParagraphFont"/>
    <w:rsid w:val="001758A8"/>
  </w:style>
  <w:style w:type="paragraph" w:styleId="BodyTextIndent">
    <w:name w:val="Body Text Indent"/>
    <w:basedOn w:val="Normal"/>
    <w:rsid w:val="001758A8"/>
    <w:pPr>
      <w:spacing w:after="120"/>
      <w:ind w:left="283"/>
    </w:pPr>
  </w:style>
  <w:style w:type="paragraph" w:styleId="Header">
    <w:name w:val="header"/>
    <w:aliases w:val="Header Char"/>
    <w:basedOn w:val="Normal"/>
    <w:link w:val="HeaderChar1"/>
    <w:rsid w:val="001758A8"/>
    <w:pPr>
      <w:widowControl w:val="0"/>
      <w:tabs>
        <w:tab w:val="center" w:pos="4153"/>
        <w:tab w:val="right" w:pos="8306"/>
      </w:tabs>
      <w:suppressAutoHyphens/>
    </w:pPr>
    <w:rPr>
      <w:szCs w:val="20"/>
      <w:lang w:val="en-AU" w:eastAsia="ar-SA"/>
    </w:rPr>
  </w:style>
  <w:style w:type="character" w:customStyle="1" w:styleId="HeaderChar1">
    <w:name w:val="Header Char1"/>
    <w:aliases w:val="Header Char Char"/>
    <w:link w:val="Header"/>
    <w:rsid w:val="001758A8"/>
    <w:rPr>
      <w:sz w:val="24"/>
      <w:lang w:val="en-AU" w:eastAsia="ar-SA" w:bidi="ar-SA"/>
    </w:rPr>
  </w:style>
  <w:style w:type="paragraph" w:styleId="BalloonText">
    <w:name w:val="Balloon Text"/>
    <w:basedOn w:val="Normal"/>
    <w:semiHidden/>
    <w:rsid w:val="005E6EFA"/>
    <w:rPr>
      <w:rFonts w:ascii="Tahoma" w:hAnsi="Tahoma" w:cs="Tahoma"/>
      <w:sz w:val="16"/>
      <w:szCs w:val="16"/>
    </w:rPr>
  </w:style>
  <w:style w:type="character" w:customStyle="1" w:styleId="normal3dark">
    <w:name w:val="normal3dark"/>
    <w:basedOn w:val="DefaultParagraphFont"/>
    <w:rsid w:val="00DE0CD2"/>
  </w:style>
  <w:style w:type="paragraph" w:styleId="NoSpacing">
    <w:name w:val="No Spacing"/>
    <w:qFormat/>
    <w:rsid w:val="0089554C"/>
    <w:rPr>
      <w:rFonts w:ascii="Calibri" w:eastAsia="Calibri" w:hAnsi="Calibri"/>
      <w:sz w:val="22"/>
      <w:szCs w:val="22"/>
      <w:lang w:eastAsia="en-US"/>
    </w:rPr>
  </w:style>
  <w:style w:type="character" w:styleId="Hyperlink">
    <w:name w:val="Hyperlink"/>
    <w:rsid w:val="00756D39"/>
    <w:rPr>
      <w:color w:val="0000FF"/>
      <w:u w:val="single"/>
    </w:rPr>
  </w:style>
  <w:style w:type="paragraph" w:styleId="NormalWeb">
    <w:name w:val="Normal (Web)"/>
    <w:basedOn w:val="Normal"/>
    <w:rsid w:val="007F333E"/>
    <w:pPr>
      <w:spacing w:before="100" w:beforeAutospacing="1" w:after="100" w:afterAutospacing="1"/>
    </w:pPr>
  </w:style>
  <w:style w:type="character" w:customStyle="1" w:styleId="BodyTextChar">
    <w:name w:val="Body Text Char"/>
    <w:link w:val="BodyText"/>
    <w:rsid w:val="00B0696F"/>
    <w:rPr>
      <w:sz w:val="24"/>
      <w:lang w:eastAsia="en-US"/>
    </w:rPr>
  </w:style>
  <w:style w:type="paragraph" w:styleId="Title">
    <w:name w:val="Title"/>
    <w:basedOn w:val="Normal"/>
    <w:link w:val="TitleChar"/>
    <w:qFormat/>
    <w:rsid w:val="00BC72F3"/>
    <w:pPr>
      <w:jc w:val="center"/>
      <w:outlineLvl w:val="0"/>
    </w:pPr>
    <w:rPr>
      <w:rFonts w:ascii="RimTimes" w:hAnsi="RimTimes"/>
      <w:sz w:val="28"/>
      <w:szCs w:val="20"/>
    </w:rPr>
  </w:style>
  <w:style w:type="character" w:customStyle="1" w:styleId="TitleChar">
    <w:name w:val="Title Char"/>
    <w:basedOn w:val="DefaultParagraphFont"/>
    <w:link w:val="Title"/>
    <w:rsid w:val="00BC72F3"/>
    <w:rPr>
      <w:rFonts w:ascii="RimTimes" w:hAnsi="RimTimes"/>
      <w:sz w:val="28"/>
    </w:rPr>
  </w:style>
  <w:style w:type="paragraph" w:customStyle="1" w:styleId="proddesc">
    <w:name w:val="proddesc"/>
    <w:basedOn w:val="Normal"/>
    <w:rsid w:val="000D1DB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1761</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PIRKUMA LĪGUMS</vt:lpstr>
    </vt:vector>
  </TitlesOfParts>
  <Company>NBS NP</Company>
  <LinksUpToDate>false</LinksUpToDate>
  <CharactersWithSpaces>13083</CharactersWithSpaces>
  <SharedDoc>false</SharedDoc>
  <HLinks>
    <vt:vector size="12" baseType="variant">
      <vt:variant>
        <vt:i4>5111913</vt:i4>
      </vt:variant>
      <vt:variant>
        <vt:i4>3</vt:i4>
      </vt:variant>
      <vt:variant>
        <vt:i4>0</vt:i4>
      </vt:variant>
      <vt:variant>
        <vt:i4>5</vt:i4>
      </vt:variant>
      <vt:variant>
        <vt:lpwstr>mailto:info@amedical.eu</vt:lpwstr>
      </vt:variant>
      <vt:variant>
        <vt:lpwstr/>
      </vt:variant>
      <vt:variant>
        <vt:i4>7602179</vt:i4>
      </vt:variant>
      <vt:variant>
        <vt:i4>0</vt:i4>
      </vt:variant>
      <vt:variant>
        <vt:i4>0</vt:i4>
      </vt:variant>
      <vt:variant>
        <vt:i4>5</vt:i4>
      </vt:variant>
      <vt:variant>
        <vt:lpwstr>mailto:sintija.pulina@mil.lv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dc:title>
  <dc:subject/>
  <dc:creator>Admin</dc:creator>
  <cp:keywords/>
  <cp:lastModifiedBy>Artemijs Rudovics</cp:lastModifiedBy>
  <cp:revision>10</cp:revision>
  <cp:lastPrinted>2015-11-11T14:51:00Z</cp:lastPrinted>
  <dcterms:created xsi:type="dcterms:W3CDTF">2018-01-15T13:07:00Z</dcterms:created>
  <dcterms:modified xsi:type="dcterms:W3CDTF">2018-04-26T08:31:00Z</dcterms:modified>
</cp:coreProperties>
</file>