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0ABC" w:rsidRPr="00946527" w:rsidRDefault="00CE6700" w:rsidP="00EC281F">
      <w:pPr>
        <w:jc w:val="center"/>
        <w:outlineLvl w:val="0"/>
        <w:rPr>
          <w:b/>
        </w:rPr>
      </w:pPr>
      <w:r w:rsidRPr="002B5EB9">
        <w:rPr>
          <w:b/>
        </w:rPr>
        <w:t>ATKLĀTA</w:t>
      </w:r>
      <w:r w:rsidR="00F422D7" w:rsidRPr="002B5EB9">
        <w:rPr>
          <w:b/>
        </w:rPr>
        <w:t xml:space="preserve"> KONKURSA</w:t>
      </w:r>
    </w:p>
    <w:p w:rsidR="009A49B1" w:rsidRPr="00447A35" w:rsidRDefault="009A49B1" w:rsidP="009A49B1">
      <w:pPr>
        <w:widowControl w:val="0"/>
        <w:spacing w:line="276" w:lineRule="auto"/>
        <w:ind w:right="-166"/>
        <w:jc w:val="center"/>
        <w:rPr>
          <w:b/>
          <w:bCs/>
        </w:rPr>
      </w:pPr>
      <w:r w:rsidRPr="00447A35">
        <w:rPr>
          <w:b/>
        </w:rPr>
        <w:t>„</w:t>
      </w:r>
      <w:r w:rsidRPr="00447A35">
        <w:rPr>
          <w:b/>
          <w:bCs/>
        </w:rPr>
        <w:t xml:space="preserve">Būvmateriālu un būvniecības palīgmateriālu piegāde </w:t>
      </w:r>
    </w:p>
    <w:p w:rsidR="009A49B1" w:rsidRPr="00447A35" w:rsidRDefault="009A49B1" w:rsidP="009A49B1">
      <w:pPr>
        <w:widowControl w:val="0"/>
        <w:spacing w:line="276" w:lineRule="auto"/>
        <w:ind w:right="-166"/>
        <w:jc w:val="center"/>
        <w:rPr>
          <w:b/>
        </w:rPr>
      </w:pPr>
      <w:r w:rsidRPr="00447A35">
        <w:rPr>
          <w:b/>
          <w:bCs/>
        </w:rPr>
        <w:t>Zemessardzes vajadzībām (e-konkurss)</w:t>
      </w:r>
      <w:r w:rsidRPr="00447A35">
        <w:rPr>
          <w:b/>
        </w:rPr>
        <w:t>”</w:t>
      </w:r>
    </w:p>
    <w:p w:rsidR="00B24D14" w:rsidRPr="00B24D14" w:rsidRDefault="009A49B1" w:rsidP="009A49B1">
      <w:pPr>
        <w:ind w:right="55"/>
        <w:jc w:val="center"/>
        <w:rPr>
          <w:bCs/>
        </w:rPr>
      </w:pPr>
      <w:r w:rsidRPr="00B24D14">
        <w:rPr>
          <w:bCs/>
        </w:rPr>
        <w:t xml:space="preserve"> </w:t>
      </w:r>
      <w:r w:rsidR="00B24D14" w:rsidRPr="00B24D14">
        <w:rPr>
          <w:bCs/>
        </w:rPr>
        <w:t>(</w:t>
      </w:r>
      <w:r w:rsidRPr="009A49B1">
        <w:t>identifikācijas Nr. VAMOIC 2017/182</w:t>
      </w:r>
      <w:r w:rsidR="00B24D14" w:rsidRPr="00B24D14">
        <w:rPr>
          <w:bCs/>
        </w:rPr>
        <w:t>)</w:t>
      </w:r>
    </w:p>
    <w:p w:rsidR="003C3956" w:rsidRPr="00946527" w:rsidRDefault="0095366D" w:rsidP="00365D37">
      <w:pPr>
        <w:jc w:val="center"/>
        <w:outlineLvl w:val="0"/>
        <w:rPr>
          <w:b/>
        </w:rPr>
      </w:pPr>
      <w:r>
        <w:rPr>
          <w:b/>
        </w:rPr>
        <w:t xml:space="preserve">NOSLĒGUMA </w:t>
      </w:r>
      <w:r w:rsidR="00EB0ABC" w:rsidRPr="00946527">
        <w:rPr>
          <w:b/>
        </w:rPr>
        <w:t>ZIŅOJUMS</w:t>
      </w:r>
    </w:p>
    <w:tbl>
      <w:tblPr>
        <w:tblW w:w="9669"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857"/>
        <w:gridCol w:w="5812"/>
      </w:tblGrid>
      <w:tr w:rsidR="00EB0ABC" w:rsidRPr="00946527" w:rsidTr="0027340B">
        <w:tc>
          <w:tcPr>
            <w:tcW w:w="3857" w:type="dxa"/>
          </w:tcPr>
          <w:p w:rsidR="00EB0ABC" w:rsidRPr="00946527" w:rsidRDefault="008E7991" w:rsidP="00EB0ABC">
            <w:r w:rsidRPr="00946527">
              <w:t xml:space="preserve">Rīgā </w:t>
            </w:r>
          </w:p>
        </w:tc>
        <w:tc>
          <w:tcPr>
            <w:tcW w:w="5812" w:type="dxa"/>
          </w:tcPr>
          <w:p w:rsidR="00EB0ABC" w:rsidRPr="00946527" w:rsidRDefault="000902AC" w:rsidP="00025FC1">
            <w:pPr>
              <w:jc w:val="right"/>
            </w:pPr>
            <w:r w:rsidRPr="00C05133">
              <w:t>201</w:t>
            </w:r>
            <w:r w:rsidR="009A49B1">
              <w:t>8</w:t>
            </w:r>
            <w:r w:rsidR="006D00DC" w:rsidRPr="00C05133">
              <w:t>.</w:t>
            </w:r>
            <w:r w:rsidR="00B24D14">
              <w:t xml:space="preserve"> </w:t>
            </w:r>
            <w:r w:rsidR="006D00DC" w:rsidRPr="00C05133">
              <w:t>gada</w:t>
            </w:r>
            <w:r w:rsidR="003457A4" w:rsidRPr="00C05133">
              <w:t xml:space="preserve"> </w:t>
            </w:r>
            <w:r w:rsidR="00025FC1">
              <w:t>1.martā</w:t>
            </w:r>
          </w:p>
        </w:tc>
      </w:tr>
      <w:tr w:rsidR="00EB0ABC" w:rsidRPr="00946527" w:rsidTr="0027340B">
        <w:tc>
          <w:tcPr>
            <w:tcW w:w="3857" w:type="dxa"/>
          </w:tcPr>
          <w:p w:rsidR="00EB0ABC" w:rsidRPr="00946527" w:rsidRDefault="008E7991" w:rsidP="00EB0ABC">
            <w:pPr>
              <w:rPr>
                <w:b/>
                <w:i/>
              </w:rPr>
            </w:pPr>
            <w:r w:rsidRPr="00C40FC8">
              <w:rPr>
                <w:b/>
                <w:i/>
              </w:rPr>
              <w:t>Identifikācijas Nr.:</w:t>
            </w:r>
          </w:p>
        </w:tc>
        <w:tc>
          <w:tcPr>
            <w:tcW w:w="5812" w:type="dxa"/>
          </w:tcPr>
          <w:p w:rsidR="00EB0ABC" w:rsidRPr="00946527" w:rsidRDefault="003F0DA7" w:rsidP="009A49B1">
            <w:r w:rsidRPr="00946527">
              <w:t>VAMOIC</w:t>
            </w:r>
            <w:r w:rsidR="005968F6" w:rsidRPr="00946527">
              <w:t xml:space="preserve"> </w:t>
            </w:r>
            <w:r w:rsidR="008E7991" w:rsidRPr="00946527">
              <w:t>20</w:t>
            </w:r>
            <w:r w:rsidRPr="00946527">
              <w:t>1</w:t>
            </w:r>
            <w:r w:rsidR="00C40FC8">
              <w:t>7</w:t>
            </w:r>
            <w:r w:rsidR="00E951F7" w:rsidRPr="00946527">
              <w:t>/</w:t>
            </w:r>
            <w:r w:rsidR="009A49B1">
              <w:t>182</w:t>
            </w:r>
          </w:p>
        </w:tc>
      </w:tr>
      <w:tr w:rsidR="009A5B3D" w:rsidRPr="00946527" w:rsidTr="0027340B">
        <w:tc>
          <w:tcPr>
            <w:tcW w:w="3857" w:type="dxa"/>
          </w:tcPr>
          <w:p w:rsidR="009A5B3D" w:rsidRPr="009A5B3D" w:rsidRDefault="009A5B3D" w:rsidP="00EB0ABC">
            <w:pPr>
              <w:rPr>
                <w:b/>
                <w:i/>
                <w:highlight w:val="yellow"/>
              </w:rPr>
            </w:pPr>
            <w:r w:rsidRPr="00C40FC8">
              <w:rPr>
                <w:b/>
                <w:i/>
              </w:rPr>
              <w:t>Iepriekšējā informatīvā paziņojuma publicēšanas datums Iepirkuma uzraudzības biroja</w:t>
            </w:r>
            <w:r w:rsidR="001F609C">
              <w:rPr>
                <w:b/>
                <w:i/>
              </w:rPr>
              <w:t xml:space="preserve"> (IUB)</w:t>
            </w:r>
            <w:r w:rsidRPr="00C40FC8">
              <w:rPr>
                <w:b/>
                <w:i/>
              </w:rPr>
              <w:t xml:space="preserve"> tīmekļvietnē un Eiropas Savienības Oficiālajā Vēstnesī</w:t>
            </w:r>
            <w:r w:rsidR="001F609C">
              <w:rPr>
                <w:b/>
                <w:i/>
              </w:rPr>
              <w:t xml:space="preserve"> (ESOV):</w:t>
            </w:r>
          </w:p>
        </w:tc>
        <w:tc>
          <w:tcPr>
            <w:tcW w:w="5812" w:type="dxa"/>
          </w:tcPr>
          <w:p w:rsidR="009A5B3D" w:rsidRPr="00946527" w:rsidRDefault="00C40FC8" w:rsidP="007A4866">
            <w:r>
              <w:t>Nav</w:t>
            </w:r>
          </w:p>
        </w:tc>
      </w:tr>
      <w:tr w:rsidR="00EB0ABC" w:rsidRPr="00946527" w:rsidTr="0027340B">
        <w:tc>
          <w:tcPr>
            <w:tcW w:w="3857" w:type="dxa"/>
            <w:shd w:val="clear" w:color="auto" w:fill="auto"/>
          </w:tcPr>
          <w:p w:rsidR="00EB0ABC" w:rsidRPr="00FE59EA" w:rsidRDefault="008E7991" w:rsidP="00B833B0">
            <w:pPr>
              <w:rPr>
                <w:b/>
                <w:i/>
                <w:highlight w:val="yellow"/>
              </w:rPr>
            </w:pPr>
            <w:smartTag w:uri="schemas-tilde-lv/tildestengine" w:element="veidnes">
              <w:smartTagPr>
                <w:attr w:name="baseform" w:val="paziņojum|s"/>
                <w:attr w:name="id" w:val="-1"/>
                <w:attr w:name="text" w:val="Paziņojuma"/>
              </w:smartTagPr>
              <w:r w:rsidRPr="00FE59EA">
                <w:rPr>
                  <w:b/>
                  <w:i/>
                </w:rPr>
                <w:t>Paziņojuma</w:t>
              </w:r>
            </w:smartTag>
            <w:r w:rsidRPr="00FE59EA">
              <w:rPr>
                <w:b/>
                <w:i/>
              </w:rPr>
              <w:t xml:space="preserve"> par līgum</w:t>
            </w:r>
            <w:r w:rsidR="00AB5651" w:rsidRPr="00FE59EA">
              <w:rPr>
                <w:b/>
                <w:i/>
              </w:rPr>
              <w:t>u</w:t>
            </w:r>
            <w:r w:rsidRPr="00FE59EA">
              <w:rPr>
                <w:b/>
                <w:i/>
              </w:rPr>
              <w:t xml:space="preserve"> publicēšan</w:t>
            </w:r>
            <w:r w:rsidR="00AB5651" w:rsidRPr="00FE59EA">
              <w:rPr>
                <w:b/>
                <w:i/>
              </w:rPr>
              <w:t>as datums I</w:t>
            </w:r>
            <w:r w:rsidR="007673F2" w:rsidRPr="00FE59EA">
              <w:rPr>
                <w:b/>
                <w:i/>
              </w:rPr>
              <w:t>epirkuma uzraudzības biroja</w:t>
            </w:r>
            <w:r w:rsidR="00B833B0" w:rsidRPr="00FE59EA">
              <w:rPr>
                <w:b/>
                <w:i/>
              </w:rPr>
              <w:t xml:space="preserve"> </w:t>
            </w:r>
            <w:r w:rsidR="007673F2" w:rsidRPr="00FE59EA">
              <w:rPr>
                <w:b/>
                <w:i/>
              </w:rPr>
              <w:t>tīmekļvietnē un Eiropas Savienības Oficiālajā Vēstnesī</w:t>
            </w:r>
            <w:r w:rsidRPr="00FE59EA">
              <w:rPr>
                <w:b/>
                <w:i/>
              </w:rPr>
              <w:t>:</w:t>
            </w:r>
          </w:p>
        </w:tc>
        <w:tc>
          <w:tcPr>
            <w:tcW w:w="5812" w:type="dxa"/>
          </w:tcPr>
          <w:p w:rsidR="00EB0ABC" w:rsidRPr="00FE59EA" w:rsidRDefault="00C05133" w:rsidP="00C05133">
            <w:r w:rsidRPr="00FE59EA">
              <w:t xml:space="preserve">IUB – </w:t>
            </w:r>
            <w:r w:rsidR="00FE59EA" w:rsidRPr="00FE59EA">
              <w:t>16.12.2017</w:t>
            </w:r>
            <w:r w:rsidRPr="00FE59EA">
              <w:t>.</w:t>
            </w:r>
          </w:p>
          <w:p w:rsidR="00453001" w:rsidRPr="00FE59EA" w:rsidRDefault="00B833B0" w:rsidP="00C05133">
            <w:r w:rsidRPr="00FE59EA">
              <w:t>ESOV</w:t>
            </w:r>
            <w:r w:rsidR="00453001" w:rsidRPr="00FE59EA">
              <w:t xml:space="preserve"> – </w:t>
            </w:r>
            <w:r w:rsidR="00FE59EA" w:rsidRPr="00FE59EA">
              <w:t>19.12</w:t>
            </w:r>
            <w:r w:rsidR="003F0DF5" w:rsidRPr="00FE59EA">
              <w:t>.2017.</w:t>
            </w:r>
          </w:p>
          <w:p w:rsidR="00C05133" w:rsidRPr="00FE59EA" w:rsidRDefault="00C05133" w:rsidP="002B5EB9"/>
        </w:tc>
      </w:tr>
      <w:tr w:rsidR="00B24D14" w:rsidRPr="00946527" w:rsidTr="00205E41">
        <w:tc>
          <w:tcPr>
            <w:tcW w:w="3857" w:type="dxa"/>
          </w:tcPr>
          <w:p w:rsidR="00B24D14" w:rsidRPr="00FE59EA" w:rsidRDefault="00B24D14" w:rsidP="00B24D14">
            <w:pPr>
              <w:rPr>
                <w:b/>
                <w:i/>
              </w:rPr>
            </w:pPr>
            <w:r w:rsidRPr="00FE59EA">
              <w:rPr>
                <w:b/>
                <w:i/>
              </w:rPr>
              <w:t>Pasūtītāja nosaukums un adrese:</w:t>
            </w:r>
          </w:p>
        </w:tc>
        <w:tc>
          <w:tcPr>
            <w:tcW w:w="5812" w:type="dxa"/>
            <w:vAlign w:val="center"/>
          </w:tcPr>
          <w:p w:rsidR="00B24D14" w:rsidRPr="00FE59EA" w:rsidRDefault="00FE59EA" w:rsidP="00FE59EA">
            <w:pPr>
              <w:ind w:right="-284"/>
            </w:pPr>
            <w:r w:rsidRPr="00FE59EA">
              <w:t>Zemessardzes štābs</w:t>
            </w:r>
            <w:r w:rsidR="003F0DF5" w:rsidRPr="00FE59EA">
              <w:t xml:space="preserve">, kas atrodas </w:t>
            </w:r>
            <w:r w:rsidRPr="00FE59EA">
              <w:t>Maiznīcas ielā 5</w:t>
            </w:r>
            <w:r w:rsidR="003F0DF5" w:rsidRPr="00FE59EA">
              <w:t>, Rīgā, LV-1004.</w:t>
            </w:r>
          </w:p>
        </w:tc>
      </w:tr>
      <w:tr w:rsidR="00B24D14" w:rsidRPr="00946527" w:rsidTr="0027340B">
        <w:tc>
          <w:tcPr>
            <w:tcW w:w="3857" w:type="dxa"/>
          </w:tcPr>
          <w:p w:rsidR="00B24D14" w:rsidRPr="00FE59EA" w:rsidRDefault="00B24D14" w:rsidP="00B24D14">
            <w:pPr>
              <w:rPr>
                <w:b/>
                <w:i/>
              </w:rPr>
            </w:pPr>
            <w:r w:rsidRPr="00FE59EA">
              <w:rPr>
                <w:b/>
                <w:i/>
              </w:rPr>
              <w:t>Procedūras rīkotāja nosaukums un adrese:</w:t>
            </w:r>
          </w:p>
        </w:tc>
        <w:tc>
          <w:tcPr>
            <w:tcW w:w="5812" w:type="dxa"/>
          </w:tcPr>
          <w:p w:rsidR="00B24D14" w:rsidRPr="00FE59EA" w:rsidRDefault="00B24D14" w:rsidP="00326DFE">
            <w:pPr>
              <w:jc w:val="both"/>
            </w:pPr>
            <w:r w:rsidRPr="00FE59EA">
              <w:t>Valsts aizsardzības militāro objektu un iepirkumu centrs (turpmāk - Centrs), kas atrodas Ernestīnes ielā 34, Rīgā, LV – 1046.</w:t>
            </w:r>
          </w:p>
        </w:tc>
      </w:tr>
      <w:tr w:rsidR="00E675A7" w:rsidRPr="00946527" w:rsidTr="0027340B">
        <w:tc>
          <w:tcPr>
            <w:tcW w:w="3857" w:type="dxa"/>
          </w:tcPr>
          <w:p w:rsidR="00E675A7" w:rsidRPr="00FE59EA" w:rsidRDefault="00E93E80" w:rsidP="00B02EEE">
            <w:pPr>
              <w:rPr>
                <w:b/>
                <w:i/>
              </w:rPr>
            </w:pPr>
            <w:r w:rsidRPr="00FE59EA">
              <w:rPr>
                <w:b/>
                <w:i/>
              </w:rPr>
              <w:t>Iepirkuma komisija</w:t>
            </w:r>
            <w:r w:rsidR="009A5B3D" w:rsidRPr="00FE59EA">
              <w:rPr>
                <w:b/>
                <w:i/>
              </w:rPr>
              <w:t>s sastāvs</w:t>
            </w:r>
            <w:r w:rsidR="00E675A7" w:rsidRPr="00FE59EA">
              <w:rPr>
                <w:b/>
                <w:i/>
              </w:rPr>
              <w:t xml:space="preserve"> un tās izveidošanas pamatojums</w:t>
            </w:r>
            <w:r w:rsidR="009A5B3D" w:rsidRPr="00FE59EA">
              <w:rPr>
                <w:b/>
                <w:i/>
              </w:rPr>
              <w:t>, iepirkuma procedūras dokumentu sagatavotāji un pieaicinātie eksperti</w:t>
            </w:r>
            <w:r w:rsidR="00E675A7" w:rsidRPr="00FE59EA">
              <w:rPr>
                <w:b/>
                <w:i/>
              </w:rPr>
              <w:t>:</w:t>
            </w:r>
          </w:p>
        </w:tc>
        <w:tc>
          <w:tcPr>
            <w:tcW w:w="5812" w:type="dxa"/>
          </w:tcPr>
          <w:p w:rsidR="00EA0913" w:rsidRPr="00FE59EA" w:rsidRDefault="00EA0913" w:rsidP="00C42D07">
            <w:pPr>
              <w:jc w:val="both"/>
            </w:pPr>
            <w:r w:rsidRPr="00FE59EA">
              <w:t xml:space="preserve">Komisijas, kas izveidota ar Valsts aizsardzības militāro objektu un iepirkumu centra </w:t>
            </w:r>
            <w:r w:rsidR="00FE59EA" w:rsidRPr="00FE59EA">
              <w:rPr>
                <w:bCs/>
              </w:rPr>
              <w:t>2017. gada 2. novembra rīkojumu Nr.1005</w:t>
            </w:r>
            <w:r w:rsidRPr="00FE59EA">
              <w:t>, sastāvs:</w:t>
            </w:r>
          </w:p>
          <w:p w:rsidR="00FE59EA" w:rsidRPr="00FE59EA" w:rsidRDefault="00FE59EA" w:rsidP="00FE59EA">
            <w:pPr>
              <w:numPr>
                <w:ilvl w:val="0"/>
                <w:numId w:val="31"/>
              </w:numPr>
              <w:jc w:val="both"/>
            </w:pPr>
            <w:r w:rsidRPr="00FE59EA">
              <w:t xml:space="preserve">Komisijas priekšsēdētāja – Līga Circene, Centra Juridiskā un iepirkumu nodrošinājuma departamenta Preču un pakalpojumu līgumu un iepirkumu nodaļas pārvaldes vecākā referente; </w:t>
            </w:r>
          </w:p>
          <w:p w:rsidR="00FE59EA" w:rsidRPr="00FE59EA" w:rsidRDefault="00FE59EA" w:rsidP="00FE59EA">
            <w:pPr>
              <w:pStyle w:val="Subtitle"/>
              <w:numPr>
                <w:ilvl w:val="0"/>
                <w:numId w:val="31"/>
              </w:numPr>
              <w:jc w:val="both"/>
              <w:rPr>
                <w:szCs w:val="24"/>
              </w:rPr>
            </w:pPr>
            <w:r w:rsidRPr="00FE59EA">
              <w:rPr>
                <w:szCs w:val="24"/>
              </w:rPr>
              <w:t>Komisijas priekšsēdētājas vietniece – Rinalda Grīna, Centra Juridiskā un iepirkumu nodrošinājuma departamenta Preču un pakalpojumu līgumu un iepirkumu nodaļas pārvaldes vecākā referente.</w:t>
            </w:r>
          </w:p>
          <w:p w:rsidR="00FE59EA" w:rsidRPr="00FE59EA" w:rsidRDefault="00FE59EA" w:rsidP="00FE59EA">
            <w:pPr>
              <w:pStyle w:val="Subtitle"/>
              <w:numPr>
                <w:ilvl w:val="0"/>
                <w:numId w:val="31"/>
              </w:numPr>
              <w:jc w:val="both"/>
              <w:rPr>
                <w:szCs w:val="24"/>
              </w:rPr>
            </w:pPr>
            <w:r w:rsidRPr="00FE59EA">
              <w:rPr>
                <w:szCs w:val="24"/>
              </w:rPr>
              <w:t>Komisijas locekle – Rita Čumakeviča, Centra Juridiskā un iepirkumu nodrošinājuma departamenta Preču un pakalpojumu līgumu un iepirkumu nodaļas juriskonsulte.</w:t>
            </w:r>
          </w:p>
          <w:p w:rsidR="00FE59EA" w:rsidRPr="00FE59EA" w:rsidRDefault="00FE59EA" w:rsidP="00FE59EA">
            <w:pPr>
              <w:pStyle w:val="Subtitle"/>
              <w:numPr>
                <w:ilvl w:val="0"/>
                <w:numId w:val="31"/>
              </w:numPr>
              <w:jc w:val="both"/>
              <w:rPr>
                <w:szCs w:val="24"/>
              </w:rPr>
            </w:pPr>
            <w:r w:rsidRPr="00FE59EA">
              <w:rPr>
                <w:szCs w:val="24"/>
              </w:rPr>
              <w:t>Komisijas juriste – Aija Bernāte, Centra Juridiskā un iepirkumu nodrošinājuma departamenta Preču un pakalpojumu līgumu un iepirkumu nodaļas juriskonsulte.</w:t>
            </w:r>
          </w:p>
          <w:p w:rsidR="00FE59EA" w:rsidRPr="00FE59EA" w:rsidRDefault="00FE59EA" w:rsidP="00FE59EA">
            <w:pPr>
              <w:pStyle w:val="Subtitle"/>
              <w:numPr>
                <w:ilvl w:val="0"/>
                <w:numId w:val="31"/>
              </w:numPr>
              <w:jc w:val="both"/>
              <w:rPr>
                <w:szCs w:val="24"/>
              </w:rPr>
            </w:pPr>
            <w:r w:rsidRPr="00FE59EA">
              <w:rPr>
                <w:szCs w:val="24"/>
              </w:rPr>
              <w:t xml:space="preserve">Iepirkuma atbildīgā amatpersona – kpr. </w:t>
            </w:r>
            <w:r w:rsidRPr="00FE59EA">
              <w:rPr>
                <w:bCs/>
                <w:szCs w:val="24"/>
              </w:rPr>
              <w:t>Katrīna Sjomina, Zemessardzes štābs, norīkota Zemessardzes komandiera rīcībā</w:t>
            </w:r>
            <w:r w:rsidRPr="00FE59EA">
              <w:rPr>
                <w:szCs w:val="24"/>
              </w:rPr>
              <w:t>.</w:t>
            </w:r>
          </w:p>
          <w:p w:rsidR="00FE59EA" w:rsidRPr="00FE59EA" w:rsidRDefault="00FE59EA" w:rsidP="00FE59EA">
            <w:pPr>
              <w:pStyle w:val="Subtitle"/>
              <w:numPr>
                <w:ilvl w:val="0"/>
                <w:numId w:val="31"/>
              </w:numPr>
              <w:jc w:val="both"/>
              <w:rPr>
                <w:szCs w:val="24"/>
              </w:rPr>
            </w:pPr>
            <w:r w:rsidRPr="00FE59EA">
              <w:rPr>
                <w:szCs w:val="24"/>
              </w:rPr>
              <w:t>Komisijas sekretāre – Elīna Ozoliņa, Centra Juridiskā un iepirkumu nodrošinājuma departamenta Preču un pakalpojumu līgumu un iepirkumu nodaļas pārvaldes referente.</w:t>
            </w:r>
          </w:p>
          <w:p w:rsidR="00616729" w:rsidRDefault="00FE59EA" w:rsidP="00B14A42">
            <w:pPr>
              <w:jc w:val="both"/>
            </w:pPr>
            <w:r>
              <w:rPr>
                <w:rFonts w:eastAsia="Calibri"/>
                <w:lang w:eastAsia="en-US"/>
              </w:rPr>
              <w:t>Ar Centra 09.11.2017. rīkojumu Nr. 1028 izdarīti grozījumi Rīkojumā, nosakot, ka sakarā ar A.Bernātes prombūtni ikgadējā atvaļinājumā</w:t>
            </w:r>
            <w:r w:rsidR="00ED2EFA" w:rsidRPr="00B27056">
              <w:t xml:space="preserve"> no </w:t>
            </w:r>
            <w:r w:rsidR="00ED2EFA">
              <w:t>08</w:t>
            </w:r>
            <w:r w:rsidR="00ED2EFA" w:rsidRPr="00B27056">
              <w:t>.</w:t>
            </w:r>
            <w:r w:rsidR="00ED2EFA">
              <w:t>11</w:t>
            </w:r>
            <w:r w:rsidR="00ED2EFA" w:rsidRPr="00B27056">
              <w:t xml:space="preserve">.2017. līdz </w:t>
            </w:r>
            <w:r w:rsidR="00ED2EFA">
              <w:t>22</w:t>
            </w:r>
            <w:r w:rsidR="00ED2EFA" w:rsidRPr="00B27056">
              <w:t>.</w:t>
            </w:r>
            <w:r w:rsidR="00ED2EFA">
              <w:t>11</w:t>
            </w:r>
            <w:r w:rsidR="00ED2EFA" w:rsidRPr="00B27056">
              <w:t>.2017.</w:t>
            </w:r>
            <w:r w:rsidR="00ED2EFA">
              <w:t xml:space="preserve"> komisijas jurista pienākumus pilda I.Prātiņa, </w:t>
            </w:r>
            <w:r w:rsidR="00ED2EFA" w:rsidRPr="00FE59EA">
              <w:t xml:space="preserve">Centra Juridiskā un iepirkumu nodrošinājuma </w:t>
            </w:r>
            <w:r w:rsidR="00ED2EFA" w:rsidRPr="00FE59EA">
              <w:lastRenderedPageBreak/>
              <w:t>departamenta Preču un pakalpojumu līgumu un iepirkumu nodaļas juriskonsulte.</w:t>
            </w:r>
          </w:p>
          <w:p w:rsidR="00025FC1" w:rsidRPr="00FE59EA" w:rsidRDefault="00025FC1" w:rsidP="00025FC1">
            <w:pPr>
              <w:jc w:val="both"/>
              <w:rPr>
                <w:rFonts w:eastAsia="Calibri"/>
                <w:lang w:eastAsia="en-US"/>
              </w:rPr>
            </w:pPr>
            <w:r>
              <w:t xml:space="preserve">Tehniskās specifikācijas sagatavotāji netiek norādīti, jo iepirkuma procedūrā izmantota tehniskā specifikācija no Aizsardzības ministrijas </w:t>
            </w:r>
            <w:r w:rsidRPr="00025FC1">
              <w:rPr>
                <w:rStyle w:val="documenttitle"/>
                <w:color w:val="343434"/>
                <w:szCs w:val="17"/>
              </w:rPr>
              <w:t>Tehni</w:t>
            </w:r>
            <w:r>
              <w:rPr>
                <w:rStyle w:val="documenttitle"/>
                <w:color w:val="343434"/>
                <w:szCs w:val="17"/>
              </w:rPr>
              <w:t>sko specifikāciju elektroniskā</w:t>
            </w:r>
            <w:r w:rsidRPr="00025FC1">
              <w:rPr>
                <w:rStyle w:val="documenttitle"/>
                <w:color w:val="343434"/>
                <w:szCs w:val="17"/>
              </w:rPr>
              <w:t xml:space="preserve"> katalog</w:t>
            </w:r>
            <w:r>
              <w:rPr>
                <w:rStyle w:val="documenttitle"/>
                <w:color w:val="343434"/>
                <w:szCs w:val="17"/>
              </w:rPr>
              <w:t>a.</w:t>
            </w:r>
          </w:p>
        </w:tc>
      </w:tr>
      <w:tr w:rsidR="00E675A7" w:rsidRPr="00946527" w:rsidTr="0027340B">
        <w:tc>
          <w:tcPr>
            <w:tcW w:w="3857" w:type="dxa"/>
          </w:tcPr>
          <w:p w:rsidR="00E675A7" w:rsidRPr="0050344B" w:rsidRDefault="00E675A7" w:rsidP="00EB0ABC">
            <w:pPr>
              <w:rPr>
                <w:b/>
                <w:i/>
              </w:rPr>
            </w:pPr>
            <w:smartTag w:uri="schemas-tilde-lv/tildestengine" w:element="veidnes">
              <w:smartTagPr>
                <w:attr w:name="text" w:val="līguma"/>
                <w:attr w:name="id" w:val="-1"/>
                <w:attr w:name="baseform" w:val="līgum|s"/>
              </w:smartTagPr>
              <w:r w:rsidRPr="0050344B">
                <w:rPr>
                  <w:b/>
                  <w:i/>
                </w:rPr>
                <w:lastRenderedPageBreak/>
                <w:t>Līguma</w:t>
              </w:r>
            </w:smartTag>
            <w:r w:rsidRPr="0050344B">
              <w:rPr>
                <w:b/>
                <w:i/>
              </w:rPr>
              <w:t xml:space="preserve"> priekšmets un tā īss apraksts:</w:t>
            </w:r>
          </w:p>
        </w:tc>
        <w:tc>
          <w:tcPr>
            <w:tcW w:w="5812" w:type="dxa"/>
          </w:tcPr>
          <w:p w:rsidR="00F20CD2" w:rsidRPr="00052D06" w:rsidRDefault="00B14A42" w:rsidP="00F20CD2">
            <w:pPr>
              <w:jc w:val="both"/>
            </w:pPr>
            <w:r w:rsidRPr="00052D06">
              <w:t xml:space="preserve">Iepirkuma priekšmets ir </w:t>
            </w:r>
            <w:r w:rsidR="00052D06" w:rsidRPr="00052D06">
              <w:t>būvmateriālu un būvniecības palīgmateriālu piegāde</w:t>
            </w:r>
            <w:r w:rsidRPr="00052D06">
              <w:t>.</w:t>
            </w:r>
            <w:r w:rsidR="00F20CD2" w:rsidRPr="00052D06">
              <w:t xml:space="preserve"> Iepirkuma priekšme</w:t>
            </w:r>
            <w:r w:rsidR="00025FC1">
              <w:t>ts sadalīts šādās daļās:</w:t>
            </w:r>
          </w:p>
          <w:p w:rsidR="00052D06" w:rsidRPr="00052D06" w:rsidRDefault="00F20CD2" w:rsidP="00052D06">
            <w:pPr>
              <w:pStyle w:val="ListParagraph"/>
              <w:numPr>
                <w:ilvl w:val="0"/>
                <w:numId w:val="32"/>
              </w:numPr>
              <w:spacing w:after="0" w:line="240" w:lineRule="auto"/>
              <w:ind w:left="317"/>
              <w:jc w:val="both"/>
              <w:rPr>
                <w:rFonts w:ascii="Times New Roman" w:hAnsi="Times New Roman"/>
                <w:sz w:val="24"/>
                <w:szCs w:val="24"/>
              </w:rPr>
            </w:pPr>
            <w:r w:rsidRPr="00052D06">
              <w:rPr>
                <w:rFonts w:ascii="Times New Roman" w:hAnsi="Times New Roman"/>
                <w:sz w:val="24"/>
                <w:szCs w:val="24"/>
              </w:rPr>
              <w:t xml:space="preserve">iepirkuma priekšmeta </w:t>
            </w:r>
            <w:r w:rsidR="00052D06" w:rsidRPr="00052D06">
              <w:rPr>
                <w:rFonts w:ascii="Times New Roman" w:hAnsi="Times New Roman"/>
                <w:sz w:val="24"/>
                <w:szCs w:val="24"/>
              </w:rPr>
              <w:t xml:space="preserve">I daļa. Būvmateriālu un būvniecības palīgmateriālu piegāde </w:t>
            </w:r>
            <w:r w:rsidR="00052D06" w:rsidRPr="00052D06">
              <w:rPr>
                <w:rFonts w:ascii="Times New Roman" w:hAnsi="Times New Roman"/>
                <w:sz w:val="24"/>
                <w:szCs w:val="24"/>
                <w:u w:val="single"/>
              </w:rPr>
              <w:t>Reģionā Nr.1</w:t>
            </w:r>
            <w:r w:rsidR="00052D06" w:rsidRPr="00052D06">
              <w:rPr>
                <w:rFonts w:ascii="Times New Roman" w:hAnsi="Times New Roman"/>
                <w:sz w:val="24"/>
                <w:szCs w:val="24"/>
              </w:rPr>
              <w:t>.</w:t>
            </w:r>
          </w:p>
          <w:p w:rsidR="00052D06" w:rsidRPr="00052D06" w:rsidRDefault="00052D06" w:rsidP="00052D06">
            <w:pPr>
              <w:pStyle w:val="ListParagraph"/>
              <w:numPr>
                <w:ilvl w:val="0"/>
                <w:numId w:val="32"/>
              </w:numPr>
              <w:spacing w:after="0" w:line="240" w:lineRule="auto"/>
              <w:ind w:left="317"/>
              <w:jc w:val="both"/>
              <w:rPr>
                <w:rFonts w:ascii="Times New Roman" w:hAnsi="Times New Roman"/>
                <w:sz w:val="24"/>
                <w:szCs w:val="24"/>
              </w:rPr>
            </w:pPr>
            <w:r w:rsidRPr="00052D06">
              <w:rPr>
                <w:rFonts w:ascii="Times New Roman" w:hAnsi="Times New Roman"/>
                <w:sz w:val="24"/>
                <w:szCs w:val="24"/>
              </w:rPr>
              <w:t xml:space="preserve">iepirkuma priekšmeta II daļa. Būvmateriālu un būvniecības palīgmateriālu piegāde </w:t>
            </w:r>
            <w:r w:rsidRPr="00052D06">
              <w:rPr>
                <w:rFonts w:ascii="Times New Roman" w:hAnsi="Times New Roman"/>
                <w:sz w:val="24"/>
                <w:szCs w:val="24"/>
                <w:u w:val="single"/>
              </w:rPr>
              <w:t>Reģionā Nr.2</w:t>
            </w:r>
            <w:r w:rsidRPr="00052D06">
              <w:rPr>
                <w:rFonts w:ascii="Times New Roman" w:hAnsi="Times New Roman"/>
                <w:sz w:val="24"/>
                <w:szCs w:val="24"/>
              </w:rPr>
              <w:t>.</w:t>
            </w:r>
          </w:p>
          <w:p w:rsidR="00052D06" w:rsidRPr="00052D06" w:rsidRDefault="00052D06" w:rsidP="00052D06">
            <w:pPr>
              <w:pStyle w:val="ListParagraph"/>
              <w:numPr>
                <w:ilvl w:val="0"/>
                <w:numId w:val="32"/>
              </w:numPr>
              <w:spacing w:after="0" w:line="240" w:lineRule="auto"/>
              <w:ind w:left="317"/>
              <w:jc w:val="both"/>
              <w:rPr>
                <w:rFonts w:ascii="Times New Roman" w:hAnsi="Times New Roman"/>
                <w:sz w:val="24"/>
                <w:szCs w:val="24"/>
              </w:rPr>
            </w:pPr>
            <w:r w:rsidRPr="00052D06">
              <w:rPr>
                <w:rFonts w:ascii="Times New Roman" w:hAnsi="Times New Roman"/>
                <w:sz w:val="24"/>
                <w:szCs w:val="24"/>
              </w:rPr>
              <w:t xml:space="preserve">iepirkuma priekšmeta III daļa. Būvmateriālu un būvniecības palīgmateriālu piegāde </w:t>
            </w:r>
            <w:r w:rsidRPr="00052D06">
              <w:rPr>
                <w:rFonts w:ascii="Times New Roman" w:hAnsi="Times New Roman"/>
                <w:sz w:val="24"/>
                <w:szCs w:val="24"/>
                <w:u w:val="single"/>
              </w:rPr>
              <w:t>Reģionā Nr.3</w:t>
            </w:r>
            <w:r w:rsidRPr="00052D06">
              <w:rPr>
                <w:rFonts w:ascii="Times New Roman" w:hAnsi="Times New Roman"/>
                <w:sz w:val="24"/>
                <w:szCs w:val="24"/>
              </w:rPr>
              <w:t>.</w:t>
            </w:r>
          </w:p>
          <w:p w:rsidR="00052D06" w:rsidRPr="00052D06" w:rsidRDefault="00052D06" w:rsidP="00052D06">
            <w:pPr>
              <w:pStyle w:val="ListParagraph"/>
              <w:numPr>
                <w:ilvl w:val="0"/>
                <w:numId w:val="32"/>
              </w:numPr>
              <w:spacing w:after="0" w:line="240" w:lineRule="auto"/>
              <w:ind w:left="317"/>
              <w:jc w:val="both"/>
              <w:rPr>
                <w:rFonts w:ascii="Times New Roman" w:hAnsi="Times New Roman"/>
                <w:sz w:val="24"/>
                <w:szCs w:val="24"/>
              </w:rPr>
            </w:pPr>
            <w:r w:rsidRPr="00052D06">
              <w:rPr>
                <w:rFonts w:ascii="Times New Roman" w:hAnsi="Times New Roman"/>
                <w:sz w:val="24"/>
                <w:szCs w:val="24"/>
              </w:rPr>
              <w:t xml:space="preserve">iepirkuma priekšmeta IV daļa. Būvmateriālu un būvniecības palīgmateriālu piegāde </w:t>
            </w:r>
            <w:r w:rsidRPr="00052D06">
              <w:rPr>
                <w:rFonts w:ascii="Times New Roman" w:hAnsi="Times New Roman"/>
                <w:sz w:val="24"/>
                <w:szCs w:val="24"/>
                <w:u w:val="single"/>
              </w:rPr>
              <w:t>Reģionā Nr.4</w:t>
            </w:r>
            <w:r w:rsidRPr="00052D06">
              <w:rPr>
                <w:rFonts w:ascii="Times New Roman" w:hAnsi="Times New Roman"/>
                <w:sz w:val="24"/>
                <w:szCs w:val="24"/>
              </w:rPr>
              <w:t>.</w:t>
            </w:r>
          </w:p>
          <w:p w:rsidR="00946527" w:rsidRPr="00052D06" w:rsidRDefault="00052D06" w:rsidP="00052D06">
            <w:pPr>
              <w:pStyle w:val="ListParagraph"/>
              <w:numPr>
                <w:ilvl w:val="0"/>
                <w:numId w:val="32"/>
              </w:numPr>
              <w:spacing w:after="0" w:line="240" w:lineRule="auto"/>
              <w:ind w:left="317"/>
              <w:jc w:val="both"/>
              <w:rPr>
                <w:rFonts w:ascii="Times New Roman" w:hAnsi="Times New Roman"/>
                <w:sz w:val="24"/>
                <w:szCs w:val="24"/>
                <w:lang w:eastAsia="lv-LV"/>
              </w:rPr>
            </w:pPr>
            <w:r w:rsidRPr="00052D06">
              <w:rPr>
                <w:rFonts w:ascii="Times New Roman" w:hAnsi="Times New Roman"/>
                <w:sz w:val="24"/>
                <w:szCs w:val="24"/>
              </w:rPr>
              <w:t xml:space="preserve">iepirkuma priekšmeta V daļa. Būvmateriālu un būvniecības palīgmateriālu piegāde </w:t>
            </w:r>
            <w:r w:rsidRPr="00052D06">
              <w:rPr>
                <w:rFonts w:ascii="Times New Roman" w:hAnsi="Times New Roman"/>
                <w:sz w:val="24"/>
                <w:szCs w:val="24"/>
                <w:u w:val="single"/>
              </w:rPr>
              <w:t>Reģionā Nr.5</w:t>
            </w:r>
            <w:r w:rsidRPr="00052D06">
              <w:rPr>
                <w:rFonts w:ascii="Times New Roman" w:hAnsi="Times New Roman"/>
                <w:sz w:val="24"/>
                <w:szCs w:val="24"/>
              </w:rPr>
              <w:t>.</w:t>
            </w:r>
          </w:p>
        </w:tc>
      </w:tr>
      <w:tr w:rsidR="00D54EEE" w:rsidRPr="00946527" w:rsidTr="0027340B">
        <w:tc>
          <w:tcPr>
            <w:tcW w:w="3857" w:type="dxa"/>
          </w:tcPr>
          <w:p w:rsidR="00D54EEE" w:rsidRPr="0050344B" w:rsidRDefault="00EE690F" w:rsidP="00EB0ABC">
            <w:pPr>
              <w:rPr>
                <w:b/>
                <w:i/>
              </w:rPr>
            </w:pPr>
            <w:r w:rsidRPr="0050344B">
              <w:rPr>
                <w:b/>
                <w:i/>
              </w:rPr>
              <w:t>Piedāvājuma izvēle</w:t>
            </w:r>
            <w:r w:rsidR="00D54EEE" w:rsidRPr="0050344B">
              <w:rPr>
                <w:b/>
                <w:i/>
              </w:rPr>
              <w:t>s kritērijs:</w:t>
            </w:r>
          </w:p>
        </w:tc>
        <w:tc>
          <w:tcPr>
            <w:tcW w:w="5812" w:type="dxa"/>
          </w:tcPr>
          <w:p w:rsidR="009C3605" w:rsidRPr="00052D06" w:rsidRDefault="00B14A42" w:rsidP="008F1171">
            <w:pPr>
              <w:widowControl w:val="0"/>
              <w:tabs>
                <w:tab w:val="num" w:pos="1418"/>
              </w:tabs>
              <w:jc w:val="both"/>
              <w:rPr>
                <w:lang w:eastAsia="x-none"/>
              </w:rPr>
            </w:pPr>
            <w:r w:rsidRPr="00052D06">
              <w:rPr>
                <w:lang w:eastAsia="x-none"/>
              </w:rPr>
              <w:t>S</w:t>
            </w:r>
            <w:r w:rsidR="00171E94" w:rsidRPr="00052D06">
              <w:rPr>
                <w:lang w:eastAsia="x-none"/>
              </w:rPr>
              <w:t>aimnieciski visizdevīgākais piedāvājums katrā iepirkuma priekšmeta daļā atsevišķi, kas atbilst nolikuma un tehniskās specifikācijas prasībām</w:t>
            </w:r>
            <w:r w:rsidR="00ED6AAE" w:rsidRPr="00052D06">
              <w:rPr>
                <w:lang w:eastAsia="x-none"/>
              </w:rPr>
              <w:t xml:space="preserve">. </w:t>
            </w:r>
          </w:p>
          <w:p w:rsidR="00ED6AAE" w:rsidRPr="00052D06" w:rsidRDefault="00ED6AAE" w:rsidP="008F1171">
            <w:pPr>
              <w:widowControl w:val="0"/>
              <w:tabs>
                <w:tab w:val="num" w:pos="1418"/>
              </w:tabs>
              <w:jc w:val="both"/>
            </w:pPr>
            <w:r w:rsidRPr="00052D06">
              <w:t>Konkursa nolikuma prasībām atbilstošie piedāvājumi tiek vērtēti, izmantojot izdevīguma punktu metodi par katru iepirkuma priekšmeta daļu atsevišķi. Tiek noteikti šādi vērtēšanas kritēriji un tiem atbilstošie maksimālie iegūstamie punkti:</w:t>
            </w:r>
          </w:p>
          <w:tbl>
            <w:tblPr>
              <w:tblW w:w="55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3"/>
              <w:gridCol w:w="3686"/>
              <w:gridCol w:w="992"/>
            </w:tblGrid>
            <w:tr w:rsidR="009A49B1" w:rsidRPr="009A49B1" w:rsidTr="0050344B">
              <w:trPr>
                <w:trHeight w:val="647"/>
              </w:trPr>
              <w:tc>
                <w:tcPr>
                  <w:tcW w:w="913" w:type="dxa"/>
                  <w:shd w:val="clear" w:color="auto" w:fill="auto"/>
                  <w:vAlign w:val="center"/>
                </w:tcPr>
                <w:p w:rsidR="00ED6AAE" w:rsidRPr="00052D06" w:rsidRDefault="00AA109A" w:rsidP="00ED6AAE">
                  <w:pPr>
                    <w:pStyle w:val="BodyTextIndent3"/>
                    <w:ind w:firstLine="0"/>
                    <w:jc w:val="center"/>
                    <w:rPr>
                      <w:b/>
                      <w:sz w:val="20"/>
                    </w:rPr>
                  </w:pPr>
                  <w:r w:rsidRPr="0050344B">
                    <w:rPr>
                      <w:b/>
                      <w:sz w:val="20"/>
                    </w:rPr>
                    <w:t>Apzī</w:t>
                  </w:r>
                  <w:r w:rsidR="0050344B" w:rsidRPr="0050344B">
                    <w:rPr>
                      <w:b/>
                      <w:sz w:val="20"/>
                    </w:rPr>
                    <w:t>-</w:t>
                  </w:r>
                  <w:r w:rsidRPr="0050344B">
                    <w:rPr>
                      <w:b/>
                      <w:sz w:val="20"/>
                    </w:rPr>
                    <w:t>mējums</w:t>
                  </w:r>
                </w:p>
              </w:tc>
              <w:tc>
                <w:tcPr>
                  <w:tcW w:w="3686" w:type="dxa"/>
                  <w:shd w:val="clear" w:color="auto" w:fill="auto"/>
                  <w:vAlign w:val="center"/>
                </w:tcPr>
                <w:p w:rsidR="00ED6AAE" w:rsidRPr="00052D06" w:rsidRDefault="00AA109A" w:rsidP="00ED6AAE">
                  <w:pPr>
                    <w:pStyle w:val="BodyTextIndent3"/>
                    <w:ind w:firstLine="0"/>
                    <w:jc w:val="center"/>
                    <w:rPr>
                      <w:b/>
                      <w:sz w:val="20"/>
                    </w:rPr>
                  </w:pPr>
                  <w:r w:rsidRPr="00052D06">
                    <w:rPr>
                      <w:b/>
                      <w:sz w:val="20"/>
                    </w:rPr>
                    <w:t>Piedāvājuma vērtēšanas kritērijs</w:t>
                  </w:r>
                </w:p>
              </w:tc>
              <w:tc>
                <w:tcPr>
                  <w:tcW w:w="992" w:type="dxa"/>
                  <w:vAlign w:val="center"/>
                </w:tcPr>
                <w:p w:rsidR="00ED6AAE" w:rsidRPr="00052D06" w:rsidRDefault="00ED6AAE" w:rsidP="00ED6AAE">
                  <w:pPr>
                    <w:pStyle w:val="BodyTextIndent3"/>
                    <w:ind w:firstLine="0"/>
                    <w:jc w:val="center"/>
                    <w:rPr>
                      <w:b/>
                      <w:sz w:val="20"/>
                    </w:rPr>
                  </w:pPr>
                  <w:r w:rsidRPr="00052D06">
                    <w:rPr>
                      <w:b/>
                      <w:sz w:val="20"/>
                    </w:rPr>
                    <w:t>Maksi</w:t>
                  </w:r>
                  <w:r w:rsidR="0050344B">
                    <w:rPr>
                      <w:b/>
                      <w:sz w:val="20"/>
                    </w:rPr>
                    <w:t>-</w:t>
                  </w:r>
                  <w:r w:rsidRPr="00052D06">
                    <w:rPr>
                      <w:b/>
                      <w:sz w:val="20"/>
                    </w:rPr>
                    <w:t>mālais punktu skaits</w:t>
                  </w:r>
                </w:p>
              </w:tc>
            </w:tr>
            <w:tr w:rsidR="009A49B1" w:rsidRPr="009A49B1" w:rsidTr="0050344B">
              <w:trPr>
                <w:trHeight w:val="15"/>
              </w:trPr>
              <w:tc>
                <w:tcPr>
                  <w:tcW w:w="913" w:type="dxa"/>
                  <w:shd w:val="clear" w:color="auto" w:fill="auto"/>
                  <w:vAlign w:val="center"/>
                </w:tcPr>
                <w:p w:rsidR="00ED6AAE" w:rsidRPr="00052D06" w:rsidRDefault="00AA109A" w:rsidP="00052D06">
                  <w:pPr>
                    <w:ind w:left="142" w:right="130"/>
                    <w:jc w:val="both"/>
                    <w:rPr>
                      <w:sz w:val="20"/>
                      <w:szCs w:val="20"/>
                    </w:rPr>
                  </w:pPr>
                  <w:r>
                    <w:rPr>
                      <w:sz w:val="20"/>
                      <w:szCs w:val="20"/>
                    </w:rPr>
                    <w:t>A</w:t>
                  </w:r>
                </w:p>
              </w:tc>
              <w:tc>
                <w:tcPr>
                  <w:tcW w:w="3686" w:type="dxa"/>
                  <w:shd w:val="clear" w:color="auto" w:fill="auto"/>
                  <w:vAlign w:val="center"/>
                </w:tcPr>
                <w:p w:rsidR="00AA109A" w:rsidRPr="00052D06" w:rsidRDefault="00AA109A" w:rsidP="00AA109A">
                  <w:pPr>
                    <w:pStyle w:val="ListParagraph"/>
                    <w:spacing w:after="0" w:line="240" w:lineRule="auto"/>
                    <w:ind w:left="0"/>
                    <w:jc w:val="both"/>
                    <w:rPr>
                      <w:rFonts w:ascii="Times New Roman" w:hAnsi="Times New Roman"/>
                      <w:sz w:val="18"/>
                    </w:rPr>
                  </w:pPr>
                  <w:r w:rsidRPr="00052D06">
                    <w:rPr>
                      <w:rFonts w:ascii="Times New Roman" w:hAnsi="Times New Roman"/>
                      <w:sz w:val="20"/>
                    </w:rPr>
                    <w:t xml:space="preserve">Piedāvātā </w:t>
                  </w:r>
                  <w:r w:rsidRPr="00052D06">
                    <w:rPr>
                      <w:rFonts w:ascii="Times New Roman" w:hAnsi="Times New Roman"/>
                      <w:sz w:val="20"/>
                      <w:szCs w:val="24"/>
                    </w:rPr>
                    <w:t>cena par Preci</w:t>
                  </w:r>
                  <w:r w:rsidRPr="00052D06">
                    <w:rPr>
                      <w:rFonts w:ascii="Times New Roman" w:hAnsi="Times New Roman"/>
                      <w:sz w:val="20"/>
                    </w:rPr>
                    <w:t xml:space="preserve">, kas veidojas, summējot kopā visu preču cenas par vērtējamo mērvienību </w:t>
                  </w:r>
                  <w:r w:rsidRPr="00052D06">
                    <w:rPr>
                      <w:rFonts w:ascii="Times New Roman" w:hAnsi="Times New Roman"/>
                      <w:sz w:val="20"/>
                      <w:szCs w:val="24"/>
                    </w:rPr>
                    <w:t>no</w:t>
                  </w:r>
                  <w:r w:rsidRPr="00052D06">
                    <w:rPr>
                      <w:rFonts w:ascii="Times New Roman" w:hAnsi="Times New Roman"/>
                      <w:sz w:val="20"/>
                    </w:rPr>
                    <w:t xml:space="preserve"> 1.</w:t>
                  </w:r>
                  <w:r w:rsidRPr="00052D06">
                    <w:rPr>
                      <w:rFonts w:ascii="Times New Roman" w:hAnsi="Times New Roman"/>
                      <w:sz w:val="20"/>
                      <w:szCs w:val="24"/>
                    </w:rPr>
                    <w:t xml:space="preserve"> </w:t>
                  </w:r>
                  <w:r w:rsidRPr="00052D06">
                    <w:rPr>
                      <w:rFonts w:ascii="Times New Roman" w:hAnsi="Times New Roman"/>
                      <w:sz w:val="20"/>
                    </w:rPr>
                    <w:t>līdz 208.</w:t>
                  </w:r>
                  <w:r w:rsidRPr="00052D06">
                    <w:rPr>
                      <w:rFonts w:ascii="Times New Roman" w:hAnsi="Times New Roman"/>
                      <w:sz w:val="20"/>
                      <w:szCs w:val="24"/>
                    </w:rPr>
                    <w:t xml:space="preserve"> </w:t>
                  </w:r>
                  <w:r w:rsidRPr="00052D06">
                    <w:rPr>
                      <w:rFonts w:ascii="Times New Roman" w:hAnsi="Times New Roman"/>
                      <w:sz w:val="20"/>
                    </w:rPr>
                    <w:t>pozīcijai.</w:t>
                  </w:r>
                </w:p>
                <w:p w:rsidR="00AA109A" w:rsidRPr="00052D06" w:rsidRDefault="00AA109A" w:rsidP="00AA109A">
                  <w:pPr>
                    <w:widowControl w:val="0"/>
                    <w:tabs>
                      <w:tab w:val="left" w:pos="993"/>
                    </w:tabs>
                    <w:jc w:val="both"/>
                    <w:rPr>
                      <w:sz w:val="20"/>
                    </w:rPr>
                  </w:pPr>
                  <w:r w:rsidRPr="00052D06">
                    <w:rPr>
                      <w:sz w:val="20"/>
                      <w:lang w:eastAsia="x-none"/>
                    </w:rPr>
                    <w:t xml:space="preserve">Vērtējamo vienību cenu summas </w:t>
                  </w:r>
                  <w:r w:rsidRPr="00052D06">
                    <w:rPr>
                      <w:sz w:val="20"/>
                    </w:rPr>
                    <w:t xml:space="preserve">izdevīguma punktus aprēķina pēc sekojošas formulas: </w:t>
                  </w:r>
                  <w:r w:rsidRPr="00052D06">
                    <w:rPr>
                      <w:b/>
                      <w:sz w:val="20"/>
                    </w:rPr>
                    <w:t>A = 45 x (Az:Av), kur</w:t>
                  </w:r>
                </w:p>
                <w:p w:rsidR="00AA109A" w:rsidRPr="00052D06" w:rsidRDefault="00AA109A" w:rsidP="00AA109A">
                  <w:pPr>
                    <w:widowControl w:val="0"/>
                    <w:tabs>
                      <w:tab w:val="left" w:pos="993"/>
                    </w:tabs>
                    <w:ind w:firstLine="175"/>
                    <w:jc w:val="both"/>
                    <w:rPr>
                      <w:sz w:val="20"/>
                    </w:rPr>
                  </w:pPr>
                  <w:r w:rsidRPr="00052D06">
                    <w:rPr>
                      <w:sz w:val="20"/>
                    </w:rPr>
                    <w:t>A – pretendenta iegūtais punktu skaits;</w:t>
                  </w:r>
                </w:p>
                <w:p w:rsidR="00AA109A" w:rsidRPr="00052D06" w:rsidRDefault="00AA109A" w:rsidP="00AA109A">
                  <w:pPr>
                    <w:widowControl w:val="0"/>
                    <w:tabs>
                      <w:tab w:val="left" w:pos="993"/>
                    </w:tabs>
                    <w:ind w:firstLine="175"/>
                    <w:jc w:val="both"/>
                    <w:rPr>
                      <w:sz w:val="20"/>
                    </w:rPr>
                  </w:pPr>
                  <w:r w:rsidRPr="00052D06">
                    <w:rPr>
                      <w:sz w:val="20"/>
                    </w:rPr>
                    <w:t>45 – maksimālais iegūstamo punktu skaits;</w:t>
                  </w:r>
                </w:p>
                <w:p w:rsidR="00AA109A" w:rsidRPr="00052D06" w:rsidRDefault="00AA109A" w:rsidP="00AA109A">
                  <w:pPr>
                    <w:widowControl w:val="0"/>
                    <w:tabs>
                      <w:tab w:val="left" w:pos="993"/>
                    </w:tabs>
                    <w:ind w:left="121"/>
                    <w:jc w:val="both"/>
                    <w:rPr>
                      <w:sz w:val="20"/>
                    </w:rPr>
                  </w:pPr>
                  <w:r w:rsidRPr="00052D06">
                    <w:rPr>
                      <w:sz w:val="20"/>
                    </w:rPr>
                    <w:t>Az – zemākā piedāvājuma cenas summa par preču grupu no 1. līdz 208.pozīcijai;</w:t>
                  </w:r>
                </w:p>
                <w:p w:rsidR="00ED6AAE" w:rsidRPr="00052D06" w:rsidRDefault="00AA109A" w:rsidP="00AA109A">
                  <w:pPr>
                    <w:pStyle w:val="BodyTextIndent3"/>
                    <w:ind w:hanging="153"/>
                    <w:jc w:val="center"/>
                    <w:rPr>
                      <w:sz w:val="20"/>
                    </w:rPr>
                  </w:pPr>
                  <w:r w:rsidRPr="00052D06">
                    <w:rPr>
                      <w:sz w:val="20"/>
                    </w:rPr>
                    <w:t>Av – vērtējamā piedāvājuma cenas summa par preču grupu no 1. līdz 208.pozīcijai.</w:t>
                  </w:r>
                  <w:r w:rsidR="00ED6AAE" w:rsidRPr="00052D06">
                    <w:rPr>
                      <w:sz w:val="20"/>
                    </w:rPr>
                    <w:t>A</w:t>
                  </w:r>
                </w:p>
              </w:tc>
              <w:tc>
                <w:tcPr>
                  <w:tcW w:w="992" w:type="dxa"/>
                  <w:vAlign w:val="center"/>
                </w:tcPr>
                <w:p w:rsidR="00ED6AAE" w:rsidRPr="00052D06" w:rsidRDefault="00ED6AAE" w:rsidP="00ED6AAE">
                  <w:pPr>
                    <w:pStyle w:val="BodyTextIndent3"/>
                    <w:ind w:hanging="153"/>
                    <w:jc w:val="center"/>
                    <w:rPr>
                      <w:sz w:val="20"/>
                    </w:rPr>
                  </w:pPr>
                  <w:r w:rsidRPr="00052D06">
                    <w:rPr>
                      <w:sz w:val="20"/>
                    </w:rPr>
                    <w:t>4</w:t>
                  </w:r>
                  <w:r w:rsidR="00052D06" w:rsidRPr="00052D06">
                    <w:rPr>
                      <w:sz w:val="20"/>
                    </w:rPr>
                    <w:t>5</w:t>
                  </w:r>
                </w:p>
              </w:tc>
            </w:tr>
            <w:tr w:rsidR="009A49B1" w:rsidRPr="009A49B1" w:rsidTr="0050344B">
              <w:trPr>
                <w:trHeight w:val="15"/>
              </w:trPr>
              <w:tc>
                <w:tcPr>
                  <w:tcW w:w="913" w:type="dxa"/>
                  <w:shd w:val="clear" w:color="auto" w:fill="auto"/>
                  <w:vAlign w:val="center"/>
                </w:tcPr>
                <w:p w:rsidR="00ED6AAE" w:rsidRPr="00052D06" w:rsidRDefault="00AA109A" w:rsidP="00052D06">
                  <w:pPr>
                    <w:ind w:left="142" w:right="130"/>
                    <w:jc w:val="both"/>
                    <w:rPr>
                      <w:color w:val="FF0000"/>
                      <w:sz w:val="20"/>
                      <w:szCs w:val="20"/>
                    </w:rPr>
                  </w:pPr>
                  <w:r w:rsidRPr="00AA109A">
                    <w:rPr>
                      <w:sz w:val="20"/>
                      <w:szCs w:val="20"/>
                    </w:rPr>
                    <w:t>B</w:t>
                  </w:r>
                </w:p>
              </w:tc>
              <w:tc>
                <w:tcPr>
                  <w:tcW w:w="3686" w:type="dxa"/>
                  <w:shd w:val="clear" w:color="auto" w:fill="auto"/>
                  <w:vAlign w:val="center"/>
                </w:tcPr>
                <w:p w:rsidR="00AA109A" w:rsidRPr="00DA4375" w:rsidRDefault="00AA109A" w:rsidP="00AA109A">
                  <w:pPr>
                    <w:widowControl w:val="0"/>
                    <w:tabs>
                      <w:tab w:val="left" w:pos="993"/>
                    </w:tabs>
                    <w:jc w:val="both"/>
                    <w:rPr>
                      <w:sz w:val="20"/>
                    </w:rPr>
                  </w:pPr>
                  <w:r w:rsidRPr="00DA4375">
                    <w:rPr>
                      <w:sz w:val="20"/>
                    </w:rPr>
                    <w:t xml:space="preserve">Piedāvātā </w:t>
                  </w:r>
                  <w:r w:rsidRPr="00DA4375">
                    <w:rPr>
                      <w:sz w:val="20"/>
                      <w:lang w:eastAsia="en-US"/>
                    </w:rPr>
                    <w:t>c</w:t>
                  </w:r>
                  <w:r w:rsidRPr="00DA4375">
                    <w:rPr>
                      <w:sz w:val="20"/>
                    </w:rPr>
                    <w:t xml:space="preserve">ena par Preci, kas veidojas, summējot kopā visu </w:t>
                  </w:r>
                  <w:r w:rsidRPr="00DA4375">
                    <w:rPr>
                      <w:sz w:val="20"/>
                      <w:lang w:eastAsia="en-US"/>
                    </w:rPr>
                    <w:t xml:space="preserve">preču cenas par vērtējamo mērvienību </w:t>
                  </w:r>
                  <w:r w:rsidRPr="00DA4375">
                    <w:rPr>
                      <w:sz w:val="20"/>
                    </w:rPr>
                    <w:t>no 209. līdz 441. pozīcijai.</w:t>
                  </w:r>
                </w:p>
                <w:p w:rsidR="00AA109A" w:rsidRPr="00DA4375" w:rsidRDefault="00AA109A" w:rsidP="00AA109A">
                  <w:pPr>
                    <w:widowControl w:val="0"/>
                    <w:tabs>
                      <w:tab w:val="left" w:pos="993"/>
                    </w:tabs>
                    <w:jc w:val="both"/>
                    <w:rPr>
                      <w:sz w:val="20"/>
                    </w:rPr>
                  </w:pPr>
                  <w:r w:rsidRPr="00DA4375">
                    <w:rPr>
                      <w:sz w:val="20"/>
                      <w:lang w:eastAsia="x-none"/>
                    </w:rPr>
                    <w:t xml:space="preserve">Vērtējamo vienību cenu summas </w:t>
                  </w:r>
                  <w:r w:rsidRPr="00DA4375">
                    <w:rPr>
                      <w:sz w:val="20"/>
                    </w:rPr>
                    <w:t xml:space="preserve">izdevīguma punktus aprēķina pēc sekojošas formulas: </w:t>
                  </w:r>
                  <w:r w:rsidRPr="00DA4375">
                    <w:rPr>
                      <w:b/>
                      <w:sz w:val="20"/>
                    </w:rPr>
                    <w:t>B = 25 x (Bz:Bv), kur</w:t>
                  </w:r>
                </w:p>
                <w:p w:rsidR="00AA109A" w:rsidRPr="00DA4375" w:rsidRDefault="00AA109A" w:rsidP="00AA109A">
                  <w:pPr>
                    <w:widowControl w:val="0"/>
                    <w:tabs>
                      <w:tab w:val="left" w:pos="993"/>
                    </w:tabs>
                    <w:ind w:firstLine="175"/>
                    <w:jc w:val="both"/>
                    <w:rPr>
                      <w:sz w:val="20"/>
                    </w:rPr>
                  </w:pPr>
                  <w:r w:rsidRPr="00DA4375">
                    <w:rPr>
                      <w:sz w:val="20"/>
                    </w:rPr>
                    <w:t>B – pretendenta iegūtais punktu skaits;</w:t>
                  </w:r>
                </w:p>
                <w:p w:rsidR="00AA109A" w:rsidRPr="00DA4375" w:rsidRDefault="00AA109A" w:rsidP="00AA109A">
                  <w:pPr>
                    <w:widowControl w:val="0"/>
                    <w:tabs>
                      <w:tab w:val="left" w:pos="993"/>
                    </w:tabs>
                    <w:ind w:firstLine="175"/>
                    <w:jc w:val="both"/>
                    <w:rPr>
                      <w:sz w:val="20"/>
                    </w:rPr>
                  </w:pPr>
                  <w:r w:rsidRPr="00DA4375">
                    <w:rPr>
                      <w:sz w:val="20"/>
                    </w:rPr>
                    <w:t>25 – maksimālais iegūstamo punktu skaits;</w:t>
                  </w:r>
                </w:p>
                <w:p w:rsidR="00AA109A" w:rsidRPr="00DA4375" w:rsidRDefault="00AA109A" w:rsidP="00AA109A">
                  <w:pPr>
                    <w:widowControl w:val="0"/>
                    <w:tabs>
                      <w:tab w:val="left" w:pos="993"/>
                    </w:tabs>
                    <w:ind w:left="121"/>
                    <w:jc w:val="both"/>
                    <w:rPr>
                      <w:sz w:val="20"/>
                    </w:rPr>
                  </w:pPr>
                  <w:r w:rsidRPr="00DA4375">
                    <w:rPr>
                      <w:sz w:val="20"/>
                    </w:rPr>
                    <w:t>Bz – zemākā piedāvājuma cenas summa par preču grupu no 209. līdz 441.pozīcijai;</w:t>
                  </w:r>
                </w:p>
                <w:p w:rsidR="00ED6AAE" w:rsidRPr="009A49B1" w:rsidRDefault="00AA109A" w:rsidP="00AA109A">
                  <w:pPr>
                    <w:pStyle w:val="BodyTextIndent3"/>
                    <w:ind w:left="-80" w:hanging="80"/>
                    <w:jc w:val="center"/>
                    <w:rPr>
                      <w:color w:val="FF0000"/>
                      <w:sz w:val="20"/>
                    </w:rPr>
                  </w:pPr>
                  <w:r w:rsidRPr="00DA4375">
                    <w:rPr>
                      <w:sz w:val="20"/>
                    </w:rPr>
                    <w:t>Bv – vērtējamā piedāvājuma cenas summa par preču grupu no 209. līdz 441.pozīcijai.</w:t>
                  </w:r>
                </w:p>
              </w:tc>
              <w:tc>
                <w:tcPr>
                  <w:tcW w:w="992" w:type="dxa"/>
                  <w:vAlign w:val="center"/>
                </w:tcPr>
                <w:p w:rsidR="00ED6AAE" w:rsidRPr="009A49B1" w:rsidRDefault="00052D06" w:rsidP="00ED6AAE">
                  <w:pPr>
                    <w:pStyle w:val="BodyTextIndent3"/>
                    <w:ind w:hanging="109"/>
                    <w:jc w:val="center"/>
                    <w:rPr>
                      <w:color w:val="FF0000"/>
                      <w:sz w:val="20"/>
                    </w:rPr>
                  </w:pPr>
                  <w:r w:rsidRPr="00052D06">
                    <w:rPr>
                      <w:sz w:val="20"/>
                    </w:rPr>
                    <w:t>25</w:t>
                  </w:r>
                </w:p>
              </w:tc>
            </w:tr>
            <w:tr w:rsidR="009A49B1" w:rsidRPr="009A49B1" w:rsidTr="0050344B">
              <w:trPr>
                <w:trHeight w:val="15"/>
              </w:trPr>
              <w:tc>
                <w:tcPr>
                  <w:tcW w:w="913" w:type="dxa"/>
                  <w:shd w:val="clear" w:color="auto" w:fill="auto"/>
                  <w:vAlign w:val="center"/>
                </w:tcPr>
                <w:p w:rsidR="00ED6AAE" w:rsidRPr="00052D06" w:rsidRDefault="00AA109A" w:rsidP="00052D06">
                  <w:pPr>
                    <w:ind w:left="142" w:right="130"/>
                    <w:jc w:val="both"/>
                    <w:rPr>
                      <w:color w:val="FF0000"/>
                      <w:sz w:val="20"/>
                      <w:szCs w:val="20"/>
                    </w:rPr>
                  </w:pPr>
                  <w:r w:rsidRPr="00AA109A">
                    <w:rPr>
                      <w:sz w:val="20"/>
                      <w:szCs w:val="20"/>
                    </w:rPr>
                    <w:lastRenderedPageBreak/>
                    <w:t>C</w:t>
                  </w:r>
                </w:p>
              </w:tc>
              <w:tc>
                <w:tcPr>
                  <w:tcW w:w="3686" w:type="dxa"/>
                  <w:shd w:val="clear" w:color="auto" w:fill="auto"/>
                  <w:vAlign w:val="center"/>
                </w:tcPr>
                <w:p w:rsidR="00AA109A" w:rsidRPr="00DA4375" w:rsidRDefault="00AA109A" w:rsidP="0050344B">
                  <w:pPr>
                    <w:jc w:val="both"/>
                    <w:rPr>
                      <w:sz w:val="20"/>
                    </w:rPr>
                  </w:pPr>
                  <w:r w:rsidRPr="00DA4375">
                    <w:rPr>
                      <w:sz w:val="20"/>
                    </w:rPr>
                    <w:t>Piedāvātā cena par P</w:t>
                  </w:r>
                  <w:r w:rsidRPr="00DA4375">
                    <w:rPr>
                      <w:sz w:val="20"/>
                      <w:lang w:eastAsia="en-US"/>
                    </w:rPr>
                    <w:t>reci</w:t>
                  </w:r>
                  <w:r w:rsidRPr="00DA4375">
                    <w:rPr>
                      <w:sz w:val="20"/>
                    </w:rPr>
                    <w:t xml:space="preserve">, kas veidojas, summējot kopā visu </w:t>
                  </w:r>
                  <w:r w:rsidRPr="00DA4375">
                    <w:rPr>
                      <w:sz w:val="20"/>
                      <w:lang w:eastAsia="en-US"/>
                    </w:rPr>
                    <w:t xml:space="preserve">preču cenas par vērtējamo mērvienību </w:t>
                  </w:r>
                  <w:r w:rsidRPr="00DA4375">
                    <w:rPr>
                      <w:sz w:val="20"/>
                    </w:rPr>
                    <w:t>no 442. līdz 509.pozīcijai.</w:t>
                  </w:r>
                </w:p>
                <w:p w:rsidR="00AA109A" w:rsidRPr="00DA4375" w:rsidRDefault="00AA109A" w:rsidP="0050344B">
                  <w:pPr>
                    <w:widowControl w:val="0"/>
                    <w:tabs>
                      <w:tab w:val="left" w:pos="993"/>
                    </w:tabs>
                    <w:jc w:val="both"/>
                    <w:rPr>
                      <w:sz w:val="20"/>
                    </w:rPr>
                  </w:pPr>
                  <w:r w:rsidRPr="00DA4375">
                    <w:rPr>
                      <w:sz w:val="20"/>
                      <w:lang w:eastAsia="x-none"/>
                    </w:rPr>
                    <w:t xml:space="preserve">Vērtējamo vienību cenu summas </w:t>
                  </w:r>
                  <w:r w:rsidRPr="00DA4375">
                    <w:rPr>
                      <w:sz w:val="20"/>
                    </w:rPr>
                    <w:t>izdevīguma punktus aprēķina pēc sekojošas formulas: C</w:t>
                  </w:r>
                  <w:r w:rsidRPr="00DA4375">
                    <w:rPr>
                      <w:b/>
                      <w:sz w:val="20"/>
                    </w:rPr>
                    <w:t xml:space="preserve"> = 10 x (Cz:Cv), kur</w:t>
                  </w:r>
                </w:p>
                <w:p w:rsidR="00AA109A" w:rsidRPr="00DA4375" w:rsidRDefault="00AA109A" w:rsidP="0050344B">
                  <w:pPr>
                    <w:widowControl w:val="0"/>
                    <w:tabs>
                      <w:tab w:val="left" w:pos="993"/>
                    </w:tabs>
                    <w:jc w:val="both"/>
                    <w:rPr>
                      <w:sz w:val="20"/>
                    </w:rPr>
                  </w:pPr>
                  <w:r w:rsidRPr="00DA4375">
                    <w:rPr>
                      <w:sz w:val="20"/>
                    </w:rPr>
                    <w:t xml:space="preserve"> C – pretendenta iegūtais punktu skaits;</w:t>
                  </w:r>
                </w:p>
                <w:p w:rsidR="00AA109A" w:rsidRPr="00DA4375" w:rsidRDefault="00AA109A" w:rsidP="0050344B">
                  <w:pPr>
                    <w:widowControl w:val="0"/>
                    <w:tabs>
                      <w:tab w:val="left" w:pos="993"/>
                    </w:tabs>
                    <w:ind w:firstLine="175"/>
                    <w:jc w:val="both"/>
                    <w:rPr>
                      <w:sz w:val="20"/>
                    </w:rPr>
                  </w:pPr>
                  <w:r w:rsidRPr="00DA4375">
                    <w:rPr>
                      <w:sz w:val="20"/>
                    </w:rPr>
                    <w:t>10 – maksimālais iegūstamo punktu skaits;</w:t>
                  </w:r>
                </w:p>
                <w:p w:rsidR="00AA109A" w:rsidRPr="00DA4375" w:rsidRDefault="00AA109A" w:rsidP="0050344B">
                  <w:pPr>
                    <w:widowControl w:val="0"/>
                    <w:tabs>
                      <w:tab w:val="left" w:pos="993"/>
                    </w:tabs>
                    <w:ind w:left="121"/>
                    <w:jc w:val="both"/>
                    <w:rPr>
                      <w:sz w:val="20"/>
                    </w:rPr>
                  </w:pPr>
                  <w:r w:rsidRPr="00DA4375">
                    <w:rPr>
                      <w:sz w:val="20"/>
                    </w:rPr>
                    <w:t>Cz – zemākā piedāvājuma cenas summa par preču grupu no 442. līdz 509.pozīcijai;</w:t>
                  </w:r>
                </w:p>
                <w:p w:rsidR="00ED6AAE" w:rsidRPr="00052D06" w:rsidRDefault="00AA109A" w:rsidP="0050344B">
                  <w:pPr>
                    <w:pStyle w:val="BodyTextIndent3"/>
                    <w:ind w:left="-80" w:hanging="80"/>
                    <w:jc w:val="center"/>
                    <w:rPr>
                      <w:sz w:val="20"/>
                    </w:rPr>
                  </w:pPr>
                  <w:r w:rsidRPr="00DA4375">
                    <w:rPr>
                      <w:sz w:val="20"/>
                    </w:rPr>
                    <w:t>Cv – vērtējamā piedāvājuma cenas summa par preču grupu no 442. līdz 509.pozīcijai.</w:t>
                  </w:r>
                </w:p>
              </w:tc>
              <w:tc>
                <w:tcPr>
                  <w:tcW w:w="992" w:type="dxa"/>
                  <w:vAlign w:val="center"/>
                </w:tcPr>
                <w:p w:rsidR="00ED6AAE" w:rsidRPr="00052D06" w:rsidRDefault="00052D06" w:rsidP="00ED6AAE">
                  <w:pPr>
                    <w:pStyle w:val="BodyTextIndent3"/>
                    <w:ind w:hanging="109"/>
                    <w:jc w:val="center"/>
                    <w:rPr>
                      <w:sz w:val="20"/>
                    </w:rPr>
                  </w:pPr>
                  <w:r w:rsidRPr="00052D06">
                    <w:rPr>
                      <w:sz w:val="20"/>
                    </w:rPr>
                    <w:t>10</w:t>
                  </w:r>
                </w:p>
              </w:tc>
            </w:tr>
            <w:tr w:rsidR="00AA109A" w:rsidRPr="009A49B1" w:rsidTr="0050344B">
              <w:trPr>
                <w:trHeight w:val="214"/>
              </w:trPr>
              <w:tc>
                <w:tcPr>
                  <w:tcW w:w="913" w:type="dxa"/>
                  <w:shd w:val="clear" w:color="auto" w:fill="auto"/>
                  <w:vAlign w:val="center"/>
                </w:tcPr>
                <w:p w:rsidR="00AA109A" w:rsidRPr="00AA109A" w:rsidRDefault="00AA109A" w:rsidP="00AA109A">
                  <w:pPr>
                    <w:pStyle w:val="BodyTextIndent3"/>
                    <w:ind w:firstLine="0"/>
                    <w:jc w:val="center"/>
                    <w:rPr>
                      <w:sz w:val="20"/>
                    </w:rPr>
                  </w:pPr>
                  <w:r w:rsidRPr="00AA109A">
                    <w:rPr>
                      <w:sz w:val="20"/>
                    </w:rPr>
                    <w:t>D</w:t>
                  </w:r>
                </w:p>
              </w:tc>
              <w:tc>
                <w:tcPr>
                  <w:tcW w:w="3686" w:type="dxa"/>
                  <w:shd w:val="clear" w:color="auto" w:fill="auto"/>
                  <w:vAlign w:val="center"/>
                </w:tcPr>
                <w:p w:rsidR="00AA109A" w:rsidRPr="00AA109A" w:rsidRDefault="00AA109A" w:rsidP="0050344B">
                  <w:pPr>
                    <w:widowControl w:val="0"/>
                    <w:tabs>
                      <w:tab w:val="left" w:pos="993"/>
                    </w:tabs>
                    <w:jc w:val="both"/>
                    <w:rPr>
                      <w:sz w:val="20"/>
                    </w:rPr>
                  </w:pPr>
                  <w:r w:rsidRPr="00AA109A">
                    <w:rPr>
                      <w:sz w:val="20"/>
                    </w:rPr>
                    <w:t>Preces izsniegšanas vietu skaits attiecīgajā Reģionā (iepirkuma priekšmeta daļā), par kuru pretendents iesniedz piedāvājumu.</w:t>
                  </w:r>
                </w:p>
                <w:p w:rsidR="00AA109A" w:rsidRPr="00AA109A" w:rsidRDefault="00AA109A" w:rsidP="0050344B">
                  <w:pPr>
                    <w:ind w:left="142" w:right="130"/>
                    <w:jc w:val="both"/>
                    <w:rPr>
                      <w:b/>
                      <w:sz w:val="20"/>
                    </w:rPr>
                  </w:pPr>
                  <w:r w:rsidRPr="00AA109A">
                    <w:rPr>
                      <w:b/>
                      <w:sz w:val="20"/>
                    </w:rPr>
                    <w:t xml:space="preserve">D = (Dv: Dl) X </w:t>
                  </w:r>
                  <w:r w:rsidRPr="00AA109A">
                    <w:rPr>
                      <w:b/>
                      <w:bCs/>
                      <w:spacing w:val="2"/>
                      <w:sz w:val="20"/>
                    </w:rPr>
                    <w:t>20</w:t>
                  </w:r>
                </w:p>
                <w:p w:rsidR="00AA109A" w:rsidRPr="00AA109A" w:rsidRDefault="00AA109A" w:rsidP="0050344B">
                  <w:pPr>
                    <w:ind w:left="142" w:right="130"/>
                    <w:jc w:val="both"/>
                    <w:rPr>
                      <w:sz w:val="20"/>
                    </w:rPr>
                  </w:pPr>
                  <w:r w:rsidRPr="00AA109A">
                    <w:rPr>
                      <w:b/>
                      <w:bCs/>
                      <w:spacing w:val="2"/>
                      <w:sz w:val="20"/>
                    </w:rPr>
                    <w:t>D</w:t>
                  </w:r>
                  <w:r w:rsidRPr="00AA109A">
                    <w:rPr>
                      <w:b/>
                      <w:spacing w:val="2"/>
                      <w:sz w:val="20"/>
                    </w:rPr>
                    <w:t xml:space="preserve"> </w:t>
                  </w:r>
                  <w:r w:rsidRPr="00AA109A">
                    <w:rPr>
                      <w:sz w:val="20"/>
                    </w:rPr>
                    <w:t>- pretendenta iegūtais punktu skaits;</w:t>
                  </w:r>
                </w:p>
                <w:p w:rsidR="00AA109A" w:rsidRPr="00AA109A" w:rsidRDefault="00AA109A" w:rsidP="0050344B">
                  <w:pPr>
                    <w:ind w:left="142" w:right="130"/>
                    <w:jc w:val="both"/>
                    <w:rPr>
                      <w:sz w:val="20"/>
                    </w:rPr>
                  </w:pPr>
                  <w:r w:rsidRPr="00AA109A">
                    <w:rPr>
                      <w:sz w:val="20"/>
                    </w:rPr>
                    <w:t>20 – maksimālais iegūstamo punktu skaits;</w:t>
                  </w:r>
                </w:p>
                <w:p w:rsidR="00AA109A" w:rsidRPr="00AA109A" w:rsidRDefault="00AA109A" w:rsidP="0050344B">
                  <w:pPr>
                    <w:ind w:left="142" w:right="130"/>
                    <w:jc w:val="both"/>
                    <w:rPr>
                      <w:sz w:val="20"/>
                    </w:rPr>
                  </w:pPr>
                  <w:r w:rsidRPr="00AA109A">
                    <w:rPr>
                      <w:sz w:val="20"/>
                    </w:rPr>
                    <w:t>Dv ir vērtējamais Preces izsniegšanas vietu (adrešu) skaits.</w:t>
                  </w:r>
                </w:p>
                <w:p w:rsidR="00AA109A" w:rsidRPr="00AA109A" w:rsidRDefault="00AA109A" w:rsidP="0050344B">
                  <w:pPr>
                    <w:pStyle w:val="BodyTextIndent3"/>
                    <w:ind w:firstLine="0"/>
                    <w:rPr>
                      <w:sz w:val="20"/>
                    </w:rPr>
                  </w:pPr>
                  <w:r w:rsidRPr="00AA109A">
                    <w:rPr>
                      <w:sz w:val="20"/>
                    </w:rPr>
                    <w:t>Dl</w:t>
                  </w:r>
                  <w:r w:rsidRPr="00AA109A">
                    <w:rPr>
                      <w:sz w:val="20"/>
                      <w:vertAlign w:val="subscript"/>
                    </w:rPr>
                    <w:t xml:space="preserve"> </w:t>
                  </w:r>
                  <w:r w:rsidRPr="00AA109A">
                    <w:rPr>
                      <w:sz w:val="20"/>
                    </w:rPr>
                    <w:t>ir lielākais pasūtījuma izsniegšanas vietu skaits.</w:t>
                  </w:r>
                </w:p>
              </w:tc>
              <w:tc>
                <w:tcPr>
                  <w:tcW w:w="992" w:type="dxa"/>
                  <w:vAlign w:val="center"/>
                </w:tcPr>
                <w:p w:rsidR="00AA109A" w:rsidRPr="00AA109A" w:rsidRDefault="00AA109A" w:rsidP="00ED6AAE">
                  <w:pPr>
                    <w:pStyle w:val="BodyTextIndent3"/>
                    <w:ind w:hanging="109"/>
                    <w:jc w:val="center"/>
                    <w:rPr>
                      <w:sz w:val="20"/>
                    </w:rPr>
                  </w:pPr>
                  <w:r w:rsidRPr="00AA109A">
                    <w:rPr>
                      <w:sz w:val="20"/>
                    </w:rPr>
                    <w:t>20</w:t>
                  </w:r>
                </w:p>
              </w:tc>
            </w:tr>
            <w:tr w:rsidR="00AA109A" w:rsidRPr="009A49B1" w:rsidTr="00051BB8">
              <w:trPr>
                <w:trHeight w:val="214"/>
              </w:trPr>
              <w:tc>
                <w:tcPr>
                  <w:tcW w:w="4599" w:type="dxa"/>
                  <w:gridSpan w:val="2"/>
                  <w:shd w:val="clear" w:color="auto" w:fill="auto"/>
                  <w:vAlign w:val="center"/>
                </w:tcPr>
                <w:p w:rsidR="00AA109A" w:rsidRPr="00AA109A" w:rsidRDefault="00AA109A" w:rsidP="00AA109A">
                  <w:pPr>
                    <w:pStyle w:val="BodyTextIndent3"/>
                    <w:jc w:val="right"/>
                    <w:rPr>
                      <w:i/>
                      <w:sz w:val="20"/>
                    </w:rPr>
                  </w:pPr>
                  <w:r w:rsidRPr="00AA109A">
                    <w:rPr>
                      <w:sz w:val="20"/>
                    </w:rPr>
                    <w:t>Kopējais izdevīguma punktu skaits:</w:t>
                  </w:r>
                </w:p>
              </w:tc>
              <w:tc>
                <w:tcPr>
                  <w:tcW w:w="992" w:type="dxa"/>
                  <w:vAlign w:val="center"/>
                </w:tcPr>
                <w:p w:rsidR="00AA109A" w:rsidRPr="00AA109A" w:rsidRDefault="00AA109A" w:rsidP="00ED6AAE">
                  <w:pPr>
                    <w:pStyle w:val="BodyTextIndent3"/>
                    <w:ind w:hanging="109"/>
                    <w:jc w:val="center"/>
                    <w:rPr>
                      <w:sz w:val="20"/>
                    </w:rPr>
                  </w:pPr>
                  <w:r w:rsidRPr="00AA109A">
                    <w:rPr>
                      <w:sz w:val="20"/>
                    </w:rPr>
                    <w:t>100</w:t>
                  </w:r>
                </w:p>
              </w:tc>
            </w:tr>
          </w:tbl>
          <w:p w:rsidR="00ED6AAE" w:rsidRPr="009A49B1" w:rsidRDefault="00ED6AAE" w:rsidP="008F1171">
            <w:pPr>
              <w:widowControl w:val="0"/>
              <w:tabs>
                <w:tab w:val="num" w:pos="1418"/>
              </w:tabs>
              <w:jc w:val="both"/>
              <w:rPr>
                <w:color w:val="FF0000"/>
              </w:rPr>
            </w:pPr>
          </w:p>
        </w:tc>
      </w:tr>
      <w:tr w:rsidR="00D54EEE" w:rsidRPr="00946527" w:rsidTr="0027340B">
        <w:trPr>
          <w:trHeight w:val="600"/>
        </w:trPr>
        <w:tc>
          <w:tcPr>
            <w:tcW w:w="3857" w:type="dxa"/>
          </w:tcPr>
          <w:p w:rsidR="005C366E" w:rsidRPr="00AA109A" w:rsidRDefault="007B4F35" w:rsidP="009A5B3D">
            <w:pPr>
              <w:rPr>
                <w:b/>
                <w:i/>
              </w:rPr>
            </w:pPr>
            <w:r w:rsidRPr="00AA109A">
              <w:rPr>
                <w:b/>
                <w:i/>
              </w:rPr>
              <w:lastRenderedPageBreak/>
              <w:t>Piedāvājumu</w:t>
            </w:r>
            <w:r w:rsidR="00D54EEE" w:rsidRPr="00AA109A">
              <w:rPr>
                <w:b/>
                <w:i/>
              </w:rPr>
              <w:t xml:space="preserve"> iesniegšanas termiņš</w:t>
            </w:r>
            <w:r w:rsidR="009A5B3D" w:rsidRPr="00AA109A">
              <w:rPr>
                <w:b/>
                <w:i/>
              </w:rPr>
              <w:t>, kā arī pamatojums termiņa saīsin</w:t>
            </w:r>
            <w:r w:rsidR="00B14A42" w:rsidRPr="00AA109A">
              <w:rPr>
                <w:b/>
                <w:i/>
              </w:rPr>
              <w:t>ājumam</w:t>
            </w:r>
            <w:r w:rsidR="00803573" w:rsidRPr="00AA109A">
              <w:rPr>
                <w:b/>
                <w:i/>
              </w:rPr>
              <w:t>, ja tāds veikts</w:t>
            </w:r>
            <w:r w:rsidR="00D54EEE" w:rsidRPr="00AA109A">
              <w:rPr>
                <w:b/>
                <w:i/>
              </w:rPr>
              <w:t xml:space="preserve">: </w:t>
            </w:r>
          </w:p>
        </w:tc>
        <w:tc>
          <w:tcPr>
            <w:tcW w:w="5812" w:type="dxa"/>
          </w:tcPr>
          <w:p w:rsidR="00960008" w:rsidRPr="00AA109A" w:rsidRDefault="004B3948" w:rsidP="008F1171">
            <w:pPr>
              <w:spacing w:before="60" w:after="60"/>
              <w:jc w:val="both"/>
            </w:pPr>
            <w:r w:rsidRPr="00AA109A">
              <w:rPr>
                <w:lang w:eastAsia="en-US"/>
              </w:rPr>
              <w:t>Līdz</w:t>
            </w:r>
            <w:r w:rsidR="005D4496" w:rsidRPr="00AA109A">
              <w:rPr>
                <w:lang w:eastAsia="en-US"/>
              </w:rPr>
              <w:t xml:space="preserve"> </w:t>
            </w:r>
            <w:r w:rsidR="00171E94" w:rsidRPr="00AA109A">
              <w:rPr>
                <w:b/>
              </w:rPr>
              <w:t>201</w:t>
            </w:r>
            <w:r w:rsidR="00AA109A" w:rsidRPr="00AA109A">
              <w:rPr>
                <w:b/>
              </w:rPr>
              <w:t>8</w:t>
            </w:r>
            <w:r w:rsidR="00171E94" w:rsidRPr="00AA109A">
              <w:rPr>
                <w:b/>
              </w:rPr>
              <w:t xml:space="preserve">. gada </w:t>
            </w:r>
            <w:r w:rsidR="00B14A42" w:rsidRPr="00AA109A">
              <w:rPr>
                <w:b/>
              </w:rPr>
              <w:t>2</w:t>
            </w:r>
            <w:r w:rsidR="00AA109A" w:rsidRPr="00AA109A">
              <w:rPr>
                <w:b/>
              </w:rPr>
              <w:t>5</w:t>
            </w:r>
            <w:r w:rsidR="00AA53A7" w:rsidRPr="00AA109A">
              <w:rPr>
                <w:b/>
              </w:rPr>
              <w:t>.</w:t>
            </w:r>
            <w:r w:rsidR="00AA109A" w:rsidRPr="00AA109A">
              <w:rPr>
                <w:b/>
              </w:rPr>
              <w:t>janvārim</w:t>
            </w:r>
            <w:r w:rsidR="00171E94" w:rsidRPr="00AA109A">
              <w:rPr>
                <w:b/>
              </w:rPr>
              <w:t xml:space="preserve"> plkst.11:00</w:t>
            </w:r>
            <w:r w:rsidR="00171E94" w:rsidRPr="00AA109A">
              <w:t xml:space="preserve">, </w:t>
            </w:r>
            <w:r w:rsidR="00B14A42" w:rsidRPr="00AA109A">
              <w:t>Elektronisko iepirkumu sistēmā</w:t>
            </w:r>
            <w:r w:rsidR="00171E94" w:rsidRPr="00AA109A">
              <w:t>.</w:t>
            </w:r>
          </w:p>
          <w:p w:rsidR="00B14A42" w:rsidRPr="00AA109A" w:rsidRDefault="00B14A42" w:rsidP="00B14A42">
            <w:pPr>
              <w:spacing w:before="60" w:after="60"/>
              <w:jc w:val="both"/>
            </w:pPr>
            <w:r w:rsidRPr="00AA109A">
              <w:t>Piedāvājumu iesniegšanas termiņš tika saīsināts, pamatojoties uz Ministru kabineta 28.02.2017. noteikumu Nr. 107 6.punktu.</w:t>
            </w:r>
          </w:p>
        </w:tc>
      </w:tr>
      <w:tr w:rsidR="00960008" w:rsidRPr="00946527" w:rsidTr="0027340B">
        <w:trPr>
          <w:trHeight w:val="645"/>
        </w:trPr>
        <w:tc>
          <w:tcPr>
            <w:tcW w:w="3857" w:type="dxa"/>
          </w:tcPr>
          <w:p w:rsidR="00960008" w:rsidRPr="00AA109A" w:rsidRDefault="00CC324B" w:rsidP="00BC3DD0">
            <w:pPr>
              <w:rPr>
                <w:b/>
                <w:i/>
              </w:rPr>
            </w:pPr>
            <w:r w:rsidRPr="00AA109A">
              <w:rPr>
                <w:b/>
                <w:i/>
              </w:rPr>
              <w:t>Piedāvājumu</w:t>
            </w:r>
            <w:r w:rsidR="00883F47" w:rsidRPr="00AA109A">
              <w:rPr>
                <w:b/>
                <w:i/>
              </w:rPr>
              <w:t xml:space="preserve"> atvēršanas vieta, datums un laiks:</w:t>
            </w:r>
          </w:p>
        </w:tc>
        <w:tc>
          <w:tcPr>
            <w:tcW w:w="5812" w:type="dxa"/>
          </w:tcPr>
          <w:p w:rsidR="006C767B" w:rsidRPr="00AA109A" w:rsidRDefault="00171E94" w:rsidP="00AA109A">
            <w:pPr>
              <w:spacing w:before="60" w:after="60"/>
              <w:jc w:val="both"/>
            </w:pPr>
            <w:r w:rsidRPr="00AA109A">
              <w:rPr>
                <w:b/>
              </w:rPr>
              <w:t>201</w:t>
            </w:r>
            <w:r w:rsidR="00AA109A" w:rsidRPr="00AA109A">
              <w:rPr>
                <w:b/>
              </w:rPr>
              <w:t>8</w:t>
            </w:r>
            <w:r w:rsidRPr="00AA109A">
              <w:rPr>
                <w:b/>
              </w:rPr>
              <w:t xml:space="preserve">. gada </w:t>
            </w:r>
            <w:r w:rsidR="005B05B6" w:rsidRPr="00AA109A">
              <w:rPr>
                <w:b/>
              </w:rPr>
              <w:t>2</w:t>
            </w:r>
            <w:r w:rsidR="00AA109A" w:rsidRPr="00AA109A">
              <w:rPr>
                <w:b/>
              </w:rPr>
              <w:t>5</w:t>
            </w:r>
            <w:r w:rsidR="00AA53A7" w:rsidRPr="00AA109A">
              <w:rPr>
                <w:b/>
              </w:rPr>
              <w:t>.</w:t>
            </w:r>
            <w:r w:rsidR="00AA109A" w:rsidRPr="00AA109A">
              <w:rPr>
                <w:b/>
              </w:rPr>
              <w:t>janvārī</w:t>
            </w:r>
            <w:r w:rsidRPr="00AA109A">
              <w:rPr>
                <w:b/>
              </w:rPr>
              <w:t xml:space="preserve"> plkst.11:00</w:t>
            </w:r>
            <w:r w:rsidRPr="00AA109A">
              <w:t xml:space="preserve">, </w:t>
            </w:r>
            <w:r w:rsidR="005B05B6" w:rsidRPr="00AA109A">
              <w:t xml:space="preserve">Elektronisko iepirkumu sistēmā, </w:t>
            </w:r>
            <w:r w:rsidRPr="00AA109A">
              <w:t>Centrā, Ernestīnes ielā 34, Rīgā, LV-1046.</w:t>
            </w:r>
          </w:p>
        </w:tc>
      </w:tr>
      <w:tr w:rsidR="0057425E" w:rsidRPr="00946527" w:rsidTr="0027340B">
        <w:trPr>
          <w:trHeight w:val="525"/>
        </w:trPr>
        <w:tc>
          <w:tcPr>
            <w:tcW w:w="3857" w:type="dxa"/>
          </w:tcPr>
          <w:p w:rsidR="0057425E" w:rsidRPr="009A49B1" w:rsidRDefault="00817F0F" w:rsidP="00EB0ABC">
            <w:pPr>
              <w:rPr>
                <w:b/>
                <w:i/>
                <w:color w:val="FF0000"/>
                <w:highlight w:val="yellow"/>
              </w:rPr>
            </w:pPr>
            <w:r w:rsidRPr="008939EB">
              <w:rPr>
                <w:b/>
                <w:i/>
              </w:rPr>
              <w:t>Iesniegto piedāvājumu saraksts un piedāvājuma cena:</w:t>
            </w:r>
          </w:p>
        </w:tc>
        <w:tc>
          <w:tcPr>
            <w:tcW w:w="5812" w:type="dxa"/>
          </w:tcPr>
          <w:tbl>
            <w:tblPr>
              <w:tblStyle w:val="TableGrid"/>
              <w:tblW w:w="0" w:type="auto"/>
              <w:tblLayout w:type="fixed"/>
              <w:tblLook w:val="04A0" w:firstRow="1" w:lastRow="0" w:firstColumn="1" w:lastColumn="0" w:noHBand="0" w:noVBand="1"/>
            </w:tblPr>
            <w:tblGrid>
              <w:gridCol w:w="1117"/>
              <w:gridCol w:w="1463"/>
              <w:gridCol w:w="993"/>
              <w:gridCol w:w="992"/>
              <w:gridCol w:w="1021"/>
            </w:tblGrid>
            <w:tr w:rsidR="008939EB" w:rsidTr="008939EB">
              <w:tc>
                <w:tcPr>
                  <w:tcW w:w="1117" w:type="dxa"/>
                  <w:vAlign w:val="center"/>
                </w:tcPr>
                <w:p w:rsidR="008939EB" w:rsidRDefault="008939EB" w:rsidP="008939EB">
                  <w:pPr>
                    <w:jc w:val="center"/>
                    <w:rPr>
                      <w:color w:val="FF0000"/>
                    </w:rPr>
                  </w:pPr>
                  <w:r w:rsidRPr="008939EB">
                    <w:rPr>
                      <w:sz w:val="20"/>
                      <w:szCs w:val="20"/>
                    </w:rPr>
                    <w:t>Iepirkuma priekšmeta daļa</w:t>
                  </w:r>
                </w:p>
              </w:tc>
              <w:tc>
                <w:tcPr>
                  <w:tcW w:w="1463" w:type="dxa"/>
                  <w:vAlign w:val="center"/>
                </w:tcPr>
                <w:p w:rsidR="008939EB" w:rsidRPr="008939EB" w:rsidRDefault="008939EB" w:rsidP="008939EB">
                  <w:pPr>
                    <w:jc w:val="center"/>
                    <w:rPr>
                      <w:sz w:val="20"/>
                      <w:szCs w:val="20"/>
                    </w:rPr>
                  </w:pPr>
                  <w:r w:rsidRPr="008939EB">
                    <w:rPr>
                      <w:sz w:val="20"/>
                      <w:szCs w:val="20"/>
                    </w:rPr>
                    <w:t>Pretendents</w:t>
                  </w:r>
                </w:p>
              </w:tc>
              <w:tc>
                <w:tcPr>
                  <w:tcW w:w="993" w:type="dxa"/>
                  <w:vAlign w:val="center"/>
                </w:tcPr>
                <w:p w:rsidR="008939EB" w:rsidRPr="008939EB" w:rsidRDefault="008939EB" w:rsidP="008939EB">
                  <w:pPr>
                    <w:jc w:val="center"/>
                    <w:rPr>
                      <w:sz w:val="20"/>
                      <w:szCs w:val="20"/>
                    </w:rPr>
                  </w:pPr>
                  <w:r w:rsidRPr="008939EB">
                    <w:rPr>
                      <w:sz w:val="20"/>
                      <w:szCs w:val="20"/>
                    </w:rPr>
                    <w:t>Cena 1.grupai EUR bez PVN</w:t>
                  </w:r>
                </w:p>
              </w:tc>
              <w:tc>
                <w:tcPr>
                  <w:tcW w:w="992" w:type="dxa"/>
                  <w:vAlign w:val="center"/>
                </w:tcPr>
                <w:p w:rsidR="008939EB" w:rsidRPr="008939EB" w:rsidRDefault="008939EB" w:rsidP="008939EB">
                  <w:pPr>
                    <w:jc w:val="center"/>
                    <w:rPr>
                      <w:sz w:val="20"/>
                      <w:szCs w:val="20"/>
                    </w:rPr>
                  </w:pPr>
                  <w:r w:rsidRPr="008939EB">
                    <w:rPr>
                      <w:sz w:val="20"/>
                      <w:szCs w:val="20"/>
                    </w:rPr>
                    <w:t>Cena 2.grupai EUR bez PVN</w:t>
                  </w:r>
                </w:p>
              </w:tc>
              <w:tc>
                <w:tcPr>
                  <w:tcW w:w="1021" w:type="dxa"/>
                  <w:vAlign w:val="center"/>
                </w:tcPr>
                <w:p w:rsidR="008939EB" w:rsidRPr="008939EB" w:rsidRDefault="008939EB" w:rsidP="008939EB">
                  <w:pPr>
                    <w:jc w:val="center"/>
                    <w:rPr>
                      <w:sz w:val="20"/>
                      <w:szCs w:val="20"/>
                    </w:rPr>
                  </w:pPr>
                  <w:r w:rsidRPr="008939EB">
                    <w:rPr>
                      <w:sz w:val="20"/>
                      <w:szCs w:val="20"/>
                    </w:rPr>
                    <w:t>Cena 3.grupai EUR bez PVN</w:t>
                  </w:r>
                </w:p>
              </w:tc>
            </w:tr>
            <w:tr w:rsidR="008939EB" w:rsidTr="008939EB">
              <w:tc>
                <w:tcPr>
                  <w:tcW w:w="1117" w:type="dxa"/>
                  <w:vMerge w:val="restart"/>
                  <w:vAlign w:val="center"/>
                </w:tcPr>
                <w:p w:rsidR="008939EB" w:rsidRPr="008939EB" w:rsidRDefault="008939EB" w:rsidP="008939EB">
                  <w:pPr>
                    <w:jc w:val="center"/>
                    <w:rPr>
                      <w:sz w:val="20"/>
                      <w:szCs w:val="20"/>
                    </w:rPr>
                  </w:pPr>
                  <w:r w:rsidRPr="008939EB">
                    <w:rPr>
                      <w:sz w:val="20"/>
                      <w:szCs w:val="20"/>
                    </w:rPr>
                    <w:t>1.daļa</w:t>
                  </w:r>
                </w:p>
              </w:tc>
              <w:tc>
                <w:tcPr>
                  <w:tcW w:w="1463" w:type="dxa"/>
                  <w:vAlign w:val="center"/>
                </w:tcPr>
                <w:p w:rsidR="008939EB" w:rsidRPr="008939EB" w:rsidRDefault="008939EB" w:rsidP="008939EB">
                  <w:pPr>
                    <w:jc w:val="center"/>
                    <w:rPr>
                      <w:sz w:val="20"/>
                      <w:szCs w:val="20"/>
                    </w:rPr>
                  </w:pPr>
                  <w:r w:rsidRPr="008939EB">
                    <w:rPr>
                      <w:sz w:val="20"/>
                      <w:szCs w:val="20"/>
                    </w:rPr>
                    <w:t>SIA “DEPO DIY”</w:t>
                  </w:r>
                </w:p>
              </w:tc>
              <w:tc>
                <w:tcPr>
                  <w:tcW w:w="993" w:type="dxa"/>
                  <w:vAlign w:val="center"/>
                </w:tcPr>
                <w:p w:rsidR="008939EB" w:rsidRPr="008939EB" w:rsidRDefault="008939EB" w:rsidP="008939EB">
                  <w:pPr>
                    <w:rPr>
                      <w:sz w:val="20"/>
                      <w:szCs w:val="20"/>
                    </w:rPr>
                  </w:pPr>
                  <w:r w:rsidRPr="008939EB">
                    <w:rPr>
                      <w:sz w:val="20"/>
                      <w:szCs w:val="20"/>
                    </w:rPr>
                    <w:t>1751.22</w:t>
                  </w:r>
                </w:p>
              </w:tc>
              <w:tc>
                <w:tcPr>
                  <w:tcW w:w="992" w:type="dxa"/>
                  <w:vAlign w:val="center"/>
                </w:tcPr>
                <w:p w:rsidR="008939EB" w:rsidRPr="008939EB" w:rsidRDefault="008939EB" w:rsidP="008939EB">
                  <w:pPr>
                    <w:rPr>
                      <w:sz w:val="20"/>
                      <w:szCs w:val="20"/>
                    </w:rPr>
                  </w:pPr>
                  <w:r w:rsidRPr="008939EB">
                    <w:rPr>
                      <w:sz w:val="20"/>
                      <w:szCs w:val="20"/>
                    </w:rPr>
                    <w:t>454.32</w:t>
                  </w:r>
                </w:p>
              </w:tc>
              <w:tc>
                <w:tcPr>
                  <w:tcW w:w="1021" w:type="dxa"/>
                  <w:vAlign w:val="center"/>
                </w:tcPr>
                <w:p w:rsidR="008939EB" w:rsidRPr="008939EB" w:rsidRDefault="008939EB" w:rsidP="008939EB">
                  <w:pPr>
                    <w:rPr>
                      <w:sz w:val="20"/>
                      <w:szCs w:val="20"/>
                    </w:rPr>
                  </w:pPr>
                  <w:r w:rsidRPr="008939EB">
                    <w:rPr>
                      <w:sz w:val="20"/>
                      <w:szCs w:val="20"/>
                    </w:rPr>
                    <w:t>227.63</w:t>
                  </w:r>
                </w:p>
              </w:tc>
            </w:tr>
            <w:tr w:rsidR="008939EB" w:rsidTr="008939EB">
              <w:tc>
                <w:tcPr>
                  <w:tcW w:w="1117" w:type="dxa"/>
                  <w:vMerge/>
                  <w:vAlign w:val="center"/>
                </w:tcPr>
                <w:p w:rsidR="008939EB" w:rsidRDefault="008939EB" w:rsidP="008939EB">
                  <w:pPr>
                    <w:jc w:val="center"/>
                    <w:rPr>
                      <w:color w:val="FF0000"/>
                    </w:rPr>
                  </w:pPr>
                </w:p>
              </w:tc>
              <w:tc>
                <w:tcPr>
                  <w:tcW w:w="1463" w:type="dxa"/>
                  <w:vAlign w:val="center"/>
                </w:tcPr>
                <w:p w:rsidR="008939EB" w:rsidRPr="008939EB" w:rsidRDefault="008939EB" w:rsidP="008939EB">
                  <w:pPr>
                    <w:jc w:val="center"/>
                    <w:rPr>
                      <w:sz w:val="20"/>
                      <w:szCs w:val="20"/>
                    </w:rPr>
                  </w:pPr>
                  <w:r w:rsidRPr="008939EB">
                    <w:rPr>
                      <w:sz w:val="20"/>
                      <w:szCs w:val="20"/>
                    </w:rPr>
                    <w:t>SIA “Tirdzniecības nams “Kurši””</w:t>
                  </w:r>
                </w:p>
              </w:tc>
              <w:tc>
                <w:tcPr>
                  <w:tcW w:w="993" w:type="dxa"/>
                  <w:vAlign w:val="center"/>
                </w:tcPr>
                <w:p w:rsidR="008939EB" w:rsidRPr="008939EB" w:rsidRDefault="008939EB" w:rsidP="008939EB">
                  <w:pPr>
                    <w:rPr>
                      <w:sz w:val="20"/>
                      <w:szCs w:val="20"/>
                    </w:rPr>
                  </w:pPr>
                  <w:r w:rsidRPr="008939EB">
                    <w:rPr>
                      <w:sz w:val="20"/>
                      <w:szCs w:val="20"/>
                    </w:rPr>
                    <w:t>1430.11</w:t>
                  </w:r>
                </w:p>
              </w:tc>
              <w:tc>
                <w:tcPr>
                  <w:tcW w:w="992" w:type="dxa"/>
                  <w:vAlign w:val="center"/>
                </w:tcPr>
                <w:p w:rsidR="008939EB" w:rsidRPr="008939EB" w:rsidRDefault="008939EB" w:rsidP="008939EB">
                  <w:pPr>
                    <w:rPr>
                      <w:sz w:val="20"/>
                      <w:szCs w:val="20"/>
                    </w:rPr>
                  </w:pPr>
                  <w:r w:rsidRPr="008939EB">
                    <w:rPr>
                      <w:sz w:val="20"/>
                      <w:szCs w:val="20"/>
                    </w:rPr>
                    <w:t>655.18</w:t>
                  </w:r>
                </w:p>
              </w:tc>
              <w:tc>
                <w:tcPr>
                  <w:tcW w:w="1021" w:type="dxa"/>
                  <w:vAlign w:val="center"/>
                </w:tcPr>
                <w:p w:rsidR="008939EB" w:rsidRPr="008939EB" w:rsidRDefault="008939EB" w:rsidP="008939EB">
                  <w:pPr>
                    <w:rPr>
                      <w:sz w:val="20"/>
                      <w:szCs w:val="20"/>
                    </w:rPr>
                  </w:pPr>
                  <w:r w:rsidRPr="008939EB">
                    <w:rPr>
                      <w:sz w:val="20"/>
                      <w:szCs w:val="20"/>
                    </w:rPr>
                    <w:t>297.22</w:t>
                  </w:r>
                </w:p>
              </w:tc>
            </w:tr>
            <w:tr w:rsidR="008939EB" w:rsidTr="008939EB">
              <w:tc>
                <w:tcPr>
                  <w:tcW w:w="1117" w:type="dxa"/>
                  <w:vMerge w:val="restart"/>
                  <w:vAlign w:val="center"/>
                </w:tcPr>
                <w:p w:rsidR="008939EB" w:rsidRPr="008939EB" w:rsidRDefault="008939EB" w:rsidP="008939EB">
                  <w:pPr>
                    <w:jc w:val="center"/>
                    <w:rPr>
                      <w:sz w:val="20"/>
                      <w:szCs w:val="20"/>
                    </w:rPr>
                  </w:pPr>
                  <w:r w:rsidRPr="008939EB">
                    <w:rPr>
                      <w:sz w:val="20"/>
                      <w:szCs w:val="20"/>
                    </w:rPr>
                    <w:t>2.daļa</w:t>
                  </w:r>
                </w:p>
              </w:tc>
              <w:tc>
                <w:tcPr>
                  <w:tcW w:w="1463" w:type="dxa"/>
                  <w:vAlign w:val="center"/>
                </w:tcPr>
                <w:p w:rsidR="008939EB" w:rsidRPr="008939EB" w:rsidRDefault="008939EB" w:rsidP="008939EB">
                  <w:pPr>
                    <w:jc w:val="center"/>
                    <w:rPr>
                      <w:sz w:val="20"/>
                      <w:szCs w:val="20"/>
                    </w:rPr>
                  </w:pPr>
                  <w:r w:rsidRPr="008939EB">
                    <w:rPr>
                      <w:sz w:val="20"/>
                      <w:szCs w:val="20"/>
                    </w:rPr>
                    <w:t>SIA “DEPO DIY”</w:t>
                  </w:r>
                </w:p>
              </w:tc>
              <w:tc>
                <w:tcPr>
                  <w:tcW w:w="993" w:type="dxa"/>
                  <w:vAlign w:val="center"/>
                </w:tcPr>
                <w:p w:rsidR="008939EB" w:rsidRPr="008939EB" w:rsidRDefault="008939EB" w:rsidP="008939EB">
                  <w:pPr>
                    <w:rPr>
                      <w:sz w:val="20"/>
                      <w:szCs w:val="20"/>
                    </w:rPr>
                  </w:pPr>
                  <w:r w:rsidRPr="008939EB">
                    <w:rPr>
                      <w:sz w:val="20"/>
                      <w:szCs w:val="20"/>
                    </w:rPr>
                    <w:t>1751.22</w:t>
                  </w:r>
                </w:p>
              </w:tc>
              <w:tc>
                <w:tcPr>
                  <w:tcW w:w="992" w:type="dxa"/>
                  <w:vAlign w:val="center"/>
                </w:tcPr>
                <w:p w:rsidR="008939EB" w:rsidRPr="008939EB" w:rsidRDefault="008939EB" w:rsidP="008939EB">
                  <w:pPr>
                    <w:rPr>
                      <w:sz w:val="20"/>
                      <w:szCs w:val="20"/>
                    </w:rPr>
                  </w:pPr>
                  <w:r w:rsidRPr="008939EB">
                    <w:rPr>
                      <w:sz w:val="20"/>
                      <w:szCs w:val="20"/>
                    </w:rPr>
                    <w:t>454.32</w:t>
                  </w:r>
                </w:p>
              </w:tc>
              <w:tc>
                <w:tcPr>
                  <w:tcW w:w="1021" w:type="dxa"/>
                  <w:vAlign w:val="center"/>
                </w:tcPr>
                <w:p w:rsidR="008939EB" w:rsidRPr="008939EB" w:rsidRDefault="008939EB" w:rsidP="008939EB">
                  <w:pPr>
                    <w:rPr>
                      <w:sz w:val="20"/>
                      <w:szCs w:val="20"/>
                    </w:rPr>
                  </w:pPr>
                  <w:r w:rsidRPr="008939EB">
                    <w:rPr>
                      <w:sz w:val="20"/>
                      <w:szCs w:val="20"/>
                    </w:rPr>
                    <w:t>227.63</w:t>
                  </w:r>
                </w:p>
              </w:tc>
            </w:tr>
            <w:tr w:rsidR="008939EB" w:rsidTr="008939EB">
              <w:tc>
                <w:tcPr>
                  <w:tcW w:w="1117" w:type="dxa"/>
                  <w:vMerge/>
                  <w:vAlign w:val="center"/>
                </w:tcPr>
                <w:p w:rsidR="008939EB" w:rsidRDefault="008939EB" w:rsidP="008939EB">
                  <w:pPr>
                    <w:jc w:val="center"/>
                    <w:rPr>
                      <w:color w:val="FF0000"/>
                    </w:rPr>
                  </w:pPr>
                </w:p>
              </w:tc>
              <w:tc>
                <w:tcPr>
                  <w:tcW w:w="1463" w:type="dxa"/>
                  <w:vAlign w:val="center"/>
                </w:tcPr>
                <w:p w:rsidR="008939EB" w:rsidRPr="008939EB" w:rsidRDefault="008939EB" w:rsidP="008939EB">
                  <w:pPr>
                    <w:jc w:val="center"/>
                    <w:rPr>
                      <w:sz w:val="20"/>
                      <w:szCs w:val="20"/>
                    </w:rPr>
                  </w:pPr>
                  <w:r w:rsidRPr="008939EB">
                    <w:rPr>
                      <w:sz w:val="20"/>
                      <w:szCs w:val="20"/>
                    </w:rPr>
                    <w:t>SIA “Tirdzniecības nams “Kurši””</w:t>
                  </w:r>
                </w:p>
              </w:tc>
              <w:tc>
                <w:tcPr>
                  <w:tcW w:w="993" w:type="dxa"/>
                  <w:vAlign w:val="center"/>
                </w:tcPr>
                <w:p w:rsidR="008939EB" w:rsidRPr="008939EB" w:rsidRDefault="008939EB" w:rsidP="008939EB">
                  <w:pPr>
                    <w:rPr>
                      <w:sz w:val="20"/>
                      <w:szCs w:val="20"/>
                    </w:rPr>
                  </w:pPr>
                  <w:r w:rsidRPr="008939EB">
                    <w:rPr>
                      <w:sz w:val="20"/>
                      <w:szCs w:val="20"/>
                    </w:rPr>
                    <w:t>1430.11</w:t>
                  </w:r>
                </w:p>
              </w:tc>
              <w:tc>
                <w:tcPr>
                  <w:tcW w:w="992" w:type="dxa"/>
                  <w:vAlign w:val="center"/>
                </w:tcPr>
                <w:p w:rsidR="008939EB" w:rsidRPr="008939EB" w:rsidRDefault="008939EB" w:rsidP="008939EB">
                  <w:pPr>
                    <w:rPr>
                      <w:sz w:val="20"/>
                      <w:szCs w:val="20"/>
                    </w:rPr>
                  </w:pPr>
                  <w:r w:rsidRPr="008939EB">
                    <w:rPr>
                      <w:sz w:val="20"/>
                      <w:szCs w:val="20"/>
                    </w:rPr>
                    <w:t>655.18</w:t>
                  </w:r>
                </w:p>
              </w:tc>
              <w:tc>
                <w:tcPr>
                  <w:tcW w:w="1021" w:type="dxa"/>
                  <w:vAlign w:val="center"/>
                </w:tcPr>
                <w:p w:rsidR="008939EB" w:rsidRPr="008939EB" w:rsidRDefault="008939EB" w:rsidP="008939EB">
                  <w:pPr>
                    <w:rPr>
                      <w:sz w:val="20"/>
                      <w:szCs w:val="20"/>
                    </w:rPr>
                  </w:pPr>
                  <w:r w:rsidRPr="008939EB">
                    <w:rPr>
                      <w:sz w:val="20"/>
                      <w:szCs w:val="20"/>
                    </w:rPr>
                    <w:t>297.22</w:t>
                  </w:r>
                </w:p>
              </w:tc>
            </w:tr>
            <w:tr w:rsidR="008939EB" w:rsidTr="008939EB">
              <w:tc>
                <w:tcPr>
                  <w:tcW w:w="1117" w:type="dxa"/>
                  <w:vMerge w:val="restart"/>
                  <w:vAlign w:val="center"/>
                </w:tcPr>
                <w:p w:rsidR="008939EB" w:rsidRPr="008939EB" w:rsidRDefault="008939EB" w:rsidP="008939EB">
                  <w:pPr>
                    <w:jc w:val="center"/>
                    <w:rPr>
                      <w:sz w:val="20"/>
                      <w:szCs w:val="20"/>
                    </w:rPr>
                  </w:pPr>
                  <w:r w:rsidRPr="008939EB">
                    <w:rPr>
                      <w:sz w:val="20"/>
                      <w:szCs w:val="20"/>
                    </w:rPr>
                    <w:t>3.daļa</w:t>
                  </w:r>
                </w:p>
              </w:tc>
              <w:tc>
                <w:tcPr>
                  <w:tcW w:w="1463" w:type="dxa"/>
                  <w:vAlign w:val="center"/>
                </w:tcPr>
                <w:p w:rsidR="008939EB" w:rsidRPr="008939EB" w:rsidRDefault="008939EB" w:rsidP="008939EB">
                  <w:pPr>
                    <w:jc w:val="center"/>
                    <w:rPr>
                      <w:sz w:val="20"/>
                      <w:szCs w:val="20"/>
                    </w:rPr>
                  </w:pPr>
                  <w:r w:rsidRPr="008939EB">
                    <w:rPr>
                      <w:sz w:val="20"/>
                      <w:szCs w:val="20"/>
                    </w:rPr>
                    <w:t>SIA “DEPO DIY”</w:t>
                  </w:r>
                </w:p>
              </w:tc>
              <w:tc>
                <w:tcPr>
                  <w:tcW w:w="993" w:type="dxa"/>
                  <w:vAlign w:val="center"/>
                </w:tcPr>
                <w:p w:rsidR="008939EB" w:rsidRPr="008939EB" w:rsidRDefault="008939EB" w:rsidP="008939EB">
                  <w:pPr>
                    <w:rPr>
                      <w:sz w:val="20"/>
                      <w:szCs w:val="20"/>
                    </w:rPr>
                  </w:pPr>
                  <w:r w:rsidRPr="008939EB">
                    <w:rPr>
                      <w:sz w:val="20"/>
                      <w:szCs w:val="20"/>
                    </w:rPr>
                    <w:t>1751.22</w:t>
                  </w:r>
                </w:p>
              </w:tc>
              <w:tc>
                <w:tcPr>
                  <w:tcW w:w="992" w:type="dxa"/>
                  <w:vAlign w:val="center"/>
                </w:tcPr>
                <w:p w:rsidR="008939EB" w:rsidRPr="008939EB" w:rsidRDefault="008939EB" w:rsidP="008939EB">
                  <w:pPr>
                    <w:rPr>
                      <w:sz w:val="20"/>
                      <w:szCs w:val="20"/>
                    </w:rPr>
                  </w:pPr>
                  <w:r w:rsidRPr="008939EB">
                    <w:rPr>
                      <w:sz w:val="20"/>
                      <w:szCs w:val="20"/>
                    </w:rPr>
                    <w:t>454.32</w:t>
                  </w:r>
                </w:p>
              </w:tc>
              <w:tc>
                <w:tcPr>
                  <w:tcW w:w="1021" w:type="dxa"/>
                  <w:vAlign w:val="center"/>
                </w:tcPr>
                <w:p w:rsidR="008939EB" w:rsidRPr="008939EB" w:rsidRDefault="008939EB" w:rsidP="008939EB">
                  <w:pPr>
                    <w:rPr>
                      <w:sz w:val="20"/>
                      <w:szCs w:val="20"/>
                    </w:rPr>
                  </w:pPr>
                  <w:r w:rsidRPr="008939EB">
                    <w:rPr>
                      <w:sz w:val="20"/>
                      <w:szCs w:val="20"/>
                    </w:rPr>
                    <w:t>227.63</w:t>
                  </w:r>
                </w:p>
              </w:tc>
            </w:tr>
            <w:tr w:rsidR="008939EB" w:rsidTr="008939EB">
              <w:tc>
                <w:tcPr>
                  <w:tcW w:w="1117" w:type="dxa"/>
                  <w:vMerge/>
                  <w:vAlign w:val="center"/>
                </w:tcPr>
                <w:p w:rsidR="008939EB" w:rsidRDefault="008939EB" w:rsidP="008939EB">
                  <w:pPr>
                    <w:jc w:val="center"/>
                    <w:rPr>
                      <w:color w:val="FF0000"/>
                    </w:rPr>
                  </w:pPr>
                </w:p>
              </w:tc>
              <w:tc>
                <w:tcPr>
                  <w:tcW w:w="1463" w:type="dxa"/>
                  <w:vAlign w:val="center"/>
                </w:tcPr>
                <w:p w:rsidR="008939EB" w:rsidRPr="008939EB" w:rsidRDefault="008939EB" w:rsidP="008939EB">
                  <w:pPr>
                    <w:jc w:val="center"/>
                    <w:rPr>
                      <w:sz w:val="20"/>
                      <w:szCs w:val="20"/>
                    </w:rPr>
                  </w:pPr>
                  <w:r w:rsidRPr="008939EB">
                    <w:rPr>
                      <w:sz w:val="20"/>
                      <w:szCs w:val="20"/>
                    </w:rPr>
                    <w:t>SIA “Tirdzniecības nams “Kurši””</w:t>
                  </w:r>
                </w:p>
              </w:tc>
              <w:tc>
                <w:tcPr>
                  <w:tcW w:w="993" w:type="dxa"/>
                  <w:vAlign w:val="center"/>
                </w:tcPr>
                <w:p w:rsidR="008939EB" w:rsidRPr="008939EB" w:rsidRDefault="008939EB" w:rsidP="008939EB">
                  <w:pPr>
                    <w:rPr>
                      <w:sz w:val="20"/>
                      <w:szCs w:val="20"/>
                    </w:rPr>
                  </w:pPr>
                  <w:r w:rsidRPr="008939EB">
                    <w:rPr>
                      <w:sz w:val="20"/>
                      <w:szCs w:val="20"/>
                    </w:rPr>
                    <w:t>1430.11</w:t>
                  </w:r>
                </w:p>
              </w:tc>
              <w:tc>
                <w:tcPr>
                  <w:tcW w:w="992" w:type="dxa"/>
                  <w:vAlign w:val="center"/>
                </w:tcPr>
                <w:p w:rsidR="008939EB" w:rsidRPr="008939EB" w:rsidRDefault="008939EB" w:rsidP="008939EB">
                  <w:pPr>
                    <w:rPr>
                      <w:sz w:val="20"/>
                      <w:szCs w:val="20"/>
                    </w:rPr>
                  </w:pPr>
                  <w:r w:rsidRPr="008939EB">
                    <w:rPr>
                      <w:sz w:val="20"/>
                      <w:szCs w:val="20"/>
                    </w:rPr>
                    <w:t>655.18</w:t>
                  </w:r>
                </w:p>
              </w:tc>
              <w:tc>
                <w:tcPr>
                  <w:tcW w:w="1021" w:type="dxa"/>
                  <w:vAlign w:val="center"/>
                </w:tcPr>
                <w:p w:rsidR="008939EB" w:rsidRPr="008939EB" w:rsidRDefault="008939EB" w:rsidP="008939EB">
                  <w:pPr>
                    <w:rPr>
                      <w:sz w:val="20"/>
                      <w:szCs w:val="20"/>
                    </w:rPr>
                  </w:pPr>
                  <w:r w:rsidRPr="008939EB">
                    <w:rPr>
                      <w:sz w:val="20"/>
                      <w:szCs w:val="20"/>
                    </w:rPr>
                    <w:t>297.22</w:t>
                  </w:r>
                </w:p>
              </w:tc>
            </w:tr>
            <w:tr w:rsidR="008939EB" w:rsidTr="008939EB">
              <w:tc>
                <w:tcPr>
                  <w:tcW w:w="1117" w:type="dxa"/>
                  <w:vMerge w:val="restart"/>
                  <w:vAlign w:val="center"/>
                </w:tcPr>
                <w:p w:rsidR="008939EB" w:rsidRPr="008939EB" w:rsidRDefault="008939EB" w:rsidP="008939EB">
                  <w:pPr>
                    <w:jc w:val="center"/>
                    <w:rPr>
                      <w:sz w:val="20"/>
                      <w:szCs w:val="20"/>
                    </w:rPr>
                  </w:pPr>
                  <w:r w:rsidRPr="008939EB">
                    <w:rPr>
                      <w:sz w:val="20"/>
                      <w:szCs w:val="20"/>
                    </w:rPr>
                    <w:t>4.daļa</w:t>
                  </w:r>
                </w:p>
              </w:tc>
              <w:tc>
                <w:tcPr>
                  <w:tcW w:w="1463" w:type="dxa"/>
                  <w:vAlign w:val="center"/>
                </w:tcPr>
                <w:p w:rsidR="008939EB" w:rsidRPr="008939EB" w:rsidRDefault="008939EB" w:rsidP="008939EB">
                  <w:pPr>
                    <w:jc w:val="center"/>
                    <w:rPr>
                      <w:sz w:val="20"/>
                      <w:szCs w:val="20"/>
                    </w:rPr>
                  </w:pPr>
                  <w:r w:rsidRPr="008939EB">
                    <w:rPr>
                      <w:sz w:val="20"/>
                      <w:szCs w:val="20"/>
                    </w:rPr>
                    <w:t>SIA “DEPO DIY”</w:t>
                  </w:r>
                </w:p>
              </w:tc>
              <w:tc>
                <w:tcPr>
                  <w:tcW w:w="993" w:type="dxa"/>
                  <w:vAlign w:val="center"/>
                </w:tcPr>
                <w:p w:rsidR="008939EB" w:rsidRPr="008939EB" w:rsidRDefault="008939EB" w:rsidP="008939EB">
                  <w:pPr>
                    <w:rPr>
                      <w:sz w:val="20"/>
                      <w:szCs w:val="20"/>
                    </w:rPr>
                  </w:pPr>
                  <w:r w:rsidRPr="008939EB">
                    <w:rPr>
                      <w:sz w:val="20"/>
                      <w:szCs w:val="20"/>
                    </w:rPr>
                    <w:t>1751.22</w:t>
                  </w:r>
                </w:p>
              </w:tc>
              <w:tc>
                <w:tcPr>
                  <w:tcW w:w="992" w:type="dxa"/>
                  <w:vAlign w:val="center"/>
                </w:tcPr>
                <w:p w:rsidR="008939EB" w:rsidRPr="008939EB" w:rsidRDefault="008939EB" w:rsidP="008939EB">
                  <w:pPr>
                    <w:rPr>
                      <w:sz w:val="20"/>
                      <w:szCs w:val="20"/>
                    </w:rPr>
                  </w:pPr>
                  <w:r w:rsidRPr="008939EB">
                    <w:rPr>
                      <w:sz w:val="20"/>
                      <w:szCs w:val="20"/>
                    </w:rPr>
                    <w:t>454.32</w:t>
                  </w:r>
                </w:p>
              </w:tc>
              <w:tc>
                <w:tcPr>
                  <w:tcW w:w="1021" w:type="dxa"/>
                  <w:vAlign w:val="center"/>
                </w:tcPr>
                <w:p w:rsidR="008939EB" w:rsidRPr="008939EB" w:rsidRDefault="008939EB" w:rsidP="008939EB">
                  <w:pPr>
                    <w:rPr>
                      <w:sz w:val="20"/>
                      <w:szCs w:val="20"/>
                    </w:rPr>
                  </w:pPr>
                  <w:r w:rsidRPr="008939EB">
                    <w:rPr>
                      <w:sz w:val="20"/>
                      <w:szCs w:val="20"/>
                    </w:rPr>
                    <w:t>227.63</w:t>
                  </w:r>
                </w:p>
              </w:tc>
            </w:tr>
            <w:tr w:rsidR="008939EB" w:rsidTr="008939EB">
              <w:tc>
                <w:tcPr>
                  <w:tcW w:w="1117" w:type="dxa"/>
                  <w:vMerge/>
                  <w:vAlign w:val="center"/>
                </w:tcPr>
                <w:p w:rsidR="008939EB" w:rsidRDefault="008939EB" w:rsidP="008939EB">
                  <w:pPr>
                    <w:jc w:val="center"/>
                    <w:rPr>
                      <w:color w:val="FF0000"/>
                    </w:rPr>
                  </w:pPr>
                </w:p>
              </w:tc>
              <w:tc>
                <w:tcPr>
                  <w:tcW w:w="1463" w:type="dxa"/>
                  <w:vAlign w:val="center"/>
                </w:tcPr>
                <w:p w:rsidR="008939EB" w:rsidRPr="008939EB" w:rsidRDefault="008939EB" w:rsidP="008939EB">
                  <w:pPr>
                    <w:jc w:val="center"/>
                    <w:rPr>
                      <w:sz w:val="20"/>
                      <w:szCs w:val="20"/>
                    </w:rPr>
                  </w:pPr>
                  <w:r w:rsidRPr="008939EB">
                    <w:rPr>
                      <w:sz w:val="20"/>
                      <w:szCs w:val="20"/>
                    </w:rPr>
                    <w:t>SIA “Tirdzniecības nams “Kurši””</w:t>
                  </w:r>
                </w:p>
              </w:tc>
              <w:tc>
                <w:tcPr>
                  <w:tcW w:w="993" w:type="dxa"/>
                  <w:vAlign w:val="center"/>
                </w:tcPr>
                <w:p w:rsidR="008939EB" w:rsidRPr="008939EB" w:rsidRDefault="008939EB" w:rsidP="008939EB">
                  <w:pPr>
                    <w:rPr>
                      <w:sz w:val="20"/>
                      <w:szCs w:val="20"/>
                    </w:rPr>
                  </w:pPr>
                  <w:r w:rsidRPr="008939EB">
                    <w:rPr>
                      <w:sz w:val="20"/>
                      <w:szCs w:val="20"/>
                    </w:rPr>
                    <w:t>1430.11</w:t>
                  </w:r>
                </w:p>
              </w:tc>
              <w:tc>
                <w:tcPr>
                  <w:tcW w:w="992" w:type="dxa"/>
                  <w:vAlign w:val="center"/>
                </w:tcPr>
                <w:p w:rsidR="008939EB" w:rsidRPr="008939EB" w:rsidRDefault="008939EB" w:rsidP="008939EB">
                  <w:pPr>
                    <w:rPr>
                      <w:sz w:val="20"/>
                      <w:szCs w:val="20"/>
                    </w:rPr>
                  </w:pPr>
                  <w:r w:rsidRPr="008939EB">
                    <w:rPr>
                      <w:sz w:val="20"/>
                      <w:szCs w:val="20"/>
                    </w:rPr>
                    <w:t>655.18</w:t>
                  </w:r>
                </w:p>
              </w:tc>
              <w:tc>
                <w:tcPr>
                  <w:tcW w:w="1021" w:type="dxa"/>
                  <w:vAlign w:val="center"/>
                </w:tcPr>
                <w:p w:rsidR="008939EB" w:rsidRPr="008939EB" w:rsidRDefault="008939EB" w:rsidP="008939EB">
                  <w:pPr>
                    <w:rPr>
                      <w:sz w:val="20"/>
                      <w:szCs w:val="20"/>
                    </w:rPr>
                  </w:pPr>
                  <w:r w:rsidRPr="008939EB">
                    <w:rPr>
                      <w:sz w:val="20"/>
                      <w:szCs w:val="20"/>
                    </w:rPr>
                    <w:t>297.22</w:t>
                  </w:r>
                </w:p>
              </w:tc>
            </w:tr>
            <w:tr w:rsidR="008939EB" w:rsidTr="008939EB">
              <w:tc>
                <w:tcPr>
                  <w:tcW w:w="1117" w:type="dxa"/>
                  <w:vMerge w:val="restart"/>
                  <w:vAlign w:val="center"/>
                </w:tcPr>
                <w:p w:rsidR="008939EB" w:rsidRPr="008939EB" w:rsidRDefault="008939EB" w:rsidP="008939EB">
                  <w:pPr>
                    <w:jc w:val="center"/>
                    <w:rPr>
                      <w:sz w:val="20"/>
                      <w:szCs w:val="20"/>
                    </w:rPr>
                  </w:pPr>
                  <w:r w:rsidRPr="008939EB">
                    <w:rPr>
                      <w:sz w:val="20"/>
                      <w:szCs w:val="20"/>
                    </w:rPr>
                    <w:t>5.daļa</w:t>
                  </w:r>
                </w:p>
              </w:tc>
              <w:tc>
                <w:tcPr>
                  <w:tcW w:w="1463" w:type="dxa"/>
                  <w:vAlign w:val="center"/>
                </w:tcPr>
                <w:p w:rsidR="008939EB" w:rsidRPr="008939EB" w:rsidRDefault="008939EB" w:rsidP="008939EB">
                  <w:pPr>
                    <w:jc w:val="center"/>
                    <w:rPr>
                      <w:sz w:val="20"/>
                      <w:szCs w:val="20"/>
                    </w:rPr>
                  </w:pPr>
                  <w:r w:rsidRPr="008939EB">
                    <w:rPr>
                      <w:sz w:val="20"/>
                      <w:szCs w:val="20"/>
                    </w:rPr>
                    <w:t>SIA “DEPO DIY”</w:t>
                  </w:r>
                </w:p>
              </w:tc>
              <w:tc>
                <w:tcPr>
                  <w:tcW w:w="3006" w:type="dxa"/>
                  <w:gridSpan w:val="3"/>
                  <w:vAlign w:val="center"/>
                </w:tcPr>
                <w:p w:rsidR="008939EB" w:rsidRPr="008939EB" w:rsidRDefault="008939EB" w:rsidP="008939EB">
                  <w:pPr>
                    <w:jc w:val="center"/>
                    <w:rPr>
                      <w:sz w:val="20"/>
                      <w:szCs w:val="20"/>
                    </w:rPr>
                  </w:pPr>
                  <w:r w:rsidRPr="008939EB">
                    <w:rPr>
                      <w:sz w:val="20"/>
                      <w:szCs w:val="20"/>
                    </w:rPr>
                    <w:t>nepiedalās</w:t>
                  </w:r>
                </w:p>
              </w:tc>
            </w:tr>
            <w:tr w:rsidR="008939EB" w:rsidTr="008939EB">
              <w:trPr>
                <w:trHeight w:val="464"/>
              </w:trPr>
              <w:tc>
                <w:tcPr>
                  <w:tcW w:w="1117" w:type="dxa"/>
                  <w:vMerge/>
                </w:tcPr>
                <w:p w:rsidR="008939EB" w:rsidRDefault="008939EB" w:rsidP="008939EB">
                  <w:pPr>
                    <w:jc w:val="both"/>
                    <w:rPr>
                      <w:color w:val="FF0000"/>
                    </w:rPr>
                  </w:pPr>
                </w:p>
              </w:tc>
              <w:tc>
                <w:tcPr>
                  <w:tcW w:w="1463" w:type="dxa"/>
                  <w:vAlign w:val="center"/>
                </w:tcPr>
                <w:p w:rsidR="008939EB" w:rsidRPr="008939EB" w:rsidRDefault="008939EB" w:rsidP="008939EB">
                  <w:pPr>
                    <w:jc w:val="center"/>
                    <w:rPr>
                      <w:sz w:val="20"/>
                      <w:szCs w:val="20"/>
                    </w:rPr>
                  </w:pPr>
                  <w:r w:rsidRPr="008939EB">
                    <w:rPr>
                      <w:sz w:val="20"/>
                      <w:szCs w:val="20"/>
                    </w:rPr>
                    <w:t>SIA “Tirdzniecības nams “Kurši””</w:t>
                  </w:r>
                </w:p>
              </w:tc>
              <w:tc>
                <w:tcPr>
                  <w:tcW w:w="993" w:type="dxa"/>
                  <w:vAlign w:val="center"/>
                </w:tcPr>
                <w:p w:rsidR="008939EB" w:rsidRPr="008939EB" w:rsidRDefault="008939EB" w:rsidP="008939EB">
                  <w:pPr>
                    <w:rPr>
                      <w:sz w:val="20"/>
                      <w:szCs w:val="20"/>
                    </w:rPr>
                  </w:pPr>
                  <w:r w:rsidRPr="008939EB">
                    <w:rPr>
                      <w:sz w:val="20"/>
                      <w:szCs w:val="20"/>
                    </w:rPr>
                    <w:t>1430.11</w:t>
                  </w:r>
                </w:p>
              </w:tc>
              <w:tc>
                <w:tcPr>
                  <w:tcW w:w="992" w:type="dxa"/>
                  <w:vAlign w:val="center"/>
                </w:tcPr>
                <w:p w:rsidR="008939EB" w:rsidRPr="008939EB" w:rsidRDefault="008939EB" w:rsidP="008939EB">
                  <w:pPr>
                    <w:rPr>
                      <w:sz w:val="20"/>
                      <w:szCs w:val="20"/>
                    </w:rPr>
                  </w:pPr>
                  <w:r w:rsidRPr="008939EB">
                    <w:rPr>
                      <w:sz w:val="20"/>
                      <w:szCs w:val="20"/>
                    </w:rPr>
                    <w:t>1430.11</w:t>
                  </w:r>
                </w:p>
              </w:tc>
              <w:tc>
                <w:tcPr>
                  <w:tcW w:w="1021" w:type="dxa"/>
                  <w:vAlign w:val="center"/>
                </w:tcPr>
                <w:p w:rsidR="008939EB" w:rsidRPr="008939EB" w:rsidRDefault="008939EB" w:rsidP="008939EB">
                  <w:pPr>
                    <w:rPr>
                      <w:sz w:val="20"/>
                      <w:szCs w:val="20"/>
                    </w:rPr>
                  </w:pPr>
                  <w:r w:rsidRPr="008939EB">
                    <w:rPr>
                      <w:sz w:val="20"/>
                      <w:szCs w:val="20"/>
                    </w:rPr>
                    <w:t>1430.11</w:t>
                  </w:r>
                </w:p>
              </w:tc>
            </w:tr>
          </w:tbl>
          <w:p w:rsidR="00D105ED" w:rsidRDefault="00D105ED" w:rsidP="00D105ED">
            <w:pPr>
              <w:jc w:val="both"/>
              <w:rPr>
                <w:color w:val="FF0000"/>
              </w:rPr>
            </w:pPr>
          </w:p>
          <w:p w:rsidR="008939EB" w:rsidRDefault="008939EB" w:rsidP="00D105ED">
            <w:pPr>
              <w:jc w:val="both"/>
              <w:rPr>
                <w:color w:val="FF0000"/>
              </w:rPr>
            </w:pPr>
          </w:p>
          <w:p w:rsidR="00D105ED" w:rsidRPr="009A49B1" w:rsidRDefault="008939EB" w:rsidP="008939EB">
            <w:pPr>
              <w:pStyle w:val="ListParagraph"/>
              <w:spacing w:after="0" w:line="240" w:lineRule="auto"/>
              <w:ind w:left="34"/>
              <w:jc w:val="both"/>
              <w:rPr>
                <w:rFonts w:ascii="Times New Roman" w:hAnsi="Times New Roman"/>
                <w:color w:val="FF0000"/>
                <w:sz w:val="24"/>
                <w:szCs w:val="24"/>
              </w:rPr>
            </w:pPr>
            <w:r w:rsidRPr="008939EB">
              <w:rPr>
                <w:rFonts w:ascii="Times New Roman" w:hAnsi="Times New Roman"/>
                <w:sz w:val="24"/>
                <w:szCs w:val="24"/>
              </w:rPr>
              <w:t>SIA “DEPO DIY” ir iesniedzis piedāvājumu, kurā norādīta cena par 424. pozīciju. Pamatojoties uz 2017.gada 29.decembra komisijas sēdes protokolā Nr. VAMOIC 2017/182-03 sniegto atbildi uz ieinteresētā piegādātāja jautājumu, komisija nevērtē piedāvājumos 424.pozīciju, līdz ar to vienojas aprēķināt SIA “DEPO DIY” vērtējamo piedāvājuma cenu iepirkuma priekšmeta 2.grupai 1., 2., 3. un 4. iepirkuma daļā</w:t>
            </w:r>
            <w:r w:rsidRPr="008939EB" w:rsidDel="00D11FA8">
              <w:rPr>
                <w:rFonts w:ascii="Times New Roman" w:hAnsi="Times New Roman"/>
                <w:sz w:val="24"/>
                <w:szCs w:val="24"/>
              </w:rPr>
              <w:t xml:space="preserve"> </w:t>
            </w:r>
            <w:r w:rsidRPr="008939EB">
              <w:rPr>
                <w:rFonts w:ascii="Times New Roman" w:hAnsi="Times New Roman"/>
                <w:sz w:val="24"/>
                <w:szCs w:val="24"/>
              </w:rPr>
              <w:t>ar aritmētiskām darbībām un samazina piedāvājuma vērtējamo cenu summu par 424.pozīcijā norādīto summu – 0,36 EUR bez PVN. SIA “DEPO DIY” piedāvātā un vērtējamā summa 1., 2., 3., 4.daļā par iepirkuma priekšmetu preču grupā no 209. līdz 441.pozīcijai ir 453,96 EUR bez PVN.</w:t>
            </w:r>
          </w:p>
        </w:tc>
      </w:tr>
      <w:tr w:rsidR="00A1635F" w:rsidRPr="00946527" w:rsidTr="0027340B">
        <w:trPr>
          <w:trHeight w:val="354"/>
        </w:trPr>
        <w:tc>
          <w:tcPr>
            <w:tcW w:w="3857" w:type="dxa"/>
            <w:shd w:val="clear" w:color="auto" w:fill="auto"/>
          </w:tcPr>
          <w:p w:rsidR="00A1635F" w:rsidRPr="009A49B1" w:rsidRDefault="00807F5B" w:rsidP="00EB0ABC">
            <w:pPr>
              <w:rPr>
                <w:b/>
                <w:i/>
                <w:color w:val="FF0000"/>
                <w:highlight w:val="yellow"/>
              </w:rPr>
            </w:pPr>
            <w:r w:rsidRPr="0050344B">
              <w:rPr>
                <w:b/>
                <w:i/>
              </w:rPr>
              <w:lastRenderedPageBreak/>
              <w:t>Ie</w:t>
            </w:r>
            <w:r w:rsidR="00803573" w:rsidRPr="0050344B">
              <w:rPr>
                <w:b/>
                <w:i/>
              </w:rPr>
              <w:t>pirkuma procedūras uzvarētājs,</w:t>
            </w:r>
            <w:r w:rsidRPr="0050344B">
              <w:rPr>
                <w:b/>
                <w:i/>
              </w:rPr>
              <w:t xml:space="preserve"> līgumcena</w:t>
            </w:r>
            <w:r w:rsidR="00803573" w:rsidRPr="0050344B">
              <w:rPr>
                <w:b/>
                <w:i/>
              </w:rPr>
              <w:t>, piedāvājuma izvērtēšanas kopsavilkums un piedāvājuma izvēles pamatojums</w:t>
            </w:r>
            <w:r w:rsidR="006A6808" w:rsidRPr="0050344B">
              <w:rPr>
                <w:b/>
                <w:i/>
              </w:rPr>
              <w:t>:</w:t>
            </w:r>
          </w:p>
        </w:tc>
        <w:tc>
          <w:tcPr>
            <w:tcW w:w="5812" w:type="dxa"/>
          </w:tcPr>
          <w:p w:rsidR="00183E7C" w:rsidRPr="00183E7C" w:rsidRDefault="00183E7C" w:rsidP="00183E7C">
            <w:pPr>
              <w:ind w:right="57"/>
              <w:jc w:val="both"/>
              <w:rPr>
                <w:b/>
              </w:rPr>
            </w:pPr>
            <w:r w:rsidRPr="00447A35">
              <w:rPr>
                <w:color w:val="000000"/>
                <w:spacing w:val="-1"/>
              </w:rPr>
              <w:t xml:space="preserve">Pamatojoties uz Publisko iepirkumu likuma </w:t>
            </w:r>
            <w:r w:rsidRPr="00447A35">
              <w:t>51. panta pirmo daļu, Ministru kabineta 28.02.2017. noteikumu Nr. 107 18.punktu un atklāta konkursa nolikuma 46. punktu</w:t>
            </w:r>
            <w:r w:rsidRPr="00447A35">
              <w:rPr>
                <w:color w:val="000000"/>
                <w:spacing w:val="-1"/>
              </w:rPr>
              <w:t xml:space="preserve">, </w:t>
            </w:r>
            <w:r w:rsidRPr="00447A35">
              <w:rPr>
                <w:b/>
                <w:color w:val="000000"/>
                <w:spacing w:val="-1"/>
              </w:rPr>
              <w:t>vispārīgās vienošanās slēgšanas tiesības</w:t>
            </w:r>
            <w:r w:rsidRPr="00447A35">
              <w:t xml:space="preserve"> </w:t>
            </w:r>
            <w:r w:rsidRPr="00447A35">
              <w:rPr>
                <w:color w:val="000000"/>
                <w:spacing w:val="-1"/>
              </w:rPr>
              <w:t xml:space="preserve">uz maksimālo vispārīgās vienošanās darbības termiņu 48 (četrdesmit astoņiem) mēnešiem no vispārīgās vienošanās spēkā stāšanās dienas bez summas ierobežojuma par būvmateriālu un būvniecības palīgmateriālu piegādi Zemessardzes vajadzībām 1., 2., 3., 4. un 5. daļā </w:t>
            </w:r>
            <w:r w:rsidRPr="00447A35">
              <w:rPr>
                <w:b/>
                <w:color w:val="000000"/>
                <w:spacing w:val="-1"/>
              </w:rPr>
              <w:t>piešķirt</w:t>
            </w:r>
            <w:r w:rsidRPr="00447A35">
              <w:t xml:space="preserve">, </w:t>
            </w:r>
            <w:r w:rsidRPr="00447A35">
              <w:rPr>
                <w:b/>
              </w:rPr>
              <w:t xml:space="preserve">SIA “Tirdzniecības nams “Kurši””, </w:t>
            </w:r>
            <w:r w:rsidRPr="00447A35">
              <w:t xml:space="preserve">reģ. Nr.40003494995, un </w:t>
            </w:r>
            <w:r w:rsidRPr="00447A35">
              <w:rPr>
                <w:color w:val="000000"/>
                <w:spacing w:val="-1"/>
              </w:rPr>
              <w:t xml:space="preserve">1., 2., 3. un 4. daļā piešķirt </w:t>
            </w:r>
            <w:r w:rsidRPr="00447A35">
              <w:rPr>
                <w:b/>
                <w:color w:val="000000"/>
              </w:rPr>
              <w:t xml:space="preserve">SIA </w:t>
            </w:r>
            <w:r w:rsidRPr="00447A35">
              <w:rPr>
                <w:b/>
              </w:rPr>
              <w:t xml:space="preserve"> “DEPO DIY”,</w:t>
            </w:r>
            <w:r w:rsidRPr="00447A35">
              <w:t xml:space="preserve"> reģ. Nr. 50003719281, jo pretendenti šajās </w:t>
            </w:r>
            <w:r w:rsidRPr="00183E7C">
              <w:t xml:space="preserve">iepirkuma priekšmeta daļās ir iesnieguši saimnieciski visizdevīgākos piedāvājumus. </w:t>
            </w:r>
          </w:p>
          <w:p w:rsidR="00183E7C" w:rsidRPr="00183E7C" w:rsidRDefault="00937687" w:rsidP="00183E7C">
            <w:pPr>
              <w:jc w:val="both"/>
              <w:rPr>
                <w:rFonts w:eastAsia="Calibri"/>
                <w:lang w:eastAsia="en-US"/>
              </w:rPr>
            </w:pPr>
            <w:r w:rsidRPr="00183E7C">
              <w:rPr>
                <w:rFonts w:eastAsia="Calibri"/>
                <w:lang w:eastAsia="en-US"/>
              </w:rPr>
              <w:t>Veicot piedāvājuma vērtēšanu, izma</w:t>
            </w:r>
            <w:r w:rsidR="00183E7C" w:rsidRPr="00183E7C">
              <w:rPr>
                <w:rFonts w:eastAsia="Calibri"/>
                <w:lang w:eastAsia="en-US"/>
              </w:rPr>
              <w:t>ntota izdevīguma punktu metode:</w:t>
            </w:r>
          </w:p>
          <w:tbl>
            <w:tblPr>
              <w:tblW w:w="0" w:type="auto"/>
              <w:tblInd w:w="6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33"/>
              <w:gridCol w:w="1360"/>
              <w:gridCol w:w="1560"/>
            </w:tblGrid>
            <w:tr w:rsidR="00183E7C" w:rsidRPr="00447A35" w:rsidTr="00183E7C">
              <w:tc>
                <w:tcPr>
                  <w:tcW w:w="1333" w:type="dxa"/>
                  <w:shd w:val="clear" w:color="auto" w:fill="auto"/>
                  <w:vAlign w:val="center"/>
                </w:tcPr>
                <w:p w:rsidR="00183E7C" w:rsidRPr="00183E7C" w:rsidRDefault="00183E7C" w:rsidP="00183E7C">
                  <w:pPr>
                    <w:ind w:right="57"/>
                    <w:jc w:val="center"/>
                    <w:rPr>
                      <w:sz w:val="20"/>
                    </w:rPr>
                  </w:pPr>
                  <w:r w:rsidRPr="00183E7C">
                    <w:rPr>
                      <w:sz w:val="20"/>
                    </w:rPr>
                    <w:t>Iepirkuma priekšmeta daļa</w:t>
                  </w:r>
                </w:p>
              </w:tc>
              <w:tc>
                <w:tcPr>
                  <w:tcW w:w="1360" w:type="dxa"/>
                  <w:shd w:val="clear" w:color="auto" w:fill="auto"/>
                  <w:vAlign w:val="center"/>
                </w:tcPr>
                <w:p w:rsidR="00183E7C" w:rsidRPr="00183E7C" w:rsidRDefault="00183E7C" w:rsidP="00183E7C">
                  <w:pPr>
                    <w:ind w:right="57"/>
                    <w:jc w:val="center"/>
                    <w:rPr>
                      <w:sz w:val="20"/>
                    </w:rPr>
                  </w:pPr>
                  <w:r w:rsidRPr="00183E7C">
                    <w:rPr>
                      <w:sz w:val="20"/>
                    </w:rPr>
                    <w:t>SIA “DEPO DIY”</w:t>
                  </w:r>
                </w:p>
              </w:tc>
              <w:tc>
                <w:tcPr>
                  <w:tcW w:w="1560" w:type="dxa"/>
                  <w:shd w:val="clear" w:color="auto" w:fill="auto"/>
                  <w:vAlign w:val="center"/>
                </w:tcPr>
                <w:p w:rsidR="00183E7C" w:rsidRPr="00183E7C" w:rsidRDefault="00183E7C" w:rsidP="00183E7C">
                  <w:pPr>
                    <w:ind w:right="57"/>
                    <w:jc w:val="center"/>
                    <w:rPr>
                      <w:sz w:val="20"/>
                    </w:rPr>
                  </w:pPr>
                  <w:r w:rsidRPr="00183E7C">
                    <w:rPr>
                      <w:sz w:val="20"/>
                    </w:rPr>
                    <w:t>SIA “Tirdzniecības nams “Kurši””</w:t>
                  </w:r>
                </w:p>
              </w:tc>
            </w:tr>
            <w:tr w:rsidR="00183E7C" w:rsidRPr="00447A35" w:rsidTr="00183E7C">
              <w:tc>
                <w:tcPr>
                  <w:tcW w:w="1333" w:type="dxa"/>
                  <w:shd w:val="clear" w:color="auto" w:fill="auto"/>
                  <w:vAlign w:val="center"/>
                </w:tcPr>
                <w:p w:rsidR="00183E7C" w:rsidRPr="00183E7C" w:rsidRDefault="00183E7C" w:rsidP="00183E7C">
                  <w:pPr>
                    <w:ind w:right="57"/>
                    <w:jc w:val="center"/>
                    <w:rPr>
                      <w:sz w:val="20"/>
                    </w:rPr>
                  </w:pPr>
                  <w:r w:rsidRPr="00183E7C">
                    <w:rPr>
                      <w:sz w:val="20"/>
                    </w:rPr>
                    <w:t>I daļa</w:t>
                  </w:r>
                </w:p>
              </w:tc>
              <w:tc>
                <w:tcPr>
                  <w:tcW w:w="1360" w:type="dxa"/>
                  <w:shd w:val="clear" w:color="auto" w:fill="auto"/>
                  <w:vAlign w:val="center"/>
                </w:tcPr>
                <w:p w:rsidR="00183E7C" w:rsidRPr="00183E7C" w:rsidRDefault="00183E7C" w:rsidP="00183E7C">
                  <w:pPr>
                    <w:ind w:right="57"/>
                    <w:jc w:val="center"/>
                    <w:rPr>
                      <w:sz w:val="20"/>
                    </w:rPr>
                  </w:pPr>
                  <w:r w:rsidRPr="00183E7C">
                    <w:rPr>
                      <w:sz w:val="20"/>
                    </w:rPr>
                    <w:t>81,75</w:t>
                  </w:r>
                </w:p>
              </w:tc>
              <w:tc>
                <w:tcPr>
                  <w:tcW w:w="1560" w:type="dxa"/>
                  <w:shd w:val="clear" w:color="auto" w:fill="auto"/>
                  <w:vAlign w:val="center"/>
                </w:tcPr>
                <w:p w:rsidR="00183E7C" w:rsidRPr="00183E7C" w:rsidRDefault="00183E7C" w:rsidP="00183E7C">
                  <w:pPr>
                    <w:ind w:right="57"/>
                    <w:jc w:val="center"/>
                    <w:rPr>
                      <w:sz w:val="20"/>
                    </w:rPr>
                  </w:pPr>
                  <w:r w:rsidRPr="00183E7C">
                    <w:rPr>
                      <w:sz w:val="20"/>
                    </w:rPr>
                    <w:t>89,98</w:t>
                  </w:r>
                </w:p>
              </w:tc>
            </w:tr>
            <w:tr w:rsidR="00183E7C" w:rsidRPr="00447A35" w:rsidTr="00183E7C">
              <w:tc>
                <w:tcPr>
                  <w:tcW w:w="1333" w:type="dxa"/>
                  <w:shd w:val="clear" w:color="auto" w:fill="auto"/>
                  <w:vAlign w:val="center"/>
                </w:tcPr>
                <w:p w:rsidR="00183E7C" w:rsidRPr="00183E7C" w:rsidRDefault="00183E7C" w:rsidP="00183E7C">
                  <w:pPr>
                    <w:ind w:right="57"/>
                    <w:jc w:val="center"/>
                    <w:rPr>
                      <w:sz w:val="20"/>
                    </w:rPr>
                  </w:pPr>
                  <w:r w:rsidRPr="00183E7C">
                    <w:rPr>
                      <w:sz w:val="20"/>
                    </w:rPr>
                    <w:t>II daļa</w:t>
                  </w:r>
                </w:p>
              </w:tc>
              <w:tc>
                <w:tcPr>
                  <w:tcW w:w="1360" w:type="dxa"/>
                  <w:shd w:val="clear" w:color="auto" w:fill="auto"/>
                  <w:vAlign w:val="center"/>
                </w:tcPr>
                <w:p w:rsidR="00183E7C" w:rsidRPr="00183E7C" w:rsidRDefault="00183E7C" w:rsidP="00183E7C">
                  <w:pPr>
                    <w:ind w:right="57"/>
                    <w:jc w:val="center"/>
                    <w:rPr>
                      <w:sz w:val="20"/>
                    </w:rPr>
                  </w:pPr>
                  <w:r w:rsidRPr="00183E7C">
                    <w:rPr>
                      <w:sz w:val="20"/>
                    </w:rPr>
                    <w:t>78,42</w:t>
                  </w:r>
                </w:p>
              </w:tc>
              <w:tc>
                <w:tcPr>
                  <w:tcW w:w="1560" w:type="dxa"/>
                  <w:shd w:val="clear" w:color="auto" w:fill="auto"/>
                  <w:vAlign w:val="center"/>
                </w:tcPr>
                <w:p w:rsidR="00183E7C" w:rsidRPr="00183E7C" w:rsidRDefault="00183E7C" w:rsidP="00183E7C">
                  <w:pPr>
                    <w:ind w:right="57"/>
                    <w:jc w:val="center"/>
                    <w:rPr>
                      <w:sz w:val="20"/>
                    </w:rPr>
                  </w:pPr>
                  <w:r w:rsidRPr="00183E7C">
                    <w:rPr>
                      <w:sz w:val="20"/>
                    </w:rPr>
                    <w:t>89,98</w:t>
                  </w:r>
                </w:p>
              </w:tc>
            </w:tr>
            <w:tr w:rsidR="00183E7C" w:rsidRPr="00447A35" w:rsidTr="00183E7C">
              <w:tc>
                <w:tcPr>
                  <w:tcW w:w="1333" w:type="dxa"/>
                  <w:shd w:val="clear" w:color="auto" w:fill="auto"/>
                  <w:vAlign w:val="center"/>
                </w:tcPr>
                <w:p w:rsidR="00183E7C" w:rsidRPr="00183E7C" w:rsidRDefault="00183E7C" w:rsidP="00183E7C">
                  <w:pPr>
                    <w:ind w:right="57"/>
                    <w:jc w:val="center"/>
                    <w:rPr>
                      <w:sz w:val="20"/>
                    </w:rPr>
                  </w:pPr>
                  <w:r w:rsidRPr="00183E7C">
                    <w:rPr>
                      <w:sz w:val="20"/>
                    </w:rPr>
                    <w:t>III daļa</w:t>
                  </w:r>
                </w:p>
              </w:tc>
              <w:tc>
                <w:tcPr>
                  <w:tcW w:w="1360" w:type="dxa"/>
                  <w:shd w:val="clear" w:color="auto" w:fill="auto"/>
                  <w:vAlign w:val="center"/>
                </w:tcPr>
                <w:p w:rsidR="00183E7C" w:rsidRPr="00183E7C" w:rsidRDefault="00183E7C" w:rsidP="00183E7C">
                  <w:pPr>
                    <w:ind w:right="57"/>
                    <w:jc w:val="center"/>
                    <w:rPr>
                      <w:sz w:val="20"/>
                    </w:rPr>
                  </w:pPr>
                  <w:r w:rsidRPr="00183E7C">
                    <w:rPr>
                      <w:sz w:val="20"/>
                    </w:rPr>
                    <w:t>91,75</w:t>
                  </w:r>
                </w:p>
              </w:tc>
              <w:tc>
                <w:tcPr>
                  <w:tcW w:w="1560" w:type="dxa"/>
                  <w:shd w:val="clear" w:color="auto" w:fill="auto"/>
                  <w:vAlign w:val="center"/>
                </w:tcPr>
                <w:p w:rsidR="00183E7C" w:rsidRPr="00183E7C" w:rsidRDefault="00183E7C" w:rsidP="00183E7C">
                  <w:pPr>
                    <w:ind w:right="57"/>
                    <w:jc w:val="center"/>
                    <w:rPr>
                      <w:sz w:val="20"/>
                    </w:rPr>
                  </w:pPr>
                  <w:r w:rsidRPr="00183E7C">
                    <w:rPr>
                      <w:sz w:val="20"/>
                    </w:rPr>
                    <w:t>83,31</w:t>
                  </w:r>
                </w:p>
              </w:tc>
            </w:tr>
            <w:tr w:rsidR="00183E7C" w:rsidRPr="00447A35" w:rsidTr="00183E7C">
              <w:tc>
                <w:tcPr>
                  <w:tcW w:w="1333" w:type="dxa"/>
                  <w:shd w:val="clear" w:color="auto" w:fill="auto"/>
                  <w:vAlign w:val="center"/>
                </w:tcPr>
                <w:p w:rsidR="00183E7C" w:rsidRPr="00183E7C" w:rsidRDefault="00183E7C" w:rsidP="00183E7C">
                  <w:pPr>
                    <w:ind w:right="57"/>
                    <w:jc w:val="center"/>
                    <w:rPr>
                      <w:sz w:val="20"/>
                    </w:rPr>
                  </w:pPr>
                  <w:r w:rsidRPr="00183E7C">
                    <w:rPr>
                      <w:sz w:val="20"/>
                    </w:rPr>
                    <w:t>IV daļa</w:t>
                  </w:r>
                </w:p>
              </w:tc>
              <w:tc>
                <w:tcPr>
                  <w:tcW w:w="1360" w:type="dxa"/>
                  <w:shd w:val="clear" w:color="auto" w:fill="auto"/>
                  <w:vAlign w:val="center"/>
                </w:tcPr>
                <w:p w:rsidR="00183E7C" w:rsidRPr="00183E7C" w:rsidRDefault="00183E7C" w:rsidP="00183E7C">
                  <w:pPr>
                    <w:ind w:right="57"/>
                    <w:jc w:val="center"/>
                    <w:rPr>
                      <w:sz w:val="20"/>
                    </w:rPr>
                  </w:pPr>
                  <w:r w:rsidRPr="00183E7C">
                    <w:rPr>
                      <w:sz w:val="20"/>
                    </w:rPr>
                    <w:t>76,75</w:t>
                  </w:r>
                </w:p>
              </w:tc>
              <w:tc>
                <w:tcPr>
                  <w:tcW w:w="1560" w:type="dxa"/>
                  <w:shd w:val="clear" w:color="auto" w:fill="auto"/>
                  <w:vAlign w:val="center"/>
                </w:tcPr>
                <w:p w:rsidR="00183E7C" w:rsidRPr="00183E7C" w:rsidRDefault="00183E7C" w:rsidP="00183E7C">
                  <w:pPr>
                    <w:ind w:right="57"/>
                    <w:jc w:val="center"/>
                    <w:rPr>
                      <w:sz w:val="20"/>
                    </w:rPr>
                  </w:pPr>
                  <w:r w:rsidRPr="00183E7C">
                    <w:rPr>
                      <w:sz w:val="20"/>
                    </w:rPr>
                    <w:t>89,98</w:t>
                  </w:r>
                </w:p>
              </w:tc>
            </w:tr>
            <w:tr w:rsidR="00183E7C" w:rsidRPr="00447A35" w:rsidTr="00183E7C">
              <w:tc>
                <w:tcPr>
                  <w:tcW w:w="1333" w:type="dxa"/>
                  <w:shd w:val="clear" w:color="auto" w:fill="auto"/>
                  <w:vAlign w:val="center"/>
                </w:tcPr>
                <w:p w:rsidR="00183E7C" w:rsidRPr="00183E7C" w:rsidRDefault="00183E7C" w:rsidP="00183E7C">
                  <w:pPr>
                    <w:ind w:right="57"/>
                    <w:jc w:val="center"/>
                    <w:rPr>
                      <w:sz w:val="20"/>
                    </w:rPr>
                  </w:pPr>
                  <w:r w:rsidRPr="00183E7C">
                    <w:rPr>
                      <w:sz w:val="20"/>
                    </w:rPr>
                    <w:t>V daļa</w:t>
                  </w:r>
                </w:p>
              </w:tc>
              <w:tc>
                <w:tcPr>
                  <w:tcW w:w="1360" w:type="dxa"/>
                  <w:shd w:val="clear" w:color="auto" w:fill="auto"/>
                  <w:vAlign w:val="center"/>
                </w:tcPr>
                <w:p w:rsidR="00183E7C" w:rsidRPr="00183E7C" w:rsidRDefault="00183E7C" w:rsidP="00183E7C">
                  <w:pPr>
                    <w:ind w:right="57"/>
                    <w:jc w:val="center"/>
                    <w:rPr>
                      <w:sz w:val="20"/>
                    </w:rPr>
                  </w:pPr>
                  <w:r w:rsidRPr="00183E7C">
                    <w:rPr>
                      <w:sz w:val="20"/>
                    </w:rPr>
                    <w:t>nepiedalās</w:t>
                  </w:r>
                </w:p>
              </w:tc>
              <w:tc>
                <w:tcPr>
                  <w:tcW w:w="1560" w:type="dxa"/>
                  <w:shd w:val="clear" w:color="auto" w:fill="auto"/>
                  <w:vAlign w:val="center"/>
                </w:tcPr>
                <w:p w:rsidR="00183E7C" w:rsidRPr="00183E7C" w:rsidRDefault="00183E7C" w:rsidP="00183E7C">
                  <w:pPr>
                    <w:ind w:right="57"/>
                    <w:jc w:val="center"/>
                    <w:rPr>
                      <w:sz w:val="20"/>
                    </w:rPr>
                  </w:pPr>
                  <w:r w:rsidRPr="00183E7C">
                    <w:rPr>
                      <w:sz w:val="20"/>
                    </w:rPr>
                    <w:t>100</w:t>
                  </w:r>
                </w:p>
              </w:tc>
            </w:tr>
          </w:tbl>
          <w:p w:rsidR="00183E7C" w:rsidRPr="009A49B1" w:rsidRDefault="00183E7C" w:rsidP="00183E7C">
            <w:pPr>
              <w:jc w:val="both"/>
              <w:rPr>
                <w:color w:val="FF0000"/>
              </w:rPr>
            </w:pPr>
          </w:p>
        </w:tc>
      </w:tr>
      <w:tr w:rsidR="006A6808" w:rsidRPr="00946527" w:rsidTr="0027340B">
        <w:trPr>
          <w:trHeight w:val="354"/>
        </w:trPr>
        <w:tc>
          <w:tcPr>
            <w:tcW w:w="3857" w:type="dxa"/>
            <w:shd w:val="clear" w:color="auto" w:fill="auto"/>
          </w:tcPr>
          <w:p w:rsidR="006A6808" w:rsidRPr="0050344B" w:rsidRDefault="006A6808" w:rsidP="00EB0ABC">
            <w:pPr>
              <w:rPr>
                <w:b/>
                <w:i/>
                <w:highlight w:val="yellow"/>
              </w:rPr>
            </w:pPr>
            <w:r w:rsidRPr="0050344B">
              <w:rPr>
                <w:b/>
                <w:i/>
              </w:rPr>
              <w:t>Informācija par to līguma vai vispārīgās vienošanās daļu, kuru uzvarētājs plānojis nodot apakšuzņēmējam/iem, kā arī apakšuzņēmēju nosaukumi:</w:t>
            </w:r>
          </w:p>
        </w:tc>
        <w:tc>
          <w:tcPr>
            <w:tcW w:w="5812" w:type="dxa"/>
            <w:vAlign w:val="center"/>
          </w:tcPr>
          <w:p w:rsidR="006A6808" w:rsidRPr="0050344B" w:rsidRDefault="00EC63E9" w:rsidP="00BE2B1F">
            <w:pPr>
              <w:spacing w:before="120"/>
              <w:contextualSpacing/>
              <w:rPr>
                <w:rFonts w:eastAsia="Calibri"/>
                <w:lang w:eastAsia="en-US"/>
              </w:rPr>
            </w:pPr>
            <w:r w:rsidRPr="0050344B">
              <w:rPr>
                <w:rFonts w:eastAsia="Calibri"/>
                <w:lang w:eastAsia="en-US"/>
              </w:rPr>
              <w:t>Nav</w:t>
            </w:r>
          </w:p>
        </w:tc>
      </w:tr>
      <w:tr w:rsidR="005D1054" w:rsidRPr="00946527" w:rsidTr="0027340B">
        <w:trPr>
          <w:trHeight w:val="354"/>
        </w:trPr>
        <w:tc>
          <w:tcPr>
            <w:tcW w:w="3857" w:type="dxa"/>
          </w:tcPr>
          <w:p w:rsidR="005D1054" w:rsidRPr="0050344B" w:rsidRDefault="00BF41D6" w:rsidP="00BF41D6">
            <w:pPr>
              <w:rPr>
                <w:b/>
                <w:i/>
              </w:rPr>
            </w:pPr>
            <w:r w:rsidRPr="0050344B">
              <w:rPr>
                <w:b/>
                <w:i/>
              </w:rPr>
              <w:t>Pamatojums lēmumam par noraidītajiem pretendentiem, kā arī par iepirkuma procedūras dokumentiem neatbilstošajiem piedāvājumiem</w:t>
            </w:r>
            <w:r w:rsidR="00807F5B" w:rsidRPr="0050344B">
              <w:rPr>
                <w:b/>
                <w:i/>
              </w:rPr>
              <w:t>:</w:t>
            </w:r>
          </w:p>
        </w:tc>
        <w:tc>
          <w:tcPr>
            <w:tcW w:w="5812" w:type="dxa"/>
          </w:tcPr>
          <w:p w:rsidR="005D1054" w:rsidRPr="0050344B" w:rsidRDefault="00BE2B1F" w:rsidP="00BE2B1F">
            <w:pPr>
              <w:contextualSpacing/>
              <w:jc w:val="both"/>
            </w:pPr>
            <w:r w:rsidRPr="0050344B">
              <w:t>Nav</w:t>
            </w:r>
          </w:p>
        </w:tc>
      </w:tr>
      <w:tr w:rsidR="006A6808" w:rsidRPr="00946527" w:rsidTr="00BE2B1F">
        <w:trPr>
          <w:trHeight w:val="354"/>
        </w:trPr>
        <w:tc>
          <w:tcPr>
            <w:tcW w:w="3857" w:type="dxa"/>
          </w:tcPr>
          <w:p w:rsidR="006A6808" w:rsidRPr="0050344B" w:rsidRDefault="006A6808" w:rsidP="006A6808">
            <w:pPr>
              <w:rPr>
                <w:b/>
                <w:i/>
                <w:highlight w:val="yellow"/>
              </w:rPr>
            </w:pPr>
            <w:r w:rsidRPr="0050344B">
              <w:rPr>
                <w:b/>
                <w:i/>
              </w:rPr>
              <w:t xml:space="preserve">Pamatojums iepirkuma procedūras nepārtraukšanai saskaņā ar 28.02.2017. MK noteikumu Nr.107 </w:t>
            </w:r>
            <w:r w:rsidRPr="0050344B">
              <w:rPr>
                <w:b/>
                <w:i/>
              </w:rPr>
              <w:lastRenderedPageBreak/>
              <w:t>19.punktu, ja piedāvājumu iesniedzis tikai viens piegādātājs:</w:t>
            </w:r>
          </w:p>
        </w:tc>
        <w:tc>
          <w:tcPr>
            <w:tcW w:w="5812" w:type="dxa"/>
          </w:tcPr>
          <w:p w:rsidR="00C359D7" w:rsidRPr="0050344B" w:rsidRDefault="00C27CA8" w:rsidP="00CC2212">
            <w:pPr>
              <w:spacing w:before="120"/>
              <w:contextualSpacing/>
              <w:jc w:val="both"/>
              <w:rPr>
                <w:rFonts w:eastAsia="Calibri"/>
                <w:lang w:eastAsia="en-US"/>
              </w:rPr>
            </w:pPr>
            <w:r w:rsidRPr="0050344B">
              <w:lastRenderedPageBreak/>
              <w:t>Nav</w:t>
            </w:r>
          </w:p>
        </w:tc>
      </w:tr>
      <w:tr w:rsidR="00BF41D6" w:rsidRPr="00946527" w:rsidTr="00BE2B1F">
        <w:trPr>
          <w:trHeight w:val="354"/>
        </w:trPr>
        <w:tc>
          <w:tcPr>
            <w:tcW w:w="3857" w:type="dxa"/>
          </w:tcPr>
          <w:p w:rsidR="00BF41D6" w:rsidRPr="0050344B" w:rsidRDefault="00BF41D6" w:rsidP="00EB0ABC">
            <w:pPr>
              <w:rPr>
                <w:b/>
                <w:i/>
              </w:rPr>
            </w:pPr>
            <w:r w:rsidRPr="0050344B">
              <w:rPr>
                <w:b/>
                <w:i/>
              </w:rPr>
              <w:t>Piedāvājuma noraidīšanas pamatojums, ja piedāvājums ir nepamatoti lēts:</w:t>
            </w:r>
          </w:p>
        </w:tc>
        <w:tc>
          <w:tcPr>
            <w:tcW w:w="5812" w:type="dxa"/>
            <w:vAlign w:val="center"/>
          </w:tcPr>
          <w:p w:rsidR="00BF41D6" w:rsidRPr="0050344B" w:rsidRDefault="00BF41D6" w:rsidP="00BE2B1F">
            <w:pPr>
              <w:spacing w:after="120"/>
              <w:ind w:right="57"/>
            </w:pPr>
            <w:r w:rsidRPr="0050344B">
              <w:t>Nav</w:t>
            </w:r>
          </w:p>
        </w:tc>
      </w:tr>
      <w:tr w:rsidR="00BF41D6" w:rsidRPr="00946527" w:rsidTr="00BE2B1F">
        <w:trPr>
          <w:trHeight w:val="866"/>
        </w:trPr>
        <w:tc>
          <w:tcPr>
            <w:tcW w:w="3857" w:type="dxa"/>
          </w:tcPr>
          <w:p w:rsidR="00BF41D6" w:rsidRPr="0050344B" w:rsidRDefault="006A6808" w:rsidP="00257CD2">
            <w:pPr>
              <w:rPr>
                <w:b/>
                <w:i/>
              </w:rPr>
            </w:pPr>
            <w:r w:rsidRPr="0050344B">
              <w:rPr>
                <w:b/>
                <w:i/>
              </w:rPr>
              <w:t>Lēmuma pamatojums, ja iepirkuma komisija pieņēmusi lēmumu pārtraukt vai izbeigt iepirkuma procedūru:</w:t>
            </w:r>
          </w:p>
        </w:tc>
        <w:tc>
          <w:tcPr>
            <w:tcW w:w="5812" w:type="dxa"/>
          </w:tcPr>
          <w:p w:rsidR="00BF41D6" w:rsidRPr="0050344B" w:rsidRDefault="00AA53A7" w:rsidP="00194A0B">
            <w:pPr>
              <w:spacing w:after="120"/>
              <w:jc w:val="both"/>
              <w:rPr>
                <w:b/>
              </w:rPr>
            </w:pPr>
            <w:r w:rsidRPr="0050344B">
              <w:t xml:space="preserve">Nav </w:t>
            </w:r>
          </w:p>
        </w:tc>
      </w:tr>
      <w:tr w:rsidR="008D1408" w:rsidRPr="00946527" w:rsidTr="00BE2B1F">
        <w:trPr>
          <w:trHeight w:val="354"/>
        </w:trPr>
        <w:tc>
          <w:tcPr>
            <w:tcW w:w="3857" w:type="dxa"/>
          </w:tcPr>
          <w:p w:rsidR="008D1408" w:rsidRPr="0050344B" w:rsidRDefault="006A6808" w:rsidP="00257CD2">
            <w:pPr>
              <w:rPr>
                <w:b/>
                <w:i/>
              </w:rPr>
            </w:pPr>
            <w:r w:rsidRPr="0050344B">
              <w:rPr>
                <w:b/>
                <w:i/>
              </w:rPr>
              <w:t>Iemesli, kuru dēļ netiek paredzēta elektroniska piedāvājumu iesniegšana, ja pasūtītājam ir pienākums izmantot piedāvājumu saņemšanai elektroniskās informācijas sistēmas:</w:t>
            </w:r>
          </w:p>
        </w:tc>
        <w:tc>
          <w:tcPr>
            <w:tcW w:w="5812" w:type="dxa"/>
            <w:vAlign w:val="center"/>
          </w:tcPr>
          <w:p w:rsidR="008D1408" w:rsidRPr="0050344B" w:rsidRDefault="008D1408" w:rsidP="00EB787C">
            <w:pPr>
              <w:spacing w:after="120"/>
              <w:ind w:right="57"/>
              <w:jc w:val="both"/>
            </w:pPr>
            <w:r w:rsidRPr="0050344B">
              <w:t>Nav</w:t>
            </w:r>
          </w:p>
        </w:tc>
      </w:tr>
      <w:tr w:rsidR="008D1408" w:rsidRPr="00946527" w:rsidTr="00BE2B1F">
        <w:trPr>
          <w:trHeight w:val="354"/>
        </w:trPr>
        <w:tc>
          <w:tcPr>
            <w:tcW w:w="3857" w:type="dxa"/>
          </w:tcPr>
          <w:p w:rsidR="008D1408" w:rsidRPr="0050344B" w:rsidRDefault="006A6808" w:rsidP="00257CD2">
            <w:pPr>
              <w:rPr>
                <w:b/>
                <w:i/>
              </w:rPr>
            </w:pPr>
            <w:r w:rsidRPr="0050344B">
              <w:rPr>
                <w:b/>
                <w:i/>
              </w:rPr>
              <w:t>Iepirkuma komisijas konstatētie interešu konflikti un pasākumi, kas veikti to novēršanai</w:t>
            </w:r>
            <w:r w:rsidR="008D1408" w:rsidRPr="0050344B">
              <w:rPr>
                <w:b/>
                <w:i/>
              </w:rPr>
              <w:t>:</w:t>
            </w:r>
          </w:p>
        </w:tc>
        <w:tc>
          <w:tcPr>
            <w:tcW w:w="5812" w:type="dxa"/>
            <w:vAlign w:val="center"/>
          </w:tcPr>
          <w:p w:rsidR="008D1408" w:rsidRPr="0050344B" w:rsidRDefault="003A307A" w:rsidP="00EB787C">
            <w:pPr>
              <w:spacing w:after="120"/>
              <w:ind w:right="57"/>
              <w:jc w:val="both"/>
            </w:pPr>
            <w:r w:rsidRPr="0050344B">
              <w:t xml:space="preserve">Nav </w:t>
            </w:r>
          </w:p>
        </w:tc>
      </w:tr>
    </w:tbl>
    <w:p w:rsidR="00835395" w:rsidRDefault="00835395" w:rsidP="00A1635F">
      <w:pPr>
        <w:jc w:val="both"/>
      </w:pPr>
    </w:p>
    <w:p w:rsidR="00AA53A7" w:rsidRPr="00946527" w:rsidRDefault="00AA53A7" w:rsidP="00A1635F">
      <w:pPr>
        <w:jc w:val="both"/>
      </w:pPr>
      <w:bookmarkStart w:id="0" w:name="_GoBack"/>
      <w:bookmarkEnd w:id="0"/>
    </w:p>
    <w:sectPr w:rsidR="00AA53A7" w:rsidRPr="00946527" w:rsidSect="005F5FEA">
      <w:footerReference w:type="even" r:id="rId8"/>
      <w:footerReference w:type="default" r:id="rId9"/>
      <w:pgSz w:w="11906" w:h="16838"/>
      <w:pgMar w:top="851" w:right="991" w:bottom="993" w:left="1800" w:header="345"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E2CA4" w:rsidRDefault="005E2CA4">
      <w:r>
        <w:separator/>
      </w:r>
    </w:p>
  </w:endnote>
  <w:endnote w:type="continuationSeparator" w:id="0">
    <w:p w:rsidR="005E2CA4" w:rsidRDefault="005E2C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BA"/>
    <w:family w:val="swiss"/>
    <w:pitch w:val="variable"/>
    <w:sig w:usb0="E1002EFF" w:usb1="C000605B" w:usb2="00000029" w:usb3="00000000" w:csb0="000101FF" w:csb1="00000000"/>
  </w:font>
  <w:font w:name="Dutch TL">
    <w:panose1 w:val="02020503060505020304"/>
    <w:charset w:val="BA"/>
    <w:family w:val="roman"/>
    <w:pitch w:val="variable"/>
    <w:sig w:usb0="800002AF" w:usb1="5000204A" w:usb2="00000000" w:usb3="00000000" w:csb0="0000009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6E7F" w:rsidRDefault="00F96E7F" w:rsidP="00386CE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F96E7F" w:rsidRDefault="00F96E7F" w:rsidP="00386CE7">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6E7F" w:rsidRDefault="00F96E7F" w:rsidP="00386CE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A7754">
      <w:rPr>
        <w:rStyle w:val="PageNumber"/>
        <w:noProof/>
      </w:rPr>
      <w:t>5</w:t>
    </w:r>
    <w:r>
      <w:rPr>
        <w:rStyle w:val="PageNumber"/>
      </w:rPr>
      <w:fldChar w:fldCharType="end"/>
    </w:r>
  </w:p>
  <w:p w:rsidR="00F96E7F" w:rsidRDefault="00F96E7F" w:rsidP="00386CE7">
    <w:pPr>
      <w:pStyle w:val="Footer"/>
      <w:ind w:right="360"/>
    </w:pPr>
  </w:p>
  <w:p w:rsidR="004A3C0B" w:rsidRDefault="004A3C0B" w:rsidP="00386CE7">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E2CA4" w:rsidRDefault="005E2CA4">
      <w:r>
        <w:separator/>
      </w:r>
    </w:p>
  </w:footnote>
  <w:footnote w:type="continuationSeparator" w:id="0">
    <w:p w:rsidR="005E2CA4" w:rsidRDefault="005E2CA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5320ADA"/>
    <w:styleLink w:val="Style1311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FA050D"/>
    <w:multiLevelType w:val="hybridMultilevel"/>
    <w:tmpl w:val="44608750"/>
    <w:lvl w:ilvl="0" w:tplc="6B96B408">
      <w:start w:val="1"/>
      <w:numFmt w:val="decimal"/>
      <w:lvlText w:val="%1."/>
      <w:lvlJc w:val="left"/>
      <w:pPr>
        <w:ind w:left="540" w:hanging="360"/>
      </w:pPr>
      <w:rPr>
        <w:rFonts w:hint="default"/>
      </w:rPr>
    </w:lvl>
    <w:lvl w:ilvl="1" w:tplc="04260019" w:tentative="1">
      <w:start w:val="1"/>
      <w:numFmt w:val="lowerLetter"/>
      <w:lvlText w:val="%2."/>
      <w:lvlJc w:val="left"/>
      <w:pPr>
        <w:ind w:left="1260" w:hanging="360"/>
      </w:pPr>
    </w:lvl>
    <w:lvl w:ilvl="2" w:tplc="0426001B" w:tentative="1">
      <w:start w:val="1"/>
      <w:numFmt w:val="lowerRoman"/>
      <w:lvlText w:val="%3."/>
      <w:lvlJc w:val="right"/>
      <w:pPr>
        <w:ind w:left="1980" w:hanging="180"/>
      </w:pPr>
    </w:lvl>
    <w:lvl w:ilvl="3" w:tplc="0426000F" w:tentative="1">
      <w:start w:val="1"/>
      <w:numFmt w:val="decimal"/>
      <w:lvlText w:val="%4."/>
      <w:lvlJc w:val="left"/>
      <w:pPr>
        <w:ind w:left="2700" w:hanging="360"/>
      </w:pPr>
    </w:lvl>
    <w:lvl w:ilvl="4" w:tplc="04260019" w:tentative="1">
      <w:start w:val="1"/>
      <w:numFmt w:val="lowerLetter"/>
      <w:lvlText w:val="%5."/>
      <w:lvlJc w:val="left"/>
      <w:pPr>
        <w:ind w:left="3420" w:hanging="360"/>
      </w:pPr>
    </w:lvl>
    <w:lvl w:ilvl="5" w:tplc="0426001B" w:tentative="1">
      <w:start w:val="1"/>
      <w:numFmt w:val="lowerRoman"/>
      <w:lvlText w:val="%6."/>
      <w:lvlJc w:val="right"/>
      <w:pPr>
        <w:ind w:left="4140" w:hanging="180"/>
      </w:pPr>
    </w:lvl>
    <w:lvl w:ilvl="6" w:tplc="0426000F" w:tentative="1">
      <w:start w:val="1"/>
      <w:numFmt w:val="decimal"/>
      <w:lvlText w:val="%7."/>
      <w:lvlJc w:val="left"/>
      <w:pPr>
        <w:ind w:left="4860" w:hanging="360"/>
      </w:pPr>
    </w:lvl>
    <w:lvl w:ilvl="7" w:tplc="04260019" w:tentative="1">
      <w:start w:val="1"/>
      <w:numFmt w:val="lowerLetter"/>
      <w:lvlText w:val="%8."/>
      <w:lvlJc w:val="left"/>
      <w:pPr>
        <w:ind w:left="5580" w:hanging="360"/>
      </w:pPr>
    </w:lvl>
    <w:lvl w:ilvl="8" w:tplc="0426001B" w:tentative="1">
      <w:start w:val="1"/>
      <w:numFmt w:val="lowerRoman"/>
      <w:lvlText w:val="%9."/>
      <w:lvlJc w:val="right"/>
      <w:pPr>
        <w:ind w:left="6300" w:hanging="180"/>
      </w:pPr>
    </w:lvl>
  </w:abstractNum>
  <w:abstractNum w:abstractNumId="2" w15:restartNumberingAfterBreak="0">
    <w:nsid w:val="0898612B"/>
    <w:multiLevelType w:val="multilevel"/>
    <w:tmpl w:val="0D22349A"/>
    <w:lvl w:ilvl="0">
      <w:start w:val="3"/>
      <w:numFmt w:val="decimal"/>
      <w:lvlText w:val="%1."/>
      <w:lvlJc w:val="left"/>
      <w:pPr>
        <w:ind w:left="540" w:hanging="540"/>
      </w:pPr>
      <w:rPr>
        <w:rFonts w:hint="default"/>
      </w:rPr>
    </w:lvl>
    <w:lvl w:ilvl="1">
      <w:start w:val="3"/>
      <w:numFmt w:val="decimal"/>
      <w:lvlText w:val="%1.%2."/>
      <w:lvlJc w:val="left"/>
      <w:pPr>
        <w:ind w:left="1217" w:hanging="540"/>
      </w:pPr>
      <w:rPr>
        <w:rFonts w:hint="default"/>
      </w:rPr>
    </w:lvl>
    <w:lvl w:ilvl="2">
      <w:start w:val="1"/>
      <w:numFmt w:val="decimal"/>
      <w:lvlText w:val="%1.%2.%3."/>
      <w:lvlJc w:val="left"/>
      <w:pPr>
        <w:ind w:left="2074" w:hanging="720"/>
      </w:pPr>
      <w:rPr>
        <w:rFonts w:hint="default"/>
      </w:rPr>
    </w:lvl>
    <w:lvl w:ilvl="3">
      <w:start w:val="1"/>
      <w:numFmt w:val="decimal"/>
      <w:lvlText w:val="%1.%2.%3.%4."/>
      <w:lvlJc w:val="left"/>
      <w:pPr>
        <w:ind w:left="2751" w:hanging="720"/>
      </w:pPr>
      <w:rPr>
        <w:rFonts w:hint="default"/>
      </w:rPr>
    </w:lvl>
    <w:lvl w:ilvl="4">
      <w:start w:val="1"/>
      <w:numFmt w:val="decimal"/>
      <w:lvlText w:val="%1.%2.%3.%4.%5."/>
      <w:lvlJc w:val="left"/>
      <w:pPr>
        <w:ind w:left="3788" w:hanging="1080"/>
      </w:pPr>
      <w:rPr>
        <w:rFonts w:hint="default"/>
      </w:rPr>
    </w:lvl>
    <w:lvl w:ilvl="5">
      <w:start w:val="1"/>
      <w:numFmt w:val="decimal"/>
      <w:lvlText w:val="%1.%2.%3.%4.%5.%6."/>
      <w:lvlJc w:val="left"/>
      <w:pPr>
        <w:ind w:left="4465" w:hanging="1080"/>
      </w:pPr>
      <w:rPr>
        <w:rFonts w:hint="default"/>
      </w:rPr>
    </w:lvl>
    <w:lvl w:ilvl="6">
      <w:start w:val="1"/>
      <w:numFmt w:val="decimal"/>
      <w:lvlText w:val="%1.%2.%3.%4.%5.%6.%7."/>
      <w:lvlJc w:val="left"/>
      <w:pPr>
        <w:ind w:left="5502" w:hanging="1440"/>
      </w:pPr>
      <w:rPr>
        <w:rFonts w:hint="default"/>
      </w:rPr>
    </w:lvl>
    <w:lvl w:ilvl="7">
      <w:start w:val="1"/>
      <w:numFmt w:val="decimal"/>
      <w:lvlText w:val="%1.%2.%3.%4.%5.%6.%7.%8."/>
      <w:lvlJc w:val="left"/>
      <w:pPr>
        <w:ind w:left="6179" w:hanging="1440"/>
      </w:pPr>
      <w:rPr>
        <w:rFonts w:hint="default"/>
      </w:rPr>
    </w:lvl>
    <w:lvl w:ilvl="8">
      <w:start w:val="1"/>
      <w:numFmt w:val="decimal"/>
      <w:lvlText w:val="%1.%2.%3.%4.%5.%6.%7.%8.%9."/>
      <w:lvlJc w:val="left"/>
      <w:pPr>
        <w:ind w:left="7216" w:hanging="1800"/>
      </w:pPr>
      <w:rPr>
        <w:rFonts w:hint="default"/>
      </w:rPr>
    </w:lvl>
  </w:abstractNum>
  <w:abstractNum w:abstractNumId="3" w15:restartNumberingAfterBreak="0">
    <w:nsid w:val="08D33847"/>
    <w:multiLevelType w:val="multilevel"/>
    <w:tmpl w:val="D142919A"/>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20"/>
        </w:tabs>
        <w:ind w:left="420" w:hanging="4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4" w15:restartNumberingAfterBreak="0">
    <w:nsid w:val="09676CC3"/>
    <w:multiLevelType w:val="multilevel"/>
    <w:tmpl w:val="4746B978"/>
    <w:lvl w:ilvl="0">
      <w:start w:val="1"/>
      <w:numFmt w:val="decimal"/>
      <w:lvlText w:val="%1."/>
      <w:lvlJc w:val="left"/>
      <w:pPr>
        <w:ind w:left="1069" w:hanging="360"/>
      </w:pPr>
      <w:rPr>
        <w:rFonts w:ascii="Times New Roman" w:hAnsi="Times New Roman" w:cs="Times New Roman" w:hint="default"/>
        <w:b w:val="0"/>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509" w:hanging="1800"/>
      </w:pPr>
      <w:rPr>
        <w:rFonts w:hint="default"/>
      </w:rPr>
    </w:lvl>
  </w:abstractNum>
  <w:abstractNum w:abstractNumId="5" w15:restartNumberingAfterBreak="0">
    <w:nsid w:val="0BAD22D0"/>
    <w:multiLevelType w:val="multilevel"/>
    <w:tmpl w:val="85D6FABA"/>
    <w:lvl w:ilvl="0">
      <w:start w:val="1"/>
      <w:numFmt w:val="decimal"/>
      <w:lvlText w:val="%1."/>
      <w:lvlJc w:val="left"/>
      <w:pPr>
        <w:ind w:left="720" w:hanging="360"/>
      </w:pPr>
      <w:rPr>
        <w:rFonts w:hint="default"/>
      </w:rPr>
    </w:lvl>
    <w:lvl w:ilvl="1">
      <w:start w:val="1"/>
      <w:numFmt w:val="decimal"/>
      <w:isLgl/>
      <w:lvlText w:val="%2."/>
      <w:lvlJc w:val="left"/>
      <w:pPr>
        <w:ind w:left="1080" w:hanging="720"/>
      </w:pPr>
      <w:rPr>
        <w:rFonts w:ascii="Times New Roman" w:eastAsia="Times New Roman" w:hAnsi="Times New Roman" w:cs="Times New Roman"/>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0BC77A94"/>
    <w:multiLevelType w:val="multilevel"/>
    <w:tmpl w:val="25D6F946"/>
    <w:lvl w:ilvl="0">
      <w:start w:val="1"/>
      <w:numFmt w:val="decimal"/>
      <w:lvlText w:val="%1."/>
      <w:lvlJc w:val="left"/>
      <w:pPr>
        <w:ind w:left="502" w:hanging="360"/>
      </w:pPr>
      <w:rPr>
        <w:rFonts w:hint="default"/>
        <w:b w:val="0"/>
        <w:i w:val="0"/>
      </w:rPr>
    </w:lvl>
    <w:lvl w:ilvl="1">
      <w:start w:val="1"/>
      <w:numFmt w:val="decimal"/>
      <w:lvlText w:val="%1.%2."/>
      <w:lvlJc w:val="left"/>
      <w:pPr>
        <w:ind w:left="858" w:hanging="432"/>
      </w:pPr>
      <w:rPr>
        <w:b w:val="0"/>
        <w:i w:val="0"/>
        <w:strike w:val="0"/>
        <w:dstrike w:val="0"/>
      </w:rPr>
    </w:lvl>
    <w:lvl w:ilvl="2">
      <w:start w:val="1"/>
      <w:numFmt w:val="decimal"/>
      <w:lvlText w:val="%3."/>
      <w:lvlJc w:val="left"/>
      <w:pPr>
        <w:ind w:left="1639" w:hanging="504"/>
      </w:pPr>
      <w:rPr>
        <w:rFonts w:ascii="Times New Roman" w:eastAsia="Times New Roman" w:hAnsi="Times New Roman" w:cs="Times New Roman"/>
        <w:b w:val="0"/>
        <w:i w:val="0"/>
        <w:color w:val="auto"/>
      </w:rPr>
    </w:lvl>
    <w:lvl w:ilvl="3">
      <w:start w:val="1"/>
      <w:numFmt w:val="decimal"/>
      <w:lvlText w:val="%1.%2.%3.%4."/>
      <w:lvlJc w:val="left"/>
      <w:pPr>
        <w:ind w:left="1728" w:hanging="648"/>
      </w:pPr>
      <w:rPr>
        <w:rFonts w:hint="default"/>
        <w:b w:val="0"/>
        <w:i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0D2C0F9A"/>
    <w:multiLevelType w:val="hybridMultilevel"/>
    <w:tmpl w:val="5916FBDA"/>
    <w:lvl w:ilvl="0" w:tplc="EB662FE2">
      <w:start w:val="1"/>
      <w:numFmt w:val="decimal"/>
      <w:lvlText w:val="%1)"/>
      <w:lvlJc w:val="left"/>
      <w:pPr>
        <w:ind w:left="1800" w:hanging="360"/>
      </w:pPr>
      <w:rPr>
        <w:rFonts w:hint="default"/>
      </w:rPr>
    </w:lvl>
    <w:lvl w:ilvl="1" w:tplc="04260019" w:tentative="1">
      <w:start w:val="1"/>
      <w:numFmt w:val="lowerLetter"/>
      <w:lvlText w:val="%2."/>
      <w:lvlJc w:val="left"/>
      <w:pPr>
        <w:ind w:left="2520" w:hanging="360"/>
      </w:pPr>
    </w:lvl>
    <w:lvl w:ilvl="2" w:tplc="0426001B" w:tentative="1">
      <w:start w:val="1"/>
      <w:numFmt w:val="lowerRoman"/>
      <w:lvlText w:val="%3."/>
      <w:lvlJc w:val="right"/>
      <w:pPr>
        <w:ind w:left="3240" w:hanging="180"/>
      </w:pPr>
    </w:lvl>
    <w:lvl w:ilvl="3" w:tplc="0426000F" w:tentative="1">
      <w:start w:val="1"/>
      <w:numFmt w:val="decimal"/>
      <w:lvlText w:val="%4."/>
      <w:lvlJc w:val="left"/>
      <w:pPr>
        <w:ind w:left="3960" w:hanging="360"/>
      </w:pPr>
    </w:lvl>
    <w:lvl w:ilvl="4" w:tplc="04260019" w:tentative="1">
      <w:start w:val="1"/>
      <w:numFmt w:val="lowerLetter"/>
      <w:lvlText w:val="%5."/>
      <w:lvlJc w:val="left"/>
      <w:pPr>
        <w:ind w:left="4680" w:hanging="360"/>
      </w:pPr>
    </w:lvl>
    <w:lvl w:ilvl="5" w:tplc="0426001B" w:tentative="1">
      <w:start w:val="1"/>
      <w:numFmt w:val="lowerRoman"/>
      <w:lvlText w:val="%6."/>
      <w:lvlJc w:val="right"/>
      <w:pPr>
        <w:ind w:left="5400" w:hanging="180"/>
      </w:pPr>
    </w:lvl>
    <w:lvl w:ilvl="6" w:tplc="0426000F" w:tentative="1">
      <w:start w:val="1"/>
      <w:numFmt w:val="decimal"/>
      <w:lvlText w:val="%7."/>
      <w:lvlJc w:val="left"/>
      <w:pPr>
        <w:ind w:left="6120" w:hanging="360"/>
      </w:pPr>
    </w:lvl>
    <w:lvl w:ilvl="7" w:tplc="04260019" w:tentative="1">
      <w:start w:val="1"/>
      <w:numFmt w:val="lowerLetter"/>
      <w:lvlText w:val="%8."/>
      <w:lvlJc w:val="left"/>
      <w:pPr>
        <w:ind w:left="6840" w:hanging="360"/>
      </w:pPr>
    </w:lvl>
    <w:lvl w:ilvl="8" w:tplc="0426001B" w:tentative="1">
      <w:start w:val="1"/>
      <w:numFmt w:val="lowerRoman"/>
      <w:lvlText w:val="%9."/>
      <w:lvlJc w:val="right"/>
      <w:pPr>
        <w:ind w:left="7560" w:hanging="180"/>
      </w:pPr>
    </w:lvl>
  </w:abstractNum>
  <w:abstractNum w:abstractNumId="8" w15:restartNumberingAfterBreak="0">
    <w:nsid w:val="108F0164"/>
    <w:multiLevelType w:val="multilevel"/>
    <w:tmpl w:val="2E5AAE98"/>
    <w:lvl w:ilvl="0">
      <w:start w:val="1"/>
      <w:numFmt w:val="decimal"/>
      <w:lvlText w:val="%1."/>
      <w:lvlJc w:val="left"/>
      <w:pPr>
        <w:ind w:left="360" w:hanging="360"/>
      </w:pPr>
      <w:rPr>
        <w:rFonts w:hint="default"/>
        <w:b/>
      </w:rPr>
    </w:lvl>
    <w:lvl w:ilvl="1">
      <w:start w:val="1"/>
      <w:numFmt w:val="decimal"/>
      <w:lvlText w:val="%1.%2."/>
      <w:lvlJc w:val="left"/>
      <w:pPr>
        <w:ind w:left="502" w:hanging="360"/>
      </w:pPr>
      <w:rPr>
        <w:rFonts w:hint="default"/>
        <w:b w:val="0"/>
      </w:rPr>
    </w:lvl>
    <w:lvl w:ilvl="2">
      <w:start w:val="1"/>
      <w:numFmt w:val="decimal"/>
      <w:lvlText w:val="%1.%2.%3."/>
      <w:lvlJc w:val="left"/>
      <w:pPr>
        <w:ind w:left="2138" w:hanging="720"/>
      </w:pPr>
      <w:rPr>
        <w:rFonts w:hint="default"/>
        <w:b/>
      </w:rPr>
    </w:lvl>
    <w:lvl w:ilvl="3">
      <w:start w:val="1"/>
      <w:numFmt w:val="decimal"/>
      <w:lvlText w:val="%1.%2.%3.%4."/>
      <w:lvlJc w:val="left"/>
      <w:pPr>
        <w:ind w:left="2847" w:hanging="720"/>
      </w:pPr>
      <w:rPr>
        <w:rFonts w:hint="default"/>
        <w:b/>
      </w:rPr>
    </w:lvl>
    <w:lvl w:ilvl="4">
      <w:start w:val="1"/>
      <w:numFmt w:val="decimal"/>
      <w:lvlText w:val="%1.%2.%3.%4.%5."/>
      <w:lvlJc w:val="left"/>
      <w:pPr>
        <w:ind w:left="3916" w:hanging="1080"/>
      </w:pPr>
      <w:rPr>
        <w:rFonts w:hint="default"/>
        <w:b/>
      </w:rPr>
    </w:lvl>
    <w:lvl w:ilvl="5">
      <w:start w:val="1"/>
      <w:numFmt w:val="decimal"/>
      <w:lvlText w:val="%1.%2.%3.%4.%5.%6."/>
      <w:lvlJc w:val="left"/>
      <w:pPr>
        <w:ind w:left="4625" w:hanging="1080"/>
      </w:pPr>
      <w:rPr>
        <w:rFonts w:hint="default"/>
        <w:b/>
      </w:rPr>
    </w:lvl>
    <w:lvl w:ilvl="6">
      <w:start w:val="1"/>
      <w:numFmt w:val="decimal"/>
      <w:lvlText w:val="%1.%2.%3.%4.%5.%6.%7."/>
      <w:lvlJc w:val="left"/>
      <w:pPr>
        <w:ind w:left="5694" w:hanging="1440"/>
      </w:pPr>
      <w:rPr>
        <w:rFonts w:hint="default"/>
        <w:b/>
      </w:rPr>
    </w:lvl>
    <w:lvl w:ilvl="7">
      <w:start w:val="1"/>
      <w:numFmt w:val="decimal"/>
      <w:lvlText w:val="%1.%2.%3.%4.%5.%6.%7.%8."/>
      <w:lvlJc w:val="left"/>
      <w:pPr>
        <w:ind w:left="6403" w:hanging="1440"/>
      </w:pPr>
      <w:rPr>
        <w:rFonts w:hint="default"/>
        <w:b/>
      </w:rPr>
    </w:lvl>
    <w:lvl w:ilvl="8">
      <w:start w:val="1"/>
      <w:numFmt w:val="decimal"/>
      <w:lvlText w:val="%1.%2.%3.%4.%5.%6.%7.%8.%9."/>
      <w:lvlJc w:val="left"/>
      <w:pPr>
        <w:ind w:left="7472" w:hanging="1800"/>
      </w:pPr>
      <w:rPr>
        <w:rFonts w:hint="default"/>
        <w:b/>
      </w:rPr>
    </w:lvl>
  </w:abstractNum>
  <w:abstractNum w:abstractNumId="9" w15:restartNumberingAfterBreak="0">
    <w:nsid w:val="16A023BC"/>
    <w:multiLevelType w:val="hybridMultilevel"/>
    <w:tmpl w:val="A744742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15:restartNumberingAfterBreak="0">
    <w:nsid w:val="1A097B77"/>
    <w:multiLevelType w:val="hybridMultilevel"/>
    <w:tmpl w:val="57AA8C4A"/>
    <w:lvl w:ilvl="0" w:tplc="5C9AEEE0">
      <w:start w:val="1"/>
      <w:numFmt w:val="decimal"/>
      <w:lvlText w:val="%1."/>
      <w:lvlJc w:val="left"/>
      <w:pPr>
        <w:ind w:left="720" w:hanging="360"/>
      </w:pPr>
      <w:rPr>
        <w:rFonts w:ascii="Times New Roman" w:hAnsi="Times New Roman" w:cs="Times New Roman" w:hint="default"/>
        <w:sz w:val="24"/>
        <w:szCs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26EA1638"/>
    <w:multiLevelType w:val="multilevel"/>
    <w:tmpl w:val="28300806"/>
    <w:lvl w:ilvl="0">
      <w:start w:val="8"/>
      <w:numFmt w:val="decimal"/>
      <w:lvlText w:val="%1."/>
      <w:lvlJc w:val="left"/>
      <w:pPr>
        <w:ind w:left="540" w:hanging="540"/>
      </w:pPr>
      <w:rPr>
        <w:rFonts w:hint="default"/>
      </w:rPr>
    </w:lvl>
    <w:lvl w:ilvl="1">
      <w:start w:val="2"/>
      <w:numFmt w:val="decimal"/>
      <w:lvlText w:val="%1.%2."/>
      <w:lvlJc w:val="left"/>
      <w:pPr>
        <w:ind w:left="720" w:hanging="54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12" w15:restartNumberingAfterBreak="0">
    <w:nsid w:val="2BA05D4A"/>
    <w:multiLevelType w:val="hybridMultilevel"/>
    <w:tmpl w:val="CCB25FA4"/>
    <w:lvl w:ilvl="0" w:tplc="A57AAAC0">
      <w:start w:val="1"/>
      <w:numFmt w:val="decimal"/>
      <w:lvlText w:val="%1."/>
      <w:lvlJc w:val="left"/>
      <w:pPr>
        <w:ind w:left="720" w:hanging="360"/>
      </w:pPr>
      <w:rPr>
        <w:rFonts w:hint="default"/>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15:restartNumberingAfterBreak="0">
    <w:nsid w:val="305205A7"/>
    <w:multiLevelType w:val="multilevel"/>
    <w:tmpl w:val="3BEAE7EE"/>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b w:val="0"/>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4" w15:restartNumberingAfterBreak="0">
    <w:nsid w:val="35E3776B"/>
    <w:multiLevelType w:val="hybridMultilevel"/>
    <w:tmpl w:val="3660587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15:restartNumberingAfterBreak="0">
    <w:nsid w:val="36F51FE8"/>
    <w:multiLevelType w:val="hybridMultilevel"/>
    <w:tmpl w:val="506C9370"/>
    <w:lvl w:ilvl="0" w:tplc="9E5CCB92">
      <w:start w:val="1"/>
      <w:numFmt w:val="decimal"/>
      <w:lvlText w:val="%1."/>
      <w:lvlJc w:val="left"/>
      <w:pPr>
        <w:ind w:left="720" w:hanging="360"/>
      </w:pPr>
      <w:rPr>
        <w:rFonts w:ascii="Times New Roman" w:hAnsi="Times New Roman" w:cs="Times New Roman" w:hint="default"/>
        <w:sz w:val="24"/>
        <w:szCs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15:restartNumberingAfterBreak="0">
    <w:nsid w:val="3720735B"/>
    <w:multiLevelType w:val="multilevel"/>
    <w:tmpl w:val="D0307F74"/>
    <w:lvl w:ilvl="0">
      <w:start w:val="1"/>
      <w:numFmt w:val="decimal"/>
      <w:lvlText w:val="%1."/>
      <w:lvlJc w:val="left"/>
      <w:pPr>
        <w:ind w:left="714" w:hanging="360"/>
      </w:pPr>
    </w:lvl>
    <w:lvl w:ilvl="1">
      <w:start w:val="1"/>
      <w:numFmt w:val="decimal"/>
      <w:isLgl/>
      <w:lvlText w:val="%1.%2."/>
      <w:lvlJc w:val="left"/>
      <w:pPr>
        <w:ind w:left="1074" w:hanging="360"/>
      </w:pPr>
      <w:rPr>
        <w:rFonts w:hint="default"/>
      </w:rPr>
    </w:lvl>
    <w:lvl w:ilvl="2">
      <w:start w:val="1"/>
      <w:numFmt w:val="decimal"/>
      <w:isLgl/>
      <w:lvlText w:val="%1.%2.%3."/>
      <w:lvlJc w:val="left"/>
      <w:pPr>
        <w:ind w:left="1794" w:hanging="720"/>
      </w:pPr>
      <w:rPr>
        <w:rFonts w:hint="default"/>
      </w:rPr>
    </w:lvl>
    <w:lvl w:ilvl="3">
      <w:start w:val="1"/>
      <w:numFmt w:val="decimal"/>
      <w:isLgl/>
      <w:lvlText w:val="%1.%2.%3.%4."/>
      <w:lvlJc w:val="left"/>
      <w:pPr>
        <w:ind w:left="2154" w:hanging="720"/>
      </w:pPr>
      <w:rPr>
        <w:rFonts w:hint="default"/>
      </w:rPr>
    </w:lvl>
    <w:lvl w:ilvl="4">
      <w:start w:val="1"/>
      <w:numFmt w:val="decimal"/>
      <w:isLgl/>
      <w:lvlText w:val="%1.%2.%3.%4.%5."/>
      <w:lvlJc w:val="left"/>
      <w:pPr>
        <w:ind w:left="2874" w:hanging="1080"/>
      </w:pPr>
      <w:rPr>
        <w:rFonts w:hint="default"/>
      </w:rPr>
    </w:lvl>
    <w:lvl w:ilvl="5">
      <w:start w:val="1"/>
      <w:numFmt w:val="decimal"/>
      <w:isLgl/>
      <w:lvlText w:val="%1.%2.%3.%4.%5.%6."/>
      <w:lvlJc w:val="left"/>
      <w:pPr>
        <w:ind w:left="3234" w:hanging="1080"/>
      </w:pPr>
      <w:rPr>
        <w:rFonts w:hint="default"/>
      </w:rPr>
    </w:lvl>
    <w:lvl w:ilvl="6">
      <w:start w:val="1"/>
      <w:numFmt w:val="decimal"/>
      <w:isLgl/>
      <w:lvlText w:val="%1.%2.%3.%4.%5.%6.%7."/>
      <w:lvlJc w:val="left"/>
      <w:pPr>
        <w:ind w:left="3954" w:hanging="1440"/>
      </w:pPr>
      <w:rPr>
        <w:rFonts w:hint="default"/>
      </w:rPr>
    </w:lvl>
    <w:lvl w:ilvl="7">
      <w:start w:val="1"/>
      <w:numFmt w:val="decimal"/>
      <w:isLgl/>
      <w:lvlText w:val="%1.%2.%3.%4.%5.%6.%7.%8."/>
      <w:lvlJc w:val="left"/>
      <w:pPr>
        <w:ind w:left="4314" w:hanging="1440"/>
      </w:pPr>
      <w:rPr>
        <w:rFonts w:hint="default"/>
      </w:rPr>
    </w:lvl>
    <w:lvl w:ilvl="8">
      <w:start w:val="1"/>
      <w:numFmt w:val="decimal"/>
      <w:isLgl/>
      <w:lvlText w:val="%1.%2.%3.%4.%5.%6.%7.%8.%9."/>
      <w:lvlJc w:val="left"/>
      <w:pPr>
        <w:ind w:left="5034" w:hanging="1800"/>
      </w:pPr>
      <w:rPr>
        <w:rFonts w:hint="default"/>
      </w:rPr>
    </w:lvl>
  </w:abstractNum>
  <w:abstractNum w:abstractNumId="17" w15:restartNumberingAfterBreak="0">
    <w:nsid w:val="3A906A7F"/>
    <w:multiLevelType w:val="hybridMultilevel"/>
    <w:tmpl w:val="78608734"/>
    <w:lvl w:ilvl="0" w:tplc="17DEE47E">
      <w:start w:val="1"/>
      <w:numFmt w:val="bullet"/>
      <w:lvlText w:val="-"/>
      <w:lvlJc w:val="left"/>
      <w:pPr>
        <w:ind w:left="720" w:hanging="360"/>
      </w:pPr>
      <w:rPr>
        <w:rFonts w:ascii="Times New Roman" w:eastAsia="Calibr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8" w15:restartNumberingAfterBreak="0">
    <w:nsid w:val="3AC54EFD"/>
    <w:multiLevelType w:val="hybridMultilevel"/>
    <w:tmpl w:val="01429AF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9" w15:restartNumberingAfterBreak="0">
    <w:nsid w:val="3F4B5C18"/>
    <w:multiLevelType w:val="hybridMultilevel"/>
    <w:tmpl w:val="146CF7B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15:restartNumberingAfterBreak="0">
    <w:nsid w:val="46B30901"/>
    <w:multiLevelType w:val="hybridMultilevel"/>
    <w:tmpl w:val="F85A1F3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15:restartNumberingAfterBreak="0">
    <w:nsid w:val="50616FFA"/>
    <w:multiLevelType w:val="hybridMultilevel"/>
    <w:tmpl w:val="7AA2325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15:restartNumberingAfterBreak="0">
    <w:nsid w:val="618F010B"/>
    <w:multiLevelType w:val="hybridMultilevel"/>
    <w:tmpl w:val="9AF8B002"/>
    <w:lvl w:ilvl="0" w:tplc="CB8425D8">
      <w:start w:val="1"/>
      <w:numFmt w:val="decimal"/>
      <w:lvlText w:val="%1."/>
      <w:lvlJc w:val="left"/>
      <w:pPr>
        <w:ind w:left="1080" w:hanging="360"/>
      </w:pPr>
      <w:rPr>
        <w:rFonts w:hint="default"/>
        <w:color w:val="auto"/>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3" w15:restartNumberingAfterBreak="0">
    <w:nsid w:val="67282B5C"/>
    <w:multiLevelType w:val="hybridMultilevel"/>
    <w:tmpl w:val="B83EA0A2"/>
    <w:lvl w:ilvl="0" w:tplc="1E88CC86">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4" w15:restartNumberingAfterBreak="0">
    <w:nsid w:val="677C3E11"/>
    <w:multiLevelType w:val="multilevel"/>
    <w:tmpl w:val="0426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080"/>
        </w:tabs>
        <w:ind w:left="86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8597637"/>
    <w:multiLevelType w:val="multilevel"/>
    <w:tmpl w:val="82EC1956"/>
    <w:lvl w:ilvl="0">
      <w:start w:val="1"/>
      <w:numFmt w:val="decimal"/>
      <w:lvlText w:val="%1."/>
      <w:lvlJc w:val="left"/>
      <w:pPr>
        <w:ind w:left="1080" w:hanging="360"/>
      </w:pPr>
      <w:rPr>
        <w:rFonts w:hint="default"/>
        <w:b w:val="0"/>
      </w:rPr>
    </w:lvl>
    <w:lvl w:ilvl="1">
      <w:start w:val="1"/>
      <w:numFmt w:val="decimal"/>
      <w:isLgl/>
      <w:lvlText w:val="%1.%2."/>
      <w:lvlJc w:val="left"/>
      <w:pPr>
        <w:ind w:left="144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520" w:hanging="720"/>
      </w:pPr>
      <w:rPr>
        <w:rFonts w:hint="default"/>
      </w:rPr>
    </w:lvl>
    <w:lvl w:ilvl="4">
      <w:start w:val="1"/>
      <w:numFmt w:val="decimal"/>
      <w:isLgl/>
      <w:lvlText w:val="%1.%2.%3.%4.%5."/>
      <w:lvlJc w:val="left"/>
      <w:pPr>
        <w:ind w:left="3240" w:hanging="1080"/>
      </w:pPr>
      <w:rPr>
        <w:rFonts w:hint="default"/>
      </w:rPr>
    </w:lvl>
    <w:lvl w:ilvl="5">
      <w:start w:val="1"/>
      <w:numFmt w:val="decimal"/>
      <w:isLgl/>
      <w:lvlText w:val="%1.%2.%3.%4.%5.%6."/>
      <w:lvlJc w:val="left"/>
      <w:pPr>
        <w:ind w:left="3600" w:hanging="1080"/>
      </w:pPr>
      <w:rPr>
        <w:rFonts w:hint="default"/>
      </w:rPr>
    </w:lvl>
    <w:lvl w:ilvl="6">
      <w:start w:val="1"/>
      <w:numFmt w:val="decimal"/>
      <w:isLgl/>
      <w:lvlText w:val="%1.%2.%3.%4.%5.%6.%7."/>
      <w:lvlJc w:val="left"/>
      <w:pPr>
        <w:ind w:left="4320" w:hanging="1440"/>
      </w:pPr>
      <w:rPr>
        <w:rFonts w:hint="default"/>
      </w:rPr>
    </w:lvl>
    <w:lvl w:ilvl="7">
      <w:start w:val="1"/>
      <w:numFmt w:val="decimal"/>
      <w:isLgl/>
      <w:lvlText w:val="%1.%2.%3.%4.%5.%6.%7.%8."/>
      <w:lvlJc w:val="left"/>
      <w:pPr>
        <w:ind w:left="4680" w:hanging="1440"/>
      </w:pPr>
      <w:rPr>
        <w:rFonts w:hint="default"/>
      </w:rPr>
    </w:lvl>
    <w:lvl w:ilvl="8">
      <w:start w:val="1"/>
      <w:numFmt w:val="decimal"/>
      <w:isLgl/>
      <w:lvlText w:val="%1.%2.%3.%4.%5.%6.%7.%8.%9."/>
      <w:lvlJc w:val="left"/>
      <w:pPr>
        <w:ind w:left="5400" w:hanging="1800"/>
      </w:pPr>
      <w:rPr>
        <w:rFonts w:hint="default"/>
      </w:rPr>
    </w:lvl>
  </w:abstractNum>
  <w:abstractNum w:abstractNumId="26" w15:restartNumberingAfterBreak="0">
    <w:nsid w:val="6B4D412F"/>
    <w:multiLevelType w:val="hybridMultilevel"/>
    <w:tmpl w:val="562C40AA"/>
    <w:lvl w:ilvl="0" w:tplc="176E4874">
      <w:start w:val="1"/>
      <w:numFmt w:val="decimal"/>
      <w:lvlText w:val="%1."/>
      <w:lvlJc w:val="left"/>
      <w:pPr>
        <w:ind w:left="720" w:hanging="360"/>
      </w:pPr>
      <w:rPr>
        <w:rFonts w:hint="default"/>
        <w:b w:val="0"/>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7" w15:restartNumberingAfterBreak="0">
    <w:nsid w:val="6BDD4184"/>
    <w:multiLevelType w:val="hybridMultilevel"/>
    <w:tmpl w:val="D1343096"/>
    <w:lvl w:ilvl="0" w:tplc="931E6FCE">
      <w:start w:val="3"/>
      <w:numFmt w:val="bullet"/>
      <w:lvlText w:val="-"/>
      <w:lvlJc w:val="left"/>
      <w:pPr>
        <w:ind w:left="1440" w:hanging="360"/>
      </w:pPr>
      <w:rPr>
        <w:rFonts w:ascii="Times New Roman" w:eastAsia="Times New Roman" w:hAnsi="Times New Roman" w:cs="Times New Roman"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28" w15:restartNumberingAfterBreak="0">
    <w:nsid w:val="6CC928D6"/>
    <w:multiLevelType w:val="hybridMultilevel"/>
    <w:tmpl w:val="90D23014"/>
    <w:lvl w:ilvl="0" w:tplc="56D22220">
      <w:start w:val="100"/>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9" w15:restartNumberingAfterBreak="0">
    <w:nsid w:val="6FAA0BD6"/>
    <w:multiLevelType w:val="multilevel"/>
    <w:tmpl w:val="F14816C0"/>
    <w:lvl w:ilvl="0">
      <w:start w:val="3"/>
      <w:numFmt w:val="decimal"/>
      <w:lvlText w:val="%1."/>
      <w:lvlJc w:val="left"/>
      <w:pPr>
        <w:ind w:left="540" w:hanging="540"/>
      </w:pPr>
      <w:rPr>
        <w:rFonts w:hint="default"/>
      </w:rPr>
    </w:lvl>
    <w:lvl w:ilvl="1">
      <w:start w:val="1"/>
      <w:numFmt w:val="decimal"/>
      <w:lvlText w:val="%1.%2."/>
      <w:lvlJc w:val="left"/>
      <w:pPr>
        <w:ind w:left="969" w:hanging="540"/>
      </w:pPr>
      <w:rPr>
        <w:rFonts w:hint="default"/>
      </w:rPr>
    </w:lvl>
    <w:lvl w:ilvl="2">
      <w:start w:val="1"/>
      <w:numFmt w:val="decimal"/>
      <w:lvlText w:val="%3."/>
      <w:lvlJc w:val="left"/>
      <w:pPr>
        <w:ind w:left="1578" w:hanging="720"/>
      </w:pPr>
      <w:rPr>
        <w:rFonts w:ascii="Times New Roman" w:eastAsia="Times New Roman" w:hAnsi="Times New Roman" w:cs="Times New Roman"/>
        <w:b w:val="0"/>
      </w:rPr>
    </w:lvl>
    <w:lvl w:ilvl="3">
      <w:start w:val="1"/>
      <w:numFmt w:val="decimal"/>
      <w:lvlText w:val="%1.%2.%3.%4."/>
      <w:lvlJc w:val="left"/>
      <w:pPr>
        <w:ind w:left="2007" w:hanging="720"/>
      </w:pPr>
      <w:rPr>
        <w:rFonts w:hint="default"/>
      </w:rPr>
    </w:lvl>
    <w:lvl w:ilvl="4">
      <w:start w:val="1"/>
      <w:numFmt w:val="decimal"/>
      <w:lvlText w:val="%1.%2.%3.%4.%5."/>
      <w:lvlJc w:val="left"/>
      <w:pPr>
        <w:ind w:left="2796" w:hanging="1080"/>
      </w:pPr>
      <w:rPr>
        <w:rFonts w:hint="default"/>
      </w:rPr>
    </w:lvl>
    <w:lvl w:ilvl="5">
      <w:start w:val="1"/>
      <w:numFmt w:val="decimal"/>
      <w:lvlText w:val="%1.%2.%3.%4.%5.%6."/>
      <w:lvlJc w:val="left"/>
      <w:pPr>
        <w:ind w:left="3225" w:hanging="1080"/>
      </w:pPr>
      <w:rPr>
        <w:rFonts w:hint="default"/>
      </w:rPr>
    </w:lvl>
    <w:lvl w:ilvl="6">
      <w:start w:val="1"/>
      <w:numFmt w:val="decimal"/>
      <w:lvlText w:val="%1.%2.%3.%4.%5.%6.%7."/>
      <w:lvlJc w:val="left"/>
      <w:pPr>
        <w:ind w:left="4014" w:hanging="1440"/>
      </w:pPr>
      <w:rPr>
        <w:rFonts w:hint="default"/>
      </w:rPr>
    </w:lvl>
    <w:lvl w:ilvl="7">
      <w:start w:val="1"/>
      <w:numFmt w:val="decimal"/>
      <w:lvlText w:val="%1.%2.%3.%4.%5.%6.%7.%8."/>
      <w:lvlJc w:val="left"/>
      <w:pPr>
        <w:ind w:left="4443" w:hanging="1440"/>
      </w:pPr>
      <w:rPr>
        <w:rFonts w:hint="default"/>
      </w:rPr>
    </w:lvl>
    <w:lvl w:ilvl="8">
      <w:start w:val="1"/>
      <w:numFmt w:val="decimal"/>
      <w:lvlText w:val="%1.%2.%3.%4.%5.%6.%7.%8.%9."/>
      <w:lvlJc w:val="left"/>
      <w:pPr>
        <w:ind w:left="5232" w:hanging="1800"/>
      </w:pPr>
      <w:rPr>
        <w:rFonts w:hint="default"/>
      </w:rPr>
    </w:lvl>
  </w:abstractNum>
  <w:abstractNum w:abstractNumId="30" w15:restartNumberingAfterBreak="0">
    <w:nsid w:val="785E0B44"/>
    <w:multiLevelType w:val="hybridMultilevel"/>
    <w:tmpl w:val="4E7E884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0"/>
  </w:num>
  <w:num w:numId="2">
    <w:abstractNumId w:val="1"/>
  </w:num>
  <w:num w:numId="3">
    <w:abstractNumId w:val="9"/>
  </w:num>
  <w:num w:numId="4">
    <w:abstractNumId w:val="12"/>
  </w:num>
  <w:num w:numId="5">
    <w:abstractNumId w:val="16"/>
  </w:num>
  <w:num w:numId="6">
    <w:abstractNumId w:val="14"/>
  </w:num>
  <w:num w:numId="7">
    <w:abstractNumId w:val="30"/>
  </w:num>
  <w:num w:numId="8">
    <w:abstractNumId w:val="6"/>
  </w:num>
  <w:num w:numId="9">
    <w:abstractNumId w:val="2"/>
  </w:num>
  <w:num w:numId="10">
    <w:abstractNumId w:val="29"/>
  </w:num>
  <w:num w:numId="11">
    <w:abstractNumId w:val="5"/>
  </w:num>
  <w:num w:numId="12">
    <w:abstractNumId w:val="11"/>
  </w:num>
  <w:num w:numId="13">
    <w:abstractNumId w:val="19"/>
  </w:num>
  <w:num w:numId="14">
    <w:abstractNumId w:val="27"/>
  </w:num>
  <w:num w:numId="15">
    <w:abstractNumId w:val="7"/>
  </w:num>
  <w:num w:numId="16">
    <w:abstractNumId w:val="28"/>
  </w:num>
  <w:num w:numId="17">
    <w:abstractNumId w:val="25"/>
  </w:num>
  <w:num w:numId="18">
    <w:abstractNumId w:val="6"/>
    <w:lvlOverride w:ilvl="0">
      <w:lvl w:ilvl="0">
        <w:start w:val="1"/>
        <w:numFmt w:val="decimal"/>
        <w:lvlText w:val="%1."/>
        <w:lvlJc w:val="left"/>
        <w:pPr>
          <w:ind w:left="501" w:hanging="360"/>
        </w:pPr>
        <w:rPr>
          <w:rFonts w:hint="default"/>
          <w:b/>
          <w:i w:val="0"/>
        </w:rPr>
      </w:lvl>
    </w:lvlOverride>
    <w:lvlOverride w:ilvl="1">
      <w:lvl w:ilvl="1">
        <w:start w:val="1"/>
        <w:numFmt w:val="decimal"/>
        <w:lvlText w:val="%1.%2."/>
        <w:lvlJc w:val="left"/>
        <w:pPr>
          <w:ind w:left="432" w:hanging="432"/>
        </w:pPr>
        <w:rPr>
          <w:rFonts w:hint="default"/>
          <w:b w:val="0"/>
          <w:i w:val="0"/>
          <w:strike w:val="0"/>
          <w:dstrike w:val="0"/>
          <w:color w:val="auto"/>
        </w:rPr>
      </w:lvl>
    </w:lvlOverride>
    <w:lvlOverride w:ilvl="2">
      <w:lvl w:ilvl="2">
        <w:start w:val="1"/>
        <w:numFmt w:val="decimal"/>
        <w:lvlText w:val="%1.%2.%3."/>
        <w:lvlJc w:val="left"/>
        <w:pPr>
          <w:ind w:left="1214" w:hanging="504"/>
        </w:pPr>
        <w:rPr>
          <w:rFonts w:hint="default"/>
          <w:b w:val="0"/>
          <w:i w:val="0"/>
          <w:color w:val="auto"/>
        </w:rPr>
      </w:lvl>
    </w:lvlOverride>
    <w:lvlOverride w:ilvl="3">
      <w:lvl w:ilvl="3">
        <w:start w:val="1"/>
        <w:numFmt w:val="decimal"/>
        <w:lvlText w:val="%1.%2.%3.%4."/>
        <w:lvlJc w:val="left"/>
        <w:pPr>
          <w:ind w:left="1728" w:hanging="648"/>
        </w:pPr>
        <w:rPr>
          <w:rFonts w:hint="default"/>
          <w:b w:val="0"/>
          <w:i w:val="0"/>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19">
    <w:abstractNumId w:val="20"/>
  </w:num>
  <w:num w:numId="20">
    <w:abstractNumId w:val="4"/>
  </w:num>
  <w:num w:numId="21">
    <w:abstractNumId w:val="13"/>
  </w:num>
  <w:num w:numId="22">
    <w:abstractNumId w:val="23"/>
  </w:num>
  <w:num w:numId="23">
    <w:abstractNumId w:val="8"/>
  </w:num>
  <w:num w:numId="24">
    <w:abstractNumId w:val="15"/>
  </w:num>
  <w:num w:numId="25">
    <w:abstractNumId w:val="10"/>
  </w:num>
  <w:num w:numId="2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1"/>
  </w:num>
  <w:num w:numId="28">
    <w:abstractNumId w:val="26"/>
  </w:num>
  <w:num w:numId="29">
    <w:abstractNumId w:val="18"/>
  </w:num>
  <w:num w:numId="30">
    <w:abstractNumId w:val="17"/>
  </w:num>
  <w:num w:numId="31">
    <w:abstractNumId w:val="3"/>
  </w:num>
  <w:num w:numId="32">
    <w:abstractNumId w:val="2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473D"/>
    <w:rsid w:val="000001CC"/>
    <w:rsid w:val="00000B8A"/>
    <w:rsid w:val="0000177C"/>
    <w:rsid w:val="00001D6F"/>
    <w:rsid w:val="00003B01"/>
    <w:rsid w:val="00004C5A"/>
    <w:rsid w:val="000059FD"/>
    <w:rsid w:val="00006F08"/>
    <w:rsid w:val="00011B36"/>
    <w:rsid w:val="00012CC2"/>
    <w:rsid w:val="00014118"/>
    <w:rsid w:val="000150D2"/>
    <w:rsid w:val="0001552C"/>
    <w:rsid w:val="00016F67"/>
    <w:rsid w:val="0001756C"/>
    <w:rsid w:val="00020B18"/>
    <w:rsid w:val="00023559"/>
    <w:rsid w:val="00025FC1"/>
    <w:rsid w:val="0003038E"/>
    <w:rsid w:val="00030E16"/>
    <w:rsid w:val="000362A7"/>
    <w:rsid w:val="000422A0"/>
    <w:rsid w:val="00042B75"/>
    <w:rsid w:val="0004330C"/>
    <w:rsid w:val="000434D0"/>
    <w:rsid w:val="000448AC"/>
    <w:rsid w:val="00046216"/>
    <w:rsid w:val="000522E7"/>
    <w:rsid w:val="00052834"/>
    <w:rsid w:val="00052D06"/>
    <w:rsid w:val="00052EE1"/>
    <w:rsid w:val="00052FFE"/>
    <w:rsid w:val="00054981"/>
    <w:rsid w:val="00055F7D"/>
    <w:rsid w:val="000569A1"/>
    <w:rsid w:val="00056C1F"/>
    <w:rsid w:val="0005745F"/>
    <w:rsid w:val="00062CD2"/>
    <w:rsid w:val="000636E2"/>
    <w:rsid w:val="000639CB"/>
    <w:rsid w:val="00063CC9"/>
    <w:rsid w:val="00066D67"/>
    <w:rsid w:val="0007230A"/>
    <w:rsid w:val="00074190"/>
    <w:rsid w:val="00076300"/>
    <w:rsid w:val="000802DD"/>
    <w:rsid w:val="00082B4A"/>
    <w:rsid w:val="000902AC"/>
    <w:rsid w:val="00090D38"/>
    <w:rsid w:val="000912E1"/>
    <w:rsid w:val="000950F4"/>
    <w:rsid w:val="00095273"/>
    <w:rsid w:val="00095B07"/>
    <w:rsid w:val="00097F89"/>
    <w:rsid w:val="000A133F"/>
    <w:rsid w:val="000A30C4"/>
    <w:rsid w:val="000A4FA4"/>
    <w:rsid w:val="000A53E6"/>
    <w:rsid w:val="000B0198"/>
    <w:rsid w:val="000B147D"/>
    <w:rsid w:val="000B1D3C"/>
    <w:rsid w:val="000B1F36"/>
    <w:rsid w:val="000B2397"/>
    <w:rsid w:val="000B26CE"/>
    <w:rsid w:val="000B3BEF"/>
    <w:rsid w:val="000B5BDD"/>
    <w:rsid w:val="000C0156"/>
    <w:rsid w:val="000C305A"/>
    <w:rsid w:val="000C3657"/>
    <w:rsid w:val="000C3C2C"/>
    <w:rsid w:val="000C4C1C"/>
    <w:rsid w:val="000C5E39"/>
    <w:rsid w:val="000D2F55"/>
    <w:rsid w:val="000D5DEA"/>
    <w:rsid w:val="000D607E"/>
    <w:rsid w:val="000D6400"/>
    <w:rsid w:val="000D7C21"/>
    <w:rsid w:val="000E1606"/>
    <w:rsid w:val="000E2D96"/>
    <w:rsid w:val="000E3650"/>
    <w:rsid w:val="000E4AAF"/>
    <w:rsid w:val="000E520C"/>
    <w:rsid w:val="000E5687"/>
    <w:rsid w:val="000F3CFC"/>
    <w:rsid w:val="0010017D"/>
    <w:rsid w:val="00100817"/>
    <w:rsid w:val="00100C06"/>
    <w:rsid w:val="00102DE8"/>
    <w:rsid w:val="00104A17"/>
    <w:rsid w:val="00104B65"/>
    <w:rsid w:val="00104DD6"/>
    <w:rsid w:val="001105FB"/>
    <w:rsid w:val="00111531"/>
    <w:rsid w:val="00112A3F"/>
    <w:rsid w:val="001140A5"/>
    <w:rsid w:val="00115683"/>
    <w:rsid w:val="00115C0F"/>
    <w:rsid w:val="001173BD"/>
    <w:rsid w:val="00117A66"/>
    <w:rsid w:val="001203CC"/>
    <w:rsid w:val="0012126E"/>
    <w:rsid w:val="00121885"/>
    <w:rsid w:val="00121D09"/>
    <w:rsid w:val="001242ED"/>
    <w:rsid w:val="001251FD"/>
    <w:rsid w:val="0012554A"/>
    <w:rsid w:val="001255A3"/>
    <w:rsid w:val="00131296"/>
    <w:rsid w:val="00133D50"/>
    <w:rsid w:val="001347ED"/>
    <w:rsid w:val="00134E85"/>
    <w:rsid w:val="00140397"/>
    <w:rsid w:val="00145859"/>
    <w:rsid w:val="0014615C"/>
    <w:rsid w:val="00146BDA"/>
    <w:rsid w:val="00146E2F"/>
    <w:rsid w:val="00146EAE"/>
    <w:rsid w:val="001519BF"/>
    <w:rsid w:val="00153DEC"/>
    <w:rsid w:val="00154411"/>
    <w:rsid w:val="001608FC"/>
    <w:rsid w:val="00171E94"/>
    <w:rsid w:val="001726C8"/>
    <w:rsid w:val="00175352"/>
    <w:rsid w:val="0017625F"/>
    <w:rsid w:val="001807A7"/>
    <w:rsid w:val="00182379"/>
    <w:rsid w:val="00183E7C"/>
    <w:rsid w:val="00186F01"/>
    <w:rsid w:val="001917CE"/>
    <w:rsid w:val="00191C01"/>
    <w:rsid w:val="00194A0B"/>
    <w:rsid w:val="0019654D"/>
    <w:rsid w:val="001969C2"/>
    <w:rsid w:val="00196B9F"/>
    <w:rsid w:val="001A20C0"/>
    <w:rsid w:val="001A23F3"/>
    <w:rsid w:val="001A24F4"/>
    <w:rsid w:val="001A28FC"/>
    <w:rsid w:val="001A38B0"/>
    <w:rsid w:val="001A46F2"/>
    <w:rsid w:val="001A501F"/>
    <w:rsid w:val="001A63D4"/>
    <w:rsid w:val="001A6CC2"/>
    <w:rsid w:val="001A7573"/>
    <w:rsid w:val="001A7754"/>
    <w:rsid w:val="001B0E71"/>
    <w:rsid w:val="001B12E4"/>
    <w:rsid w:val="001B14BE"/>
    <w:rsid w:val="001B38B3"/>
    <w:rsid w:val="001B4534"/>
    <w:rsid w:val="001B50F6"/>
    <w:rsid w:val="001B52EC"/>
    <w:rsid w:val="001C0F69"/>
    <w:rsid w:val="001C49F0"/>
    <w:rsid w:val="001C5EB9"/>
    <w:rsid w:val="001C70F3"/>
    <w:rsid w:val="001D2908"/>
    <w:rsid w:val="001D4091"/>
    <w:rsid w:val="001D58FC"/>
    <w:rsid w:val="001D6AA1"/>
    <w:rsid w:val="001E0308"/>
    <w:rsid w:val="001E29D0"/>
    <w:rsid w:val="001E3462"/>
    <w:rsid w:val="001E3A85"/>
    <w:rsid w:val="001E49C9"/>
    <w:rsid w:val="001E49FF"/>
    <w:rsid w:val="001E6056"/>
    <w:rsid w:val="001E6D35"/>
    <w:rsid w:val="001E75B3"/>
    <w:rsid w:val="001E7931"/>
    <w:rsid w:val="001F0290"/>
    <w:rsid w:val="001F0686"/>
    <w:rsid w:val="001F1848"/>
    <w:rsid w:val="001F50B4"/>
    <w:rsid w:val="001F609C"/>
    <w:rsid w:val="001F6370"/>
    <w:rsid w:val="00200B6C"/>
    <w:rsid w:val="002021AB"/>
    <w:rsid w:val="00203736"/>
    <w:rsid w:val="00204E34"/>
    <w:rsid w:val="002058CB"/>
    <w:rsid w:val="00205BFB"/>
    <w:rsid w:val="00205E41"/>
    <w:rsid w:val="0021473B"/>
    <w:rsid w:val="0021474F"/>
    <w:rsid w:val="00214D70"/>
    <w:rsid w:val="0021602B"/>
    <w:rsid w:val="002231A5"/>
    <w:rsid w:val="002246FF"/>
    <w:rsid w:val="002258CE"/>
    <w:rsid w:val="00226714"/>
    <w:rsid w:val="0022758B"/>
    <w:rsid w:val="00227C82"/>
    <w:rsid w:val="002318E2"/>
    <w:rsid w:val="00232746"/>
    <w:rsid w:val="0023375F"/>
    <w:rsid w:val="00240872"/>
    <w:rsid w:val="00244E77"/>
    <w:rsid w:val="00247198"/>
    <w:rsid w:val="00247416"/>
    <w:rsid w:val="00250624"/>
    <w:rsid w:val="00251A8F"/>
    <w:rsid w:val="00252EFF"/>
    <w:rsid w:val="0025503A"/>
    <w:rsid w:val="00256001"/>
    <w:rsid w:val="00256535"/>
    <w:rsid w:val="00256AD4"/>
    <w:rsid w:val="00257CD2"/>
    <w:rsid w:val="00260CB3"/>
    <w:rsid w:val="00262A57"/>
    <w:rsid w:val="0026355C"/>
    <w:rsid w:val="00265E5C"/>
    <w:rsid w:val="00266683"/>
    <w:rsid w:val="00270598"/>
    <w:rsid w:val="00272A17"/>
    <w:rsid w:val="0027340B"/>
    <w:rsid w:val="00275072"/>
    <w:rsid w:val="00277B3D"/>
    <w:rsid w:val="002828CB"/>
    <w:rsid w:val="00283B52"/>
    <w:rsid w:val="00284001"/>
    <w:rsid w:val="002850C8"/>
    <w:rsid w:val="002851FC"/>
    <w:rsid w:val="00285511"/>
    <w:rsid w:val="00290205"/>
    <w:rsid w:val="002955DC"/>
    <w:rsid w:val="002973E7"/>
    <w:rsid w:val="002A0E32"/>
    <w:rsid w:val="002A2087"/>
    <w:rsid w:val="002A7BFC"/>
    <w:rsid w:val="002B0FA5"/>
    <w:rsid w:val="002B383A"/>
    <w:rsid w:val="002B458A"/>
    <w:rsid w:val="002B4AC0"/>
    <w:rsid w:val="002B5748"/>
    <w:rsid w:val="002B5EB9"/>
    <w:rsid w:val="002C0DCB"/>
    <w:rsid w:val="002C2FB9"/>
    <w:rsid w:val="002C3387"/>
    <w:rsid w:val="002C53EA"/>
    <w:rsid w:val="002C736B"/>
    <w:rsid w:val="002D1827"/>
    <w:rsid w:val="002D2D75"/>
    <w:rsid w:val="002D46C8"/>
    <w:rsid w:val="002D49AE"/>
    <w:rsid w:val="002D6A51"/>
    <w:rsid w:val="002D7A27"/>
    <w:rsid w:val="002E21CA"/>
    <w:rsid w:val="002E25DC"/>
    <w:rsid w:val="002E41D2"/>
    <w:rsid w:val="002E5276"/>
    <w:rsid w:val="002F2156"/>
    <w:rsid w:val="002F3579"/>
    <w:rsid w:val="002F436A"/>
    <w:rsid w:val="002F6179"/>
    <w:rsid w:val="002F62C9"/>
    <w:rsid w:val="0030141C"/>
    <w:rsid w:val="0030142A"/>
    <w:rsid w:val="00301C35"/>
    <w:rsid w:val="003067D6"/>
    <w:rsid w:val="00306BA7"/>
    <w:rsid w:val="003079C2"/>
    <w:rsid w:val="0031168B"/>
    <w:rsid w:val="00312A30"/>
    <w:rsid w:val="0031435A"/>
    <w:rsid w:val="00317153"/>
    <w:rsid w:val="00317CD2"/>
    <w:rsid w:val="00321A97"/>
    <w:rsid w:val="00321A99"/>
    <w:rsid w:val="00322BB7"/>
    <w:rsid w:val="00322EA9"/>
    <w:rsid w:val="00324398"/>
    <w:rsid w:val="00326DFE"/>
    <w:rsid w:val="003278F1"/>
    <w:rsid w:val="00331A4C"/>
    <w:rsid w:val="00332AF0"/>
    <w:rsid w:val="00335C85"/>
    <w:rsid w:val="00342D4F"/>
    <w:rsid w:val="00343155"/>
    <w:rsid w:val="003457A4"/>
    <w:rsid w:val="003464BA"/>
    <w:rsid w:val="003470A0"/>
    <w:rsid w:val="003507E1"/>
    <w:rsid w:val="00350F25"/>
    <w:rsid w:val="00351705"/>
    <w:rsid w:val="00353E2D"/>
    <w:rsid w:val="0036066A"/>
    <w:rsid w:val="0036186C"/>
    <w:rsid w:val="003641DF"/>
    <w:rsid w:val="00365D37"/>
    <w:rsid w:val="00365E13"/>
    <w:rsid w:val="003712B1"/>
    <w:rsid w:val="003747F9"/>
    <w:rsid w:val="00374831"/>
    <w:rsid w:val="00374B5B"/>
    <w:rsid w:val="00374F7A"/>
    <w:rsid w:val="00376E0D"/>
    <w:rsid w:val="00377F3A"/>
    <w:rsid w:val="00380DE4"/>
    <w:rsid w:val="0038122A"/>
    <w:rsid w:val="003816F2"/>
    <w:rsid w:val="00381FD4"/>
    <w:rsid w:val="00382A73"/>
    <w:rsid w:val="003834C5"/>
    <w:rsid w:val="00383921"/>
    <w:rsid w:val="00384208"/>
    <w:rsid w:val="0038454F"/>
    <w:rsid w:val="003846E1"/>
    <w:rsid w:val="003857AC"/>
    <w:rsid w:val="00386CE7"/>
    <w:rsid w:val="003924F3"/>
    <w:rsid w:val="00393486"/>
    <w:rsid w:val="00396FAA"/>
    <w:rsid w:val="003972EF"/>
    <w:rsid w:val="003A0057"/>
    <w:rsid w:val="003A0113"/>
    <w:rsid w:val="003A275F"/>
    <w:rsid w:val="003A29D7"/>
    <w:rsid w:val="003A307A"/>
    <w:rsid w:val="003B259B"/>
    <w:rsid w:val="003B360D"/>
    <w:rsid w:val="003B3AF9"/>
    <w:rsid w:val="003C042E"/>
    <w:rsid w:val="003C092A"/>
    <w:rsid w:val="003C17CB"/>
    <w:rsid w:val="003C3956"/>
    <w:rsid w:val="003C46DF"/>
    <w:rsid w:val="003C475C"/>
    <w:rsid w:val="003C6688"/>
    <w:rsid w:val="003C668E"/>
    <w:rsid w:val="003D1AA5"/>
    <w:rsid w:val="003D5F1A"/>
    <w:rsid w:val="003D7702"/>
    <w:rsid w:val="003E0122"/>
    <w:rsid w:val="003E0467"/>
    <w:rsid w:val="003E3C3A"/>
    <w:rsid w:val="003E44BD"/>
    <w:rsid w:val="003E55AA"/>
    <w:rsid w:val="003E65D0"/>
    <w:rsid w:val="003F0DA7"/>
    <w:rsid w:val="003F0DF5"/>
    <w:rsid w:val="003F250F"/>
    <w:rsid w:val="003F41A8"/>
    <w:rsid w:val="003F4548"/>
    <w:rsid w:val="00400C1A"/>
    <w:rsid w:val="00400EAD"/>
    <w:rsid w:val="00402DB4"/>
    <w:rsid w:val="00403057"/>
    <w:rsid w:val="00404B5A"/>
    <w:rsid w:val="00405144"/>
    <w:rsid w:val="00407BF9"/>
    <w:rsid w:val="0041023B"/>
    <w:rsid w:val="00410798"/>
    <w:rsid w:val="00410C3E"/>
    <w:rsid w:val="004128AC"/>
    <w:rsid w:val="0041572B"/>
    <w:rsid w:val="00415976"/>
    <w:rsid w:val="004220B6"/>
    <w:rsid w:val="0042223A"/>
    <w:rsid w:val="00427F3D"/>
    <w:rsid w:val="00427FA5"/>
    <w:rsid w:val="00431A76"/>
    <w:rsid w:val="00435C53"/>
    <w:rsid w:val="004377F8"/>
    <w:rsid w:val="00440280"/>
    <w:rsid w:val="00442642"/>
    <w:rsid w:val="004434E9"/>
    <w:rsid w:val="00443947"/>
    <w:rsid w:val="004446D6"/>
    <w:rsid w:val="00447E43"/>
    <w:rsid w:val="004502D5"/>
    <w:rsid w:val="00453001"/>
    <w:rsid w:val="0045428F"/>
    <w:rsid w:val="00454D45"/>
    <w:rsid w:val="00455C45"/>
    <w:rsid w:val="00456C04"/>
    <w:rsid w:val="00456F15"/>
    <w:rsid w:val="004573CC"/>
    <w:rsid w:val="00464FA2"/>
    <w:rsid w:val="00465A1C"/>
    <w:rsid w:val="00466D62"/>
    <w:rsid w:val="0046738B"/>
    <w:rsid w:val="0046769D"/>
    <w:rsid w:val="00470323"/>
    <w:rsid w:val="00472113"/>
    <w:rsid w:val="004727B3"/>
    <w:rsid w:val="004747B5"/>
    <w:rsid w:val="00476341"/>
    <w:rsid w:val="0048095E"/>
    <w:rsid w:val="00481A1E"/>
    <w:rsid w:val="0048547D"/>
    <w:rsid w:val="00486084"/>
    <w:rsid w:val="0048771B"/>
    <w:rsid w:val="004943D3"/>
    <w:rsid w:val="00496073"/>
    <w:rsid w:val="004A1112"/>
    <w:rsid w:val="004A19DB"/>
    <w:rsid w:val="004A3C0B"/>
    <w:rsid w:val="004A4C9D"/>
    <w:rsid w:val="004A6F8D"/>
    <w:rsid w:val="004A724A"/>
    <w:rsid w:val="004B33FB"/>
    <w:rsid w:val="004B3948"/>
    <w:rsid w:val="004B4A57"/>
    <w:rsid w:val="004B50A2"/>
    <w:rsid w:val="004B6333"/>
    <w:rsid w:val="004C04A9"/>
    <w:rsid w:val="004C0E0C"/>
    <w:rsid w:val="004C3B38"/>
    <w:rsid w:val="004C646E"/>
    <w:rsid w:val="004C6DDA"/>
    <w:rsid w:val="004D3A78"/>
    <w:rsid w:val="004D4CED"/>
    <w:rsid w:val="004D5F92"/>
    <w:rsid w:val="004E0B36"/>
    <w:rsid w:val="004E20A9"/>
    <w:rsid w:val="004E5FF3"/>
    <w:rsid w:val="004F0A9C"/>
    <w:rsid w:val="004F260D"/>
    <w:rsid w:val="004F316B"/>
    <w:rsid w:val="004F3BDF"/>
    <w:rsid w:val="004F70E2"/>
    <w:rsid w:val="004F7ECA"/>
    <w:rsid w:val="0050344B"/>
    <w:rsid w:val="00507DC7"/>
    <w:rsid w:val="00513594"/>
    <w:rsid w:val="00514949"/>
    <w:rsid w:val="00515206"/>
    <w:rsid w:val="005153B2"/>
    <w:rsid w:val="00520992"/>
    <w:rsid w:val="00522225"/>
    <w:rsid w:val="00522A5A"/>
    <w:rsid w:val="00523E2D"/>
    <w:rsid w:val="0052425B"/>
    <w:rsid w:val="00526C2A"/>
    <w:rsid w:val="005331B9"/>
    <w:rsid w:val="00540ED5"/>
    <w:rsid w:val="005427B1"/>
    <w:rsid w:val="00543680"/>
    <w:rsid w:val="0054509B"/>
    <w:rsid w:val="005450BC"/>
    <w:rsid w:val="00550414"/>
    <w:rsid w:val="00553B60"/>
    <w:rsid w:val="005556F5"/>
    <w:rsid w:val="0056163D"/>
    <w:rsid w:val="00562AC0"/>
    <w:rsid w:val="00562C51"/>
    <w:rsid w:val="00562E5B"/>
    <w:rsid w:val="00563B01"/>
    <w:rsid w:val="005656B5"/>
    <w:rsid w:val="00567536"/>
    <w:rsid w:val="00567E85"/>
    <w:rsid w:val="0057102E"/>
    <w:rsid w:val="00572330"/>
    <w:rsid w:val="00573BBF"/>
    <w:rsid w:val="0057425E"/>
    <w:rsid w:val="00574397"/>
    <w:rsid w:val="005767B4"/>
    <w:rsid w:val="005774DA"/>
    <w:rsid w:val="00580CE7"/>
    <w:rsid w:val="00581B5F"/>
    <w:rsid w:val="00582E71"/>
    <w:rsid w:val="005866D9"/>
    <w:rsid w:val="005870F1"/>
    <w:rsid w:val="00587EDA"/>
    <w:rsid w:val="00590916"/>
    <w:rsid w:val="0059183D"/>
    <w:rsid w:val="00596469"/>
    <w:rsid w:val="005968F6"/>
    <w:rsid w:val="005A173D"/>
    <w:rsid w:val="005A1D03"/>
    <w:rsid w:val="005A225F"/>
    <w:rsid w:val="005A4A18"/>
    <w:rsid w:val="005A5722"/>
    <w:rsid w:val="005A6B5F"/>
    <w:rsid w:val="005A7BB1"/>
    <w:rsid w:val="005B05B6"/>
    <w:rsid w:val="005B1634"/>
    <w:rsid w:val="005B28ED"/>
    <w:rsid w:val="005B31BB"/>
    <w:rsid w:val="005B31F4"/>
    <w:rsid w:val="005B5213"/>
    <w:rsid w:val="005B5E2F"/>
    <w:rsid w:val="005C2C71"/>
    <w:rsid w:val="005C366E"/>
    <w:rsid w:val="005C436C"/>
    <w:rsid w:val="005C4412"/>
    <w:rsid w:val="005D0102"/>
    <w:rsid w:val="005D0A0B"/>
    <w:rsid w:val="005D1054"/>
    <w:rsid w:val="005D1A2A"/>
    <w:rsid w:val="005D443E"/>
    <w:rsid w:val="005D4496"/>
    <w:rsid w:val="005D4840"/>
    <w:rsid w:val="005D4F19"/>
    <w:rsid w:val="005D79F3"/>
    <w:rsid w:val="005E0041"/>
    <w:rsid w:val="005E0902"/>
    <w:rsid w:val="005E1375"/>
    <w:rsid w:val="005E1653"/>
    <w:rsid w:val="005E2CA4"/>
    <w:rsid w:val="005E35EC"/>
    <w:rsid w:val="005E5876"/>
    <w:rsid w:val="005F3914"/>
    <w:rsid w:val="005F3E5D"/>
    <w:rsid w:val="005F4976"/>
    <w:rsid w:val="005F4EA4"/>
    <w:rsid w:val="005F5751"/>
    <w:rsid w:val="005F5FEA"/>
    <w:rsid w:val="00600FFB"/>
    <w:rsid w:val="00603982"/>
    <w:rsid w:val="00605562"/>
    <w:rsid w:val="00607248"/>
    <w:rsid w:val="00611B69"/>
    <w:rsid w:val="006127C6"/>
    <w:rsid w:val="0061540D"/>
    <w:rsid w:val="00615EF4"/>
    <w:rsid w:val="00616729"/>
    <w:rsid w:val="006168EB"/>
    <w:rsid w:val="006207AE"/>
    <w:rsid w:val="006320A9"/>
    <w:rsid w:val="006342CD"/>
    <w:rsid w:val="0063534B"/>
    <w:rsid w:val="00641342"/>
    <w:rsid w:val="00642E6D"/>
    <w:rsid w:val="006469E1"/>
    <w:rsid w:val="00652098"/>
    <w:rsid w:val="00656C9B"/>
    <w:rsid w:val="00660540"/>
    <w:rsid w:val="00666470"/>
    <w:rsid w:val="00667F95"/>
    <w:rsid w:val="00671F8B"/>
    <w:rsid w:val="00672CCB"/>
    <w:rsid w:val="006740FF"/>
    <w:rsid w:val="00675679"/>
    <w:rsid w:val="006763B1"/>
    <w:rsid w:val="00677A3C"/>
    <w:rsid w:val="006806F7"/>
    <w:rsid w:val="00685AAD"/>
    <w:rsid w:val="006863F7"/>
    <w:rsid w:val="00687BD2"/>
    <w:rsid w:val="006911D2"/>
    <w:rsid w:val="00691C63"/>
    <w:rsid w:val="00691F82"/>
    <w:rsid w:val="00693033"/>
    <w:rsid w:val="00695882"/>
    <w:rsid w:val="006971B0"/>
    <w:rsid w:val="006A1D68"/>
    <w:rsid w:val="006A3005"/>
    <w:rsid w:val="006A4221"/>
    <w:rsid w:val="006A47EE"/>
    <w:rsid w:val="006A6808"/>
    <w:rsid w:val="006B0329"/>
    <w:rsid w:val="006B0405"/>
    <w:rsid w:val="006B6929"/>
    <w:rsid w:val="006C767B"/>
    <w:rsid w:val="006D00DC"/>
    <w:rsid w:val="006E2273"/>
    <w:rsid w:val="006E355E"/>
    <w:rsid w:val="006E61E8"/>
    <w:rsid w:val="006F0DE5"/>
    <w:rsid w:val="006F1A51"/>
    <w:rsid w:val="006F1C57"/>
    <w:rsid w:val="006F200A"/>
    <w:rsid w:val="006F34D8"/>
    <w:rsid w:val="006F41FE"/>
    <w:rsid w:val="00700A65"/>
    <w:rsid w:val="00700AAB"/>
    <w:rsid w:val="00701BEA"/>
    <w:rsid w:val="00701E13"/>
    <w:rsid w:val="00702F33"/>
    <w:rsid w:val="00704E7A"/>
    <w:rsid w:val="007068D3"/>
    <w:rsid w:val="00707461"/>
    <w:rsid w:val="007077E3"/>
    <w:rsid w:val="00707CFD"/>
    <w:rsid w:val="007125A4"/>
    <w:rsid w:val="00715AA6"/>
    <w:rsid w:val="00723B9D"/>
    <w:rsid w:val="00724358"/>
    <w:rsid w:val="00724674"/>
    <w:rsid w:val="00727897"/>
    <w:rsid w:val="00730358"/>
    <w:rsid w:val="00730E02"/>
    <w:rsid w:val="00731895"/>
    <w:rsid w:val="0073598E"/>
    <w:rsid w:val="00735AE0"/>
    <w:rsid w:val="00736DBE"/>
    <w:rsid w:val="00742FBD"/>
    <w:rsid w:val="0074365B"/>
    <w:rsid w:val="007455C9"/>
    <w:rsid w:val="00745827"/>
    <w:rsid w:val="00750143"/>
    <w:rsid w:val="00757073"/>
    <w:rsid w:val="00760163"/>
    <w:rsid w:val="007619E3"/>
    <w:rsid w:val="00761AB1"/>
    <w:rsid w:val="00767278"/>
    <w:rsid w:val="007673F2"/>
    <w:rsid w:val="0077136B"/>
    <w:rsid w:val="00771928"/>
    <w:rsid w:val="00773894"/>
    <w:rsid w:val="007743F1"/>
    <w:rsid w:val="0077742C"/>
    <w:rsid w:val="00777963"/>
    <w:rsid w:val="007810B2"/>
    <w:rsid w:val="007825F3"/>
    <w:rsid w:val="007836EB"/>
    <w:rsid w:val="00783C21"/>
    <w:rsid w:val="007869B8"/>
    <w:rsid w:val="0079073F"/>
    <w:rsid w:val="00790C4D"/>
    <w:rsid w:val="00791126"/>
    <w:rsid w:val="007950B6"/>
    <w:rsid w:val="007A0C6B"/>
    <w:rsid w:val="007A39F9"/>
    <w:rsid w:val="007A3ECF"/>
    <w:rsid w:val="007A4866"/>
    <w:rsid w:val="007A5B7E"/>
    <w:rsid w:val="007A603E"/>
    <w:rsid w:val="007A696E"/>
    <w:rsid w:val="007A6AEC"/>
    <w:rsid w:val="007B0F97"/>
    <w:rsid w:val="007B1294"/>
    <w:rsid w:val="007B1338"/>
    <w:rsid w:val="007B4F35"/>
    <w:rsid w:val="007B632A"/>
    <w:rsid w:val="007B6913"/>
    <w:rsid w:val="007C1643"/>
    <w:rsid w:val="007C1932"/>
    <w:rsid w:val="007C2A8E"/>
    <w:rsid w:val="007C32E5"/>
    <w:rsid w:val="007C3DC1"/>
    <w:rsid w:val="007C40E2"/>
    <w:rsid w:val="007C436B"/>
    <w:rsid w:val="007C4FC6"/>
    <w:rsid w:val="007C5ED2"/>
    <w:rsid w:val="007C631C"/>
    <w:rsid w:val="007C6D47"/>
    <w:rsid w:val="007D2F93"/>
    <w:rsid w:val="007D3537"/>
    <w:rsid w:val="007D38C5"/>
    <w:rsid w:val="007D5C38"/>
    <w:rsid w:val="007E1E57"/>
    <w:rsid w:val="007E2225"/>
    <w:rsid w:val="007E413C"/>
    <w:rsid w:val="007E4968"/>
    <w:rsid w:val="007E5B62"/>
    <w:rsid w:val="007E6CC9"/>
    <w:rsid w:val="007F0FBF"/>
    <w:rsid w:val="007F2B21"/>
    <w:rsid w:val="007F4A78"/>
    <w:rsid w:val="007F73E7"/>
    <w:rsid w:val="007F76F2"/>
    <w:rsid w:val="00800ADD"/>
    <w:rsid w:val="008020B8"/>
    <w:rsid w:val="00803573"/>
    <w:rsid w:val="00803627"/>
    <w:rsid w:val="008042CE"/>
    <w:rsid w:val="008043B2"/>
    <w:rsid w:val="0080560D"/>
    <w:rsid w:val="00805D49"/>
    <w:rsid w:val="008067C6"/>
    <w:rsid w:val="008079B4"/>
    <w:rsid w:val="00807F5B"/>
    <w:rsid w:val="008102E4"/>
    <w:rsid w:val="0081294F"/>
    <w:rsid w:val="00817F0F"/>
    <w:rsid w:val="00823402"/>
    <w:rsid w:val="00826F9D"/>
    <w:rsid w:val="00830466"/>
    <w:rsid w:val="00831D2A"/>
    <w:rsid w:val="00833698"/>
    <w:rsid w:val="00835395"/>
    <w:rsid w:val="00836060"/>
    <w:rsid w:val="00837A59"/>
    <w:rsid w:val="00837FE3"/>
    <w:rsid w:val="0084012B"/>
    <w:rsid w:val="0084072C"/>
    <w:rsid w:val="008468B7"/>
    <w:rsid w:val="0084734E"/>
    <w:rsid w:val="00850752"/>
    <w:rsid w:val="008550FE"/>
    <w:rsid w:val="00855F59"/>
    <w:rsid w:val="00857CDC"/>
    <w:rsid w:val="008633F0"/>
    <w:rsid w:val="00864896"/>
    <w:rsid w:val="00866CA0"/>
    <w:rsid w:val="00867BA2"/>
    <w:rsid w:val="008708E5"/>
    <w:rsid w:val="00871BBE"/>
    <w:rsid w:val="008721F0"/>
    <w:rsid w:val="00872CE3"/>
    <w:rsid w:val="00876B20"/>
    <w:rsid w:val="00877140"/>
    <w:rsid w:val="0088106B"/>
    <w:rsid w:val="008828FC"/>
    <w:rsid w:val="00883F47"/>
    <w:rsid w:val="00884D3F"/>
    <w:rsid w:val="0088597F"/>
    <w:rsid w:val="00886DB8"/>
    <w:rsid w:val="008908C0"/>
    <w:rsid w:val="008939EB"/>
    <w:rsid w:val="008944CB"/>
    <w:rsid w:val="00896E1D"/>
    <w:rsid w:val="008A0800"/>
    <w:rsid w:val="008A2F38"/>
    <w:rsid w:val="008A41E7"/>
    <w:rsid w:val="008A7B0D"/>
    <w:rsid w:val="008A7D13"/>
    <w:rsid w:val="008B1218"/>
    <w:rsid w:val="008B19AE"/>
    <w:rsid w:val="008B29AA"/>
    <w:rsid w:val="008B4425"/>
    <w:rsid w:val="008B4DA1"/>
    <w:rsid w:val="008B6BFF"/>
    <w:rsid w:val="008B7200"/>
    <w:rsid w:val="008C18B9"/>
    <w:rsid w:val="008C33C4"/>
    <w:rsid w:val="008C4B45"/>
    <w:rsid w:val="008C6907"/>
    <w:rsid w:val="008D1309"/>
    <w:rsid w:val="008D1408"/>
    <w:rsid w:val="008D1C24"/>
    <w:rsid w:val="008D24A3"/>
    <w:rsid w:val="008D4B64"/>
    <w:rsid w:val="008D732B"/>
    <w:rsid w:val="008D7B06"/>
    <w:rsid w:val="008E05B0"/>
    <w:rsid w:val="008E10DC"/>
    <w:rsid w:val="008E1279"/>
    <w:rsid w:val="008E151D"/>
    <w:rsid w:val="008E2DA7"/>
    <w:rsid w:val="008E3F12"/>
    <w:rsid w:val="008E4A15"/>
    <w:rsid w:val="008E6E79"/>
    <w:rsid w:val="008E7991"/>
    <w:rsid w:val="008F0FBF"/>
    <w:rsid w:val="008F1171"/>
    <w:rsid w:val="008F2480"/>
    <w:rsid w:val="008F32F8"/>
    <w:rsid w:val="008F38AA"/>
    <w:rsid w:val="008F429A"/>
    <w:rsid w:val="008F4F8C"/>
    <w:rsid w:val="008F69BB"/>
    <w:rsid w:val="008F7A14"/>
    <w:rsid w:val="00903B2C"/>
    <w:rsid w:val="00903F23"/>
    <w:rsid w:val="00905FF2"/>
    <w:rsid w:val="0090785E"/>
    <w:rsid w:val="00910E3E"/>
    <w:rsid w:val="009123BD"/>
    <w:rsid w:val="00913DD7"/>
    <w:rsid w:val="00914EDD"/>
    <w:rsid w:val="00916548"/>
    <w:rsid w:val="0091681F"/>
    <w:rsid w:val="00921B8E"/>
    <w:rsid w:val="00921FE9"/>
    <w:rsid w:val="00922DC7"/>
    <w:rsid w:val="0092377B"/>
    <w:rsid w:val="00925161"/>
    <w:rsid w:val="00925ED6"/>
    <w:rsid w:val="009303E4"/>
    <w:rsid w:val="00932187"/>
    <w:rsid w:val="00932BC6"/>
    <w:rsid w:val="00933259"/>
    <w:rsid w:val="00935332"/>
    <w:rsid w:val="00935392"/>
    <w:rsid w:val="00935D76"/>
    <w:rsid w:val="00937687"/>
    <w:rsid w:val="009407B4"/>
    <w:rsid w:val="00941F28"/>
    <w:rsid w:val="00942A3E"/>
    <w:rsid w:val="0094318A"/>
    <w:rsid w:val="00943717"/>
    <w:rsid w:val="00944B7F"/>
    <w:rsid w:val="00944FAC"/>
    <w:rsid w:val="00946527"/>
    <w:rsid w:val="00946A33"/>
    <w:rsid w:val="00946FFE"/>
    <w:rsid w:val="0094762C"/>
    <w:rsid w:val="009514F2"/>
    <w:rsid w:val="00952D0B"/>
    <w:rsid w:val="0095366D"/>
    <w:rsid w:val="0095719F"/>
    <w:rsid w:val="0095799A"/>
    <w:rsid w:val="00957ED6"/>
    <w:rsid w:val="00960008"/>
    <w:rsid w:val="009634A9"/>
    <w:rsid w:val="00964398"/>
    <w:rsid w:val="009648B9"/>
    <w:rsid w:val="009651B4"/>
    <w:rsid w:val="0096576E"/>
    <w:rsid w:val="00967A05"/>
    <w:rsid w:val="00970BF9"/>
    <w:rsid w:val="00983DBC"/>
    <w:rsid w:val="00987ED2"/>
    <w:rsid w:val="00987FE9"/>
    <w:rsid w:val="009901A9"/>
    <w:rsid w:val="009909C6"/>
    <w:rsid w:val="009910C6"/>
    <w:rsid w:val="009A0D71"/>
    <w:rsid w:val="009A1895"/>
    <w:rsid w:val="009A25BC"/>
    <w:rsid w:val="009A4983"/>
    <w:rsid w:val="009A49B1"/>
    <w:rsid w:val="009A5074"/>
    <w:rsid w:val="009A597F"/>
    <w:rsid w:val="009A5B3D"/>
    <w:rsid w:val="009B152E"/>
    <w:rsid w:val="009B155C"/>
    <w:rsid w:val="009B4A07"/>
    <w:rsid w:val="009B5730"/>
    <w:rsid w:val="009B7925"/>
    <w:rsid w:val="009C039C"/>
    <w:rsid w:val="009C2E15"/>
    <w:rsid w:val="009C3605"/>
    <w:rsid w:val="009D3BA4"/>
    <w:rsid w:val="009D4CFA"/>
    <w:rsid w:val="009D6707"/>
    <w:rsid w:val="009D75B8"/>
    <w:rsid w:val="009E03D9"/>
    <w:rsid w:val="009E2B8C"/>
    <w:rsid w:val="009E35A8"/>
    <w:rsid w:val="009F0B85"/>
    <w:rsid w:val="009F208C"/>
    <w:rsid w:val="009F38F7"/>
    <w:rsid w:val="009F41C5"/>
    <w:rsid w:val="009F4295"/>
    <w:rsid w:val="009F507A"/>
    <w:rsid w:val="009F52EB"/>
    <w:rsid w:val="009F5C61"/>
    <w:rsid w:val="009F7290"/>
    <w:rsid w:val="009F7C93"/>
    <w:rsid w:val="00A0055E"/>
    <w:rsid w:val="00A005E7"/>
    <w:rsid w:val="00A044EB"/>
    <w:rsid w:val="00A07161"/>
    <w:rsid w:val="00A07182"/>
    <w:rsid w:val="00A07F7C"/>
    <w:rsid w:val="00A116A2"/>
    <w:rsid w:val="00A1262F"/>
    <w:rsid w:val="00A13CEA"/>
    <w:rsid w:val="00A15872"/>
    <w:rsid w:val="00A1635F"/>
    <w:rsid w:val="00A163BD"/>
    <w:rsid w:val="00A179B2"/>
    <w:rsid w:val="00A17D3A"/>
    <w:rsid w:val="00A2033C"/>
    <w:rsid w:val="00A20807"/>
    <w:rsid w:val="00A20D0B"/>
    <w:rsid w:val="00A247AB"/>
    <w:rsid w:val="00A24C00"/>
    <w:rsid w:val="00A25B2A"/>
    <w:rsid w:val="00A27287"/>
    <w:rsid w:val="00A30EC4"/>
    <w:rsid w:val="00A3102A"/>
    <w:rsid w:val="00A32FF5"/>
    <w:rsid w:val="00A34FA4"/>
    <w:rsid w:val="00A35529"/>
    <w:rsid w:val="00A35E1D"/>
    <w:rsid w:val="00A405FD"/>
    <w:rsid w:val="00A41F19"/>
    <w:rsid w:val="00A45AF9"/>
    <w:rsid w:val="00A4711E"/>
    <w:rsid w:val="00A502E1"/>
    <w:rsid w:val="00A51BF2"/>
    <w:rsid w:val="00A522A2"/>
    <w:rsid w:val="00A55B9C"/>
    <w:rsid w:val="00A56981"/>
    <w:rsid w:val="00A61152"/>
    <w:rsid w:val="00A659F9"/>
    <w:rsid w:val="00A66A53"/>
    <w:rsid w:val="00A727A3"/>
    <w:rsid w:val="00A72B07"/>
    <w:rsid w:val="00A747AF"/>
    <w:rsid w:val="00A81645"/>
    <w:rsid w:val="00A816E7"/>
    <w:rsid w:val="00A8338C"/>
    <w:rsid w:val="00A83D83"/>
    <w:rsid w:val="00A911CA"/>
    <w:rsid w:val="00A91459"/>
    <w:rsid w:val="00AA109A"/>
    <w:rsid w:val="00AA20D4"/>
    <w:rsid w:val="00AA3F57"/>
    <w:rsid w:val="00AA53A7"/>
    <w:rsid w:val="00AA67FF"/>
    <w:rsid w:val="00AA746E"/>
    <w:rsid w:val="00AA79BD"/>
    <w:rsid w:val="00AB3030"/>
    <w:rsid w:val="00AB33CA"/>
    <w:rsid w:val="00AB5651"/>
    <w:rsid w:val="00AB6032"/>
    <w:rsid w:val="00AB78EF"/>
    <w:rsid w:val="00AC2212"/>
    <w:rsid w:val="00AC38EE"/>
    <w:rsid w:val="00AC4586"/>
    <w:rsid w:val="00AC4600"/>
    <w:rsid w:val="00AC7850"/>
    <w:rsid w:val="00AD4BB7"/>
    <w:rsid w:val="00AD5B7A"/>
    <w:rsid w:val="00AD6EBB"/>
    <w:rsid w:val="00AD7C5C"/>
    <w:rsid w:val="00AD7CA5"/>
    <w:rsid w:val="00AE0C9A"/>
    <w:rsid w:val="00AE24AB"/>
    <w:rsid w:val="00AF0814"/>
    <w:rsid w:val="00AF0938"/>
    <w:rsid w:val="00AF1A8E"/>
    <w:rsid w:val="00AF20F0"/>
    <w:rsid w:val="00AF292E"/>
    <w:rsid w:val="00AF591C"/>
    <w:rsid w:val="00AF613B"/>
    <w:rsid w:val="00AF7B5F"/>
    <w:rsid w:val="00AF7F32"/>
    <w:rsid w:val="00B0242A"/>
    <w:rsid w:val="00B02EEE"/>
    <w:rsid w:val="00B03E51"/>
    <w:rsid w:val="00B062C2"/>
    <w:rsid w:val="00B071AD"/>
    <w:rsid w:val="00B10836"/>
    <w:rsid w:val="00B121F4"/>
    <w:rsid w:val="00B12CF9"/>
    <w:rsid w:val="00B14A42"/>
    <w:rsid w:val="00B14BE0"/>
    <w:rsid w:val="00B15CC0"/>
    <w:rsid w:val="00B16D03"/>
    <w:rsid w:val="00B172FA"/>
    <w:rsid w:val="00B175A1"/>
    <w:rsid w:val="00B17E64"/>
    <w:rsid w:val="00B2086C"/>
    <w:rsid w:val="00B24D14"/>
    <w:rsid w:val="00B2544E"/>
    <w:rsid w:val="00B25E43"/>
    <w:rsid w:val="00B322CD"/>
    <w:rsid w:val="00B33605"/>
    <w:rsid w:val="00B33AA6"/>
    <w:rsid w:val="00B34F76"/>
    <w:rsid w:val="00B375A7"/>
    <w:rsid w:val="00B41B2D"/>
    <w:rsid w:val="00B430E4"/>
    <w:rsid w:val="00B44F0A"/>
    <w:rsid w:val="00B47E04"/>
    <w:rsid w:val="00B51E1C"/>
    <w:rsid w:val="00B530FC"/>
    <w:rsid w:val="00B537ED"/>
    <w:rsid w:val="00B54010"/>
    <w:rsid w:val="00B57BDC"/>
    <w:rsid w:val="00B6327C"/>
    <w:rsid w:val="00B673B1"/>
    <w:rsid w:val="00B70BE4"/>
    <w:rsid w:val="00B71487"/>
    <w:rsid w:val="00B73A7F"/>
    <w:rsid w:val="00B7403C"/>
    <w:rsid w:val="00B74154"/>
    <w:rsid w:val="00B741AF"/>
    <w:rsid w:val="00B7781E"/>
    <w:rsid w:val="00B803D3"/>
    <w:rsid w:val="00B818E8"/>
    <w:rsid w:val="00B833B0"/>
    <w:rsid w:val="00B90367"/>
    <w:rsid w:val="00B91DC9"/>
    <w:rsid w:val="00B964BF"/>
    <w:rsid w:val="00B9674B"/>
    <w:rsid w:val="00B972B1"/>
    <w:rsid w:val="00BA0077"/>
    <w:rsid w:val="00BA3607"/>
    <w:rsid w:val="00BA515C"/>
    <w:rsid w:val="00BA7A01"/>
    <w:rsid w:val="00BA7BBE"/>
    <w:rsid w:val="00BB2A2F"/>
    <w:rsid w:val="00BB2CA8"/>
    <w:rsid w:val="00BB3216"/>
    <w:rsid w:val="00BB47D5"/>
    <w:rsid w:val="00BC07A3"/>
    <w:rsid w:val="00BC102F"/>
    <w:rsid w:val="00BC1DF1"/>
    <w:rsid w:val="00BC25F8"/>
    <w:rsid w:val="00BC3DD0"/>
    <w:rsid w:val="00BC585F"/>
    <w:rsid w:val="00BC6661"/>
    <w:rsid w:val="00BC694E"/>
    <w:rsid w:val="00BC77EC"/>
    <w:rsid w:val="00BD0955"/>
    <w:rsid w:val="00BD1792"/>
    <w:rsid w:val="00BD1EDF"/>
    <w:rsid w:val="00BD490D"/>
    <w:rsid w:val="00BD5309"/>
    <w:rsid w:val="00BE0ED0"/>
    <w:rsid w:val="00BE2A25"/>
    <w:rsid w:val="00BE2B1F"/>
    <w:rsid w:val="00BE3456"/>
    <w:rsid w:val="00BE36E5"/>
    <w:rsid w:val="00BE3B18"/>
    <w:rsid w:val="00BE4BC2"/>
    <w:rsid w:val="00BE6AD9"/>
    <w:rsid w:val="00BF0026"/>
    <w:rsid w:val="00BF3442"/>
    <w:rsid w:val="00BF3920"/>
    <w:rsid w:val="00BF41D6"/>
    <w:rsid w:val="00BF440B"/>
    <w:rsid w:val="00BF45CA"/>
    <w:rsid w:val="00BF5565"/>
    <w:rsid w:val="00BF621E"/>
    <w:rsid w:val="00BF625A"/>
    <w:rsid w:val="00BF79AA"/>
    <w:rsid w:val="00C01256"/>
    <w:rsid w:val="00C05133"/>
    <w:rsid w:val="00C05E4D"/>
    <w:rsid w:val="00C071CA"/>
    <w:rsid w:val="00C10DC9"/>
    <w:rsid w:val="00C12245"/>
    <w:rsid w:val="00C129FC"/>
    <w:rsid w:val="00C14193"/>
    <w:rsid w:val="00C14801"/>
    <w:rsid w:val="00C14D0E"/>
    <w:rsid w:val="00C22A7F"/>
    <w:rsid w:val="00C23914"/>
    <w:rsid w:val="00C2417D"/>
    <w:rsid w:val="00C245AD"/>
    <w:rsid w:val="00C26AA8"/>
    <w:rsid w:val="00C26BB6"/>
    <w:rsid w:val="00C279EA"/>
    <w:rsid w:val="00C27A61"/>
    <w:rsid w:val="00C27CA8"/>
    <w:rsid w:val="00C32464"/>
    <w:rsid w:val="00C32D54"/>
    <w:rsid w:val="00C352C9"/>
    <w:rsid w:val="00C359D7"/>
    <w:rsid w:val="00C40FC8"/>
    <w:rsid w:val="00C42D07"/>
    <w:rsid w:val="00C45573"/>
    <w:rsid w:val="00C475B3"/>
    <w:rsid w:val="00C522AC"/>
    <w:rsid w:val="00C52759"/>
    <w:rsid w:val="00C532F0"/>
    <w:rsid w:val="00C55164"/>
    <w:rsid w:val="00C55F49"/>
    <w:rsid w:val="00C57D92"/>
    <w:rsid w:val="00C60099"/>
    <w:rsid w:val="00C60206"/>
    <w:rsid w:val="00C700EB"/>
    <w:rsid w:val="00C71413"/>
    <w:rsid w:val="00C76325"/>
    <w:rsid w:val="00C77143"/>
    <w:rsid w:val="00C80ADF"/>
    <w:rsid w:val="00C82BDF"/>
    <w:rsid w:val="00C83A80"/>
    <w:rsid w:val="00C83D1C"/>
    <w:rsid w:val="00C84C7D"/>
    <w:rsid w:val="00C86C20"/>
    <w:rsid w:val="00C90219"/>
    <w:rsid w:val="00C913DF"/>
    <w:rsid w:val="00C92384"/>
    <w:rsid w:val="00C931C3"/>
    <w:rsid w:val="00C931D3"/>
    <w:rsid w:val="00C94C99"/>
    <w:rsid w:val="00C976E5"/>
    <w:rsid w:val="00CA0505"/>
    <w:rsid w:val="00CA0CA9"/>
    <w:rsid w:val="00CA22A9"/>
    <w:rsid w:val="00CA589D"/>
    <w:rsid w:val="00CA58E2"/>
    <w:rsid w:val="00CB0BE5"/>
    <w:rsid w:val="00CB30B1"/>
    <w:rsid w:val="00CB6D59"/>
    <w:rsid w:val="00CB7AFD"/>
    <w:rsid w:val="00CC1B33"/>
    <w:rsid w:val="00CC2212"/>
    <w:rsid w:val="00CC324B"/>
    <w:rsid w:val="00CC3744"/>
    <w:rsid w:val="00CD0AC4"/>
    <w:rsid w:val="00CD137F"/>
    <w:rsid w:val="00CD397A"/>
    <w:rsid w:val="00CD4717"/>
    <w:rsid w:val="00CD553F"/>
    <w:rsid w:val="00CD5D4A"/>
    <w:rsid w:val="00CD61CA"/>
    <w:rsid w:val="00CD7AE5"/>
    <w:rsid w:val="00CE093C"/>
    <w:rsid w:val="00CE170C"/>
    <w:rsid w:val="00CE364F"/>
    <w:rsid w:val="00CE6700"/>
    <w:rsid w:val="00CE736C"/>
    <w:rsid w:val="00CF2588"/>
    <w:rsid w:val="00CF3854"/>
    <w:rsid w:val="00CF6445"/>
    <w:rsid w:val="00CF6537"/>
    <w:rsid w:val="00D01CF6"/>
    <w:rsid w:val="00D03127"/>
    <w:rsid w:val="00D039F8"/>
    <w:rsid w:val="00D05733"/>
    <w:rsid w:val="00D0676B"/>
    <w:rsid w:val="00D06EFC"/>
    <w:rsid w:val="00D07408"/>
    <w:rsid w:val="00D105ED"/>
    <w:rsid w:val="00D1161C"/>
    <w:rsid w:val="00D119DD"/>
    <w:rsid w:val="00D12DC4"/>
    <w:rsid w:val="00D13AAC"/>
    <w:rsid w:val="00D142CF"/>
    <w:rsid w:val="00D150F4"/>
    <w:rsid w:val="00D155C5"/>
    <w:rsid w:val="00D159FA"/>
    <w:rsid w:val="00D216BE"/>
    <w:rsid w:val="00D21AAB"/>
    <w:rsid w:val="00D24B8A"/>
    <w:rsid w:val="00D2502F"/>
    <w:rsid w:val="00D25438"/>
    <w:rsid w:val="00D32646"/>
    <w:rsid w:val="00D33EC6"/>
    <w:rsid w:val="00D37120"/>
    <w:rsid w:val="00D3785A"/>
    <w:rsid w:val="00D42735"/>
    <w:rsid w:val="00D43D4F"/>
    <w:rsid w:val="00D44CDB"/>
    <w:rsid w:val="00D46CA2"/>
    <w:rsid w:val="00D4707D"/>
    <w:rsid w:val="00D52661"/>
    <w:rsid w:val="00D5370A"/>
    <w:rsid w:val="00D53E5E"/>
    <w:rsid w:val="00D54EEE"/>
    <w:rsid w:val="00D55F19"/>
    <w:rsid w:val="00D573F9"/>
    <w:rsid w:val="00D60A2D"/>
    <w:rsid w:val="00D6529E"/>
    <w:rsid w:val="00D67795"/>
    <w:rsid w:val="00D707BA"/>
    <w:rsid w:val="00D71578"/>
    <w:rsid w:val="00D73854"/>
    <w:rsid w:val="00D7385E"/>
    <w:rsid w:val="00D7760B"/>
    <w:rsid w:val="00D776F8"/>
    <w:rsid w:val="00D81F62"/>
    <w:rsid w:val="00D82171"/>
    <w:rsid w:val="00D82205"/>
    <w:rsid w:val="00D824BA"/>
    <w:rsid w:val="00D84CC7"/>
    <w:rsid w:val="00D93068"/>
    <w:rsid w:val="00D930EA"/>
    <w:rsid w:val="00D94D5D"/>
    <w:rsid w:val="00D97484"/>
    <w:rsid w:val="00DA1D4C"/>
    <w:rsid w:val="00DA242F"/>
    <w:rsid w:val="00DA4CD1"/>
    <w:rsid w:val="00DA76C6"/>
    <w:rsid w:val="00DB03CF"/>
    <w:rsid w:val="00DB2838"/>
    <w:rsid w:val="00DB339F"/>
    <w:rsid w:val="00DB4894"/>
    <w:rsid w:val="00DB4E37"/>
    <w:rsid w:val="00DC4D7B"/>
    <w:rsid w:val="00DC6F8E"/>
    <w:rsid w:val="00DD415D"/>
    <w:rsid w:val="00DD6D51"/>
    <w:rsid w:val="00DE338E"/>
    <w:rsid w:val="00DE55D5"/>
    <w:rsid w:val="00DE5C4B"/>
    <w:rsid w:val="00DE64A1"/>
    <w:rsid w:val="00DE6AEE"/>
    <w:rsid w:val="00DE7FCD"/>
    <w:rsid w:val="00DF0497"/>
    <w:rsid w:val="00DF0F4C"/>
    <w:rsid w:val="00DF4174"/>
    <w:rsid w:val="00E04949"/>
    <w:rsid w:val="00E055DB"/>
    <w:rsid w:val="00E06264"/>
    <w:rsid w:val="00E11B9B"/>
    <w:rsid w:val="00E12876"/>
    <w:rsid w:val="00E1418E"/>
    <w:rsid w:val="00E16107"/>
    <w:rsid w:val="00E20F67"/>
    <w:rsid w:val="00E23280"/>
    <w:rsid w:val="00E25152"/>
    <w:rsid w:val="00E26312"/>
    <w:rsid w:val="00E2709F"/>
    <w:rsid w:val="00E33A7D"/>
    <w:rsid w:val="00E33F20"/>
    <w:rsid w:val="00E33F4E"/>
    <w:rsid w:val="00E3608C"/>
    <w:rsid w:val="00E410C6"/>
    <w:rsid w:val="00E42186"/>
    <w:rsid w:val="00E4267E"/>
    <w:rsid w:val="00E44BB1"/>
    <w:rsid w:val="00E47509"/>
    <w:rsid w:val="00E507E2"/>
    <w:rsid w:val="00E5293C"/>
    <w:rsid w:val="00E52A2A"/>
    <w:rsid w:val="00E54408"/>
    <w:rsid w:val="00E54990"/>
    <w:rsid w:val="00E54AFD"/>
    <w:rsid w:val="00E57BB6"/>
    <w:rsid w:val="00E61198"/>
    <w:rsid w:val="00E61638"/>
    <w:rsid w:val="00E621C2"/>
    <w:rsid w:val="00E636D7"/>
    <w:rsid w:val="00E675A7"/>
    <w:rsid w:val="00E67842"/>
    <w:rsid w:val="00E7193A"/>
    <w:rsid w:val="00E7339F"/>
    <w:rsid w:val="00E737B2"/>
    <w:rsid w:val="00E74B74"/>
    <w:rsid w:val="00E74FAE"/>
    <w:rsid w:val="00E765C4"/>
    <w:rsid w:val="00E838B9"/>
    <w:rsid w:val="00E90AFB"/>
    <w:rsid w:val="00E93E80"/>
    <w:rsid w:val="00E943AC"/>
    <w:rsid w:val="00E951F7"/>
    <w:rsid w:val="00E97F92"/>
    <w:rsid w:val="00EA053E"/>
    <w:rsid w:val="00EA0913"/>
    <w:rsid w:val="00EA1246"/>
    <w:rsid w:val="00EA14E7"/>
    <w:rsid w:val="00EA19F5"/>
    <w:rsid w:val="00EA2725"/>
    <w:rsid w:val="00EA3369"/>
    <w:rsid w:val="00EA5233"/>
    <w:rsid w:val="00EA7594"/>
    <w:rsid w:val="00EB0ABC"/>
    <w:rsid w:val="00EB3942"/>
    <w:rsid w:val="00EB6AFA"/>
    <w:rsid w:val="00EB787C"/>
    <w:rsid w:val="00EC051A"/>
    <w:rsid w:val="00EC0A1E"/>
    <w:rsid w:val="00EC1ECA"/>
    <w:rsid w:val="00EC281F"/>
    <w:rsid w:val="00EC3C9F"/>
    <w:rsid w:val="00EC50DF"/>
    <w:rsid w:val="00EC5ADD"/>
    <w:rsid w:val="00EC63E9"/>
    <w:rsid w:val="00EC69F0"/>
    <w:rsid w:val="00EC6BC9"/>
    <w:rsid w:val="00ED2EFA"/>
    <w:rsid w:val="00ED4CD5"/>
    <w:rsid w:val="00ED6131"/>
    <w:rsid w:val="00ED6AAE"/>
    <w:rsid w:val="00ED6BF5"/>
    <w:rsid w:val="00EE1131"/>
    <w:rsid w:val="00EE43C9"/>
    <w:rsid w:val="00EE61A1"/>
    <w:rsid w:val="00EE690F"/>
    <w:rsid w:val="00EF1CD1"/>
    <w:rsid w:val="00EF2C46"/>
    <w:rsid w:val="00EF2DF6"/>
    <w:rsid w:val="00EF39DF"/>
    <w:rsid w:val="00EF523B"/>
    <w:rsid w:val="00EF581E"/>
    <w:rsid w:val="00EF587D"/>
    <w:rsid w:val="00EF703D"/>
    <w:rsid w:val="00EF7107"/>
    <w:rsid w:val="00EF7389"/>
    <w:rsid w:val="00EF7DE3"/>
    <w:rsid w:val="00F02439"/>
    <w:rsid w:val="00F05E46"/>
    <w:rsid w:val="00F06D70"/>
    <w:rsid w:val="00F0732F"/>
    <w:rsid w:val="00F07C9F"/>
    <w:rsid w:val="00F128E3"/>
    <w:rsid w:val="00F12AB4"/>
    <w:rsid w:val="00F146BB"/>
    <w:rsid w:val="00F20CD2"/>
    <w:rsid w:val="00F22FA8"/>
    <w:rsid w:val="00F23B02"/>
    <w:rsid w:val="00F243AA"/>
    <w:rsid w:val="00F25513"/>
    <w:rsid w:val="00F260F1"/>
    <w:rsid w:val="00F26AE0"/>
    <w:rsid w:val="00F31D86"/>
    <w:rsid w:val="00F330C3"/>
    <w:rsid w:val="00F371DC"/>
    <w:rsid w:val="00F41801"/>
    <w:rsid w:val="00F422D7"/>
    <w:rsid w:val="00F43D00"/>
    <w:rsid w:val="00F44587"/>
    <w:rsid w:val="00F52655"/>
    <w:rsid w:val="00F527D1"/>
    <w:rsid w:val="00F52C0E"/>
    <w:rsid w:val="00F55BF8"/>
    <w:rsid w:val="00F65EBD"/>
    <w:rsid w:val="00F67955"/>
    <w:rsid w:val="00F67CBE"/>
    <w:rsid w:val="00F7070E"/>
    <w:rsid w:val="00F7199C"/>
    <w:rsid w:val="00F71D36"/>
    <w:rsid w:val="00F74C8D"/>
    <w:rsid w:val="00F768FE"/>
    <w:rsid w:val="00F82343"/>
    <w:rsid w:val="00F852BA"/>
    <w:rsid w:val="00F866AB"/>
    <w:rsid w:val="00F87F13"/>
    <w:rsid w:val="00F90137"/>
    <w:rsid w:val="00F905C0"/>
    <w:rsid w:val="00F9090E"/>
    <w:rsid w:val="00F928AD"/>
    <w:rsid w:val="00F9324E"/>
    <w:rsid w:val="00F93625"/>
    <w:rsid w:val="00F96A33"/>
    <w:rsid w:val="00F96C81"/>
    <w:rsid w:val="00F96E7F"/>
    <w:rsid w:val="00F96F91"/>
    <w:rsid w:val="00FA1CE3"/>
    <w:rsid w:val="00FA4221"/>
    <w:rsid w:val="00FA5479"/>
    <w:rsid w:val="00FA61E0"/>
    <w:rsid w:val="00FA7A19"/>
    <w:rsid w:val="00FB1ED0"/>
    <w:rsid w:val="00FC2F4C"/>
    <w:rsid w:val="00FC3244"/>
    <w:rsid w:val="00FC3C27"/>
    <w:rsid w:val="00FC3CE4"/>
    <w:rsid w:val="00FC42B7"/>
    <w:rsid w:val="00FC578F"/>
    <w:rsid w:val="00FC5C05"/>
    <w:rsid w:val="00FC5D25"/>
    <w:rsid w:val="00FC6013"/>
    <w:rsid w:val="00FC6D80"/>
    <w:rsid w:val="00FD0862"/>
    <w:rsid w:val="00FD3DB6"/>
    <w:rsid w:val="00FD473D"/>
    <w:rsid w:val="00FD4CA2"/>
    <w:rsid w:val="00FD5385"/>
    <w:rsid w:val="00FD58E5"/>
    <w:rsid w:val="00FD72AD"/>
    <w:rsid w:val="00FE3B02"/>
    <w:rsid w:val="00FE3B3E"/>
    <w:rsid w:val="00FE49F9"/>
    <w:rsid w:val="00FE5487"/>
    <w:rsid w:val="00FE58A6"/>
    <w:rsid w:val="00FE58D8"/>
    <w:rsid w:val="00FE59EA"/>
    <w:rsid w:val="00FE5A2D"/>
    <w:rsid w:val="00FE74A1"/>
    <w:rsid w:val="00FF2665"/>
    <w:rsid w:val="00FF2B27"/>
    <w:rsid w:val="00FF3623"/>
    <w:rsid w:val="00FF3EE0"/>
    <w:rsid w:val="00FF41A1"/>
    <w:rsid w:val="00FF6B9E"/>
    <w:rsid w:val="00FF7159"/>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martTagType w:namespaceuri="schemas-tilde-lv/tildestengine" w:name="veidnes"/>
  <w:shapeDefaults>
    <o:shapedefaults v:ext="edit" spidmax="1026"/>
    <o:shapelayout v:ext="edit">
      <o:idmap v:ext="edit" data="1"/>
    </o:shapelayout>
  </w:shapeDefaults>
  <w:decimalSymbol w:val=","/>
  <w:listSeparator w:val=";"/>
  <w15:docId w15:val="{81899122-FCAF-4543-A942-8B898BA324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99"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EB0AB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386CE7"/>
    <w:pPr>
      <w:tabs>
        <w:tab w:val="center" w:pos="4153"/>
        <w:tab w:val="right" w:pos="8306"/>
      </w:tabs>
    </w:pPr>
  </w:style>
  <w:style w:type="character" w:styleId="PageNumber">
    <w:name w:val="page number"/>
    <w:basedOn w:val="DefaultParagraphFont"/>
    <w:rsid w:val="00386CE7"/>
  </w:style>
  <w:style w:type="paragraph" w:styleId="ListBullet">
    <w:name w:val="List Bullet"/>
    <w:basedOn w:val="Normal"/>
    <w:autoRedefine/>
    <w:rsid w:val="009B5730"/>
    <w:pPr>
      <w:numPr>
        <w:numId w:val="1"/>
      </w:numPr>
    </w:pPr>
  </w:style>
  <w:style w:type="paragraph" w:styleId="BalloonText">
    <w:name w:val="Balloon Text"/>
    <w:basedOn w:val="Normal"/>
    <w:semiHidden/>
    <w:rsid w:val="00095273"/>
    <w:rPr>
      <w:rFonts w:ascii="Tahoma" w:hAnsi="Tahoma" w:cs="Tahoma"/>
      <w:sz w:val="16"/>
      <w:szCs w:val="16"/>
    </w:rPr>
  </w:style>
  <w:style w:type="paragraph" w:customStyle="1" w:styleId="CharCharCharCharCharCharChar">
    <w:name w:val="Char Char Char Char Char Char Char"/>
    <w:basedOn w:val="Normal"/>
    <w:semiHidden/>
    <w:rsid w:val="005B5E2F"/>
    <w:pPr>
      <w:spacing w:after="160" w:line="240" w:lineRule="exact"/>
    </w:pPr>
    <w:rPr>
      <w:rFonts w:ascii="Dutch TL" w:hAnsi="Dutch TL"/>
      <w:sz w:val="28"/>
      <w:szCs w:val="20"/>
    </w:rPr>
  </w:style>
  <w:style w:type="paragraph" w:styleId="Header">
    <w:name w:val="header"/>
    <w:basedOn w:val="Normal"/>
    <w:rsid w:val="00100C06"/>
    <w:pPr>
      <w:tabs>
        <w:tab w:val="center" w:pos="4153"/>
        <w:tab w:val="right" w:pos="8306"/>
      </w:tabs>
    </w:pPr>
  </w:style>
  <w:style w:type="paragraph" w:styleId="BodyTextIndent3">
    <w:name w:val="Body Text Indent 3"/>
    <w:basedOn w:val="Normal"/>
    <w:link w:val="BodyTextIndent3Char"/>
    <w:uiPriority w:val="99"/>
    <w:rsid w:val="00910E3E"/>
    <w:pPr>
      <w:widowControl w:val="0"/>
      <w:ind w:firstLine="426"/>
      <w:jc w:val="both"/>
    </w:pPr>
    <w:rPr>
      <w:szCs w:val="20"/>
      <w:lang w:eastAsia="en-US"/>
    </w:rPr>
  </w:style>
  <w:style w:type="paragraph" w:customStyle="1" w:styleId="CharChar">
    <w:name w:val="Char Char"/>
    <w:basedOn w:val="Normal"/>
    <w:semiHidden/>
    <w:rsid w:val="00CB0BE5"/>
    <w:pPr>
      <w:spacing w:after="160" w:line="240" w:lineRule="exact"/>
    </w:pPr>
    <w:rPr>
      <w:rFonts w:ascii="Dutch TL" w:hAnsi="Dutch TL"/>
      <w:sz w:val="28"/>
      <w:szCs w:val="20"/>
    </w:rPr>
  </w:style>
  <w:style w:type="paragraph" w:customStyle="1" w:styleId="CharCharCharCharChar">
    <w:name w:val="Char Char Char Char Char"/>
    <w:basedOn w:val="Normal"/>
    <w:semiHidden/>
    <w:rsid w:val="001E49FF"/>
    <w:pPr>
      <w:spacing w:after="160" w:line="240" w:lineRule="exact"/>
    </w:pPr>
    <w:rPr>
      <w:rFonts w:ascii="Dutch TL" w:hAnsi="Dutch TL"/>
      <w:sz w:val="28"/>
      <w:szCs w:val="20"/>
    </w:rPr>
  </w:style>
  <w:style w:type="paragraph" w:styleId="ListParagraph">
    <w:name w:val="List Paragraph"/>
    <w:aliases w:val="2"/>
    <w:basedOn w:val="Normal"/>
    <w:link w:val="ListParagraphChar"/>
    <w:uiPriority w:val="34"/>
    <w:qFormat/>
    <w:rsid w:val="002C0DCB"/>
    <w:pPr>
      <w:spacing w:after="200" w:line="276" w:lineRule="auto"/>
      <w:ind w:left="720"/>
      <w:contextualSpacing/>
    </w:pPr>
    <w:rPr>
      <w:rFonts w:ascii="Calibri" w:eastAsia="Calibri" w:hAnsi="Calibri"/>
      <w:sz w:val="22"/>
      <w:szCs w:val="22"/>
      <w:lang w:eastAsia="en-US"/>
    </w:rPr>
  </w:style>
  <w:style w:type="character" w:customStyle="1" w:styleId="BodyTextIndent3Char">
    <w:name w:val="Body Text Indent 3 Char"/>
    <w:link w:val="BodyTextIndent3"/>
    <w:rsid w:val="00514949"/>
    <w:rPr>
      <w:sz w:val="24"/>
      <w:lang w:eastAsia="en-US"/>
    </w:rPr>
  </w:style>
  <w:style w:type="character" w:customStyle="1" w:styleId="FooterChar">
    <w:name w:val="Footer Char"/>
    <w:link w:val="Footer"/>
    <w:uiPriority w:val="99"/>
    <w:rsid w:val="00514949"/>
    <w:rPr>
      <w:sz w:val="24"/>
      <w:szCs w:val="24"/>
    </w:rPr>
  </w:style>
  <w:style w:type="paragraph" w:styleId="FootnoteText">
    <w:name w:val="footnote text"/>
    <w:basedOn w:val="Normal"/>
    <w:link w:val="FootnoteTextChar"/>
    <w:uiPriority w:val="99"/>
    <w:unhideWhenUsed/>
    <w:rsid w:val="0021474F"/>
    <w:rPr>
      <w:sz w:val="20"/>
      <w:szCs w:val="20"/>
      <w:lang w:val="ru-RU" w:eastAsia="x-none"/>
    </w:rPr>
  </w:style>
  <w:style w:type="character" w:customStyle="1" w:styleId="FootnoteTextChar">
    <w:name w:val="Footnote Text Char"/>
    <w:link w:val="FootnoteText"/>
    <w:uiPriority w:val="99"/>
    <w:rsid w:val="0021474F"/>
    <w:rPr>
      <w:lang w:val="ru-RU" w:eastAsia="x-none"/>
    </w:rPr>
  </w:style>
  <w:style w:type="character" w:styleId="FootnoteReference">
    <w:name w:val="footnote reference"/>
    <w:uiPriority w:val="99"/>
    <w:unhideWhenUsed/>
    <w:rsid w:val="0021474F"/>
    <w:rPr>
      <w:vertAlign w:val="superscript"/>
    </w:rPr>
  </w:style>
  <w:style w:type="numbering" w:customStyle="1" w:styleId="Style1311">
    <w:name w:val="Style1311"/>
    <w:rsid w:val="00EB787C"/>
  </w:style>
  <w:style w:type="numbering" w:customStyle="1" w:styleId="Style13111">
    <w:name w:val="Style13111"/>
    <w:rsid w:val="003C3956"/>
  </w:style>
  <w:style w:type="numbering" w:customStyle="1" w:styleId="Style13112">
    <w:name w:val="Style13112"/>
    <w:rsid w:val="00257CD2"/>
    <w:pPr>
      <w:numPr>
        <w:numId w:val="1"/>
      </w:numPr>
    </w:pPr>
  </w:style>
  <w:style w:type="character" w:customStyle="1" w:styleId="ListParagraphChar">
    <w:name w:val="List Paragraph Char"/>
    <w:aliases w:val="2 Char"/>
    <w:link w:val="ListParagraph"/>
    <w:uiPriority w:val="34"/>
    <w:rsid w:val="004F7ECA"/>
    <w:rPr>
      <w:rFonts w:ascii="Calibri" w:eastAsia="Calibri" w:hAnsi="Calibri"/>
      <w:sz w:val="22"/>
      <w:szCs w:val="22"/>
      <w:lang w:eastAsia="en-US"/>
    </w:rPr>
  </w:style>
  <w:style w:type="paragraph" w:styleId="BodyText">
    <w:name w:val="Body Text"/>
    <w:basedOn w:val="Normal"/>
    <w:link w:val="BodyTextChar"/>
    <w:semiHidden/>
    <w:unhideWhenUsed/>
    <w:rsid w:val="00C05133"/>
    <w:pPr>
      <w:spacing w:after="120"/>
    </w:pPr>
  </w:style>
  <w:style w:type="character" w:customStyle="1" w:styleId="BodyTextChar">
    <w:name w:val="Body Text Char"/>
    <w:basedOn w:val="DefaultParagraphFont"/>
    <w:link w:val="BodyText"/>
    <w:semiHidden/>
    <w:rsid w:val="00C05133"/>
    <w:rPr>
      <w:sz w:val="24"/>
      <w:szCs w:val="24"/>
    </w:rPr>
  </w:style>
  <w:style w:type="paragraph" w:styleId="Subtitle">
    <w:name w:val="Subtitle"/>
    <w:basedOn w:val="Normal"/>
    <w:link w:val="SubtitleChar"/>
    <w:qFormat/>
    <w:rsid w:val="00FE59EA"/>
    <w:pPr>
      <w:jc w:val="center"/>
    </w:pPr>
    <w:rPr>
      <w:szCs w:val="20"/>
      <w:lang w:eastAsia="en-US"/>
    </w:rPr>
  </w:style>
  <w:style w:type="character" w:customStyle="1" w:styleId="SubtitleChar">
    <w:name w:val="Subtitle Char"/>
    <w:basedOn w:val="DefaultParagraphFont"/>
    <w:link w:val="Subtitle"/>
    <w:rsid w:val="00FE59EA"/>
    <w:rPr>
      <w:sz w:val="24"/>
      <w:lang w:eastAsia="en-US"/>
    </w:rPr>
  </w:style>
  <w:style w:type="character" w:customStyle="1" w:styleId="FooterChar12">
    <w:name w:val="Footer Char12"/>
    <w:aliases w:val="Char Char11"/>
    <w:uiPriority w:val="99"/>
    <w:semiHidden/>
    <w:rsid w:val="00AA109A"/>
    <w:rPr>
      <w:rFonts w:ascii="Times New Roman" w:hAnsi="Times New Roman"/>
      <w:sz w:val="24"/>
      <w:lang w:val="ru-RU" w:eastAsia="lv-LV"/>
    </w:rPr>
  </w:style>
  <w:style w:type="character" w:customStyle="1" w:styleId="documenttitle">
    <w:name w:val="documenttitle"/>
    <w:basedOn w:val="DefaultParagraphFont"/>
    <w:rsid w:val="00025FC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F5D6DD-33BB-439D-BC0E-20F52EA40D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5900</Words>
  <Characters>3363</Characters>
  <Application>Microsoft Office Word</Application>
  <DocSecurity>0</DocSecurity>
  <Lines>28</Lines>
  <Paragraphs>18</Paragraphs>
  <ScaleCrop>false</ScaleCrop>
  <HeadingPairs>
    <vt:vector size="2" baseType="variant">
      <vt:variant>
        <vt:lpstr>Title</vt:lpstr>
      </vt:variant>
      <vt:variant>
        <vt:i4>1</vt:i4>
      </vt:variant>
    </vt:vector>
  </HeadingPairs>
  <TitlesOfParts>
    <vt:vector size="1" baseType="lpstr">
      <vt:lpstr>ATKLĀTS KONKURSS</vt:lpstr>
    </vt:vector>
  </TitlesOfParts>
  <Company>HCData</Company>
  <LinksUpToDate>false</LinksUpToDate>
  <CharactersWithSpaces>9245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ATKLĀTS KONKURSS</dc:title>
  <dc:creator>LasmaZ</dc:creator>
  <cp:lastModifiedBy>Elina Ozolina</cp:lastModifiedBy>
  <cp:revision>2</cp:revision>
  <cp:lastPrinted>2018-03-01T10:13:00Z</cp:lastPrinted>
  <dcterms:created xsi:type="dcterms:W3CDTF">2018-03-01T10:44:00Z</dcterms:created>
  <dcterms:modified xsi:type="dcterms:W3CDTF">2018-03-01T10:44:00Z</dcterms:modified>
</cp:coreProperties>
</file>