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FCA" w:rsidRPr="004C0FCA" w:rsidRDefault="004C0FCA" w:rsidP="004C0FCA">
      <w:pPr>
        <w:jc w:val="center"/>
        <w:rPr>
          <w:b/>
        </w:rPr>
      </w:pPr>
      <w:r w:rsidRPr="004C0FCA">
        <w:rPr>
          <w:b/>
        </w:rPr>
        <w:t>Iepirkuma komisijas sniegtās atbildes uz ieinteresēto piegādātāju jautājumiem par sarunu procedūru “Šaujamieroču aprīkojuma Nacionālo bruņoto spēku vajadzībām iegāde”, identifikācijas Nr. VAMOIC 2017/138.</w:t>
      </w:r>
    </w:p>
    <w:p w:rsidR="00C92E2F" w:rsidRDefault="00C92E2F" w:rsidP="004C0FCA">
      <w:pPr>
        <w:rPr>
          <w:b/>
        </w:rPr>
      </w:pPr>
    </w:p>
    <w:p w:rsidR="004C0FCA" w:rsidRPr="00C92E2F" w:rsidRDefault="004C0FCA" w:rsidP="004C0FCA">
      <w:pPr>
        <w:rPr>
          <w:b/>
        </w:rPr>
      </w:pPr>
      <w:r w:rsidRPr="00C92E2F">
        <w:rPr>
          <w:b/>
        </w:rPr>
        <w:t>1. jautājums</w:t>
      </w:r>
    </w:p>
    <w:p w:rsidR="004C0FCA" w:rsidRDefault="004C0FCA" w:rsidP="004C0FCA">
      <w:pPr>
        <w:jc w:val="both"/>
      </w:pPr>
      <w:r>
        <w:t>Iepirkumā Nr. VAMOIC 2017/138 Lieljaudas ieroča lukturis</w:t>
      </w:r>
      <w:proofErr w:type="gramStart"/>
      <w:r>
        <w:t xml:space="preserve"> .</w:t>
      </w:r>
      <w:proofErr w:type="gramEnd"/>
      <w:r>
        <w:t xml:space="preserve">50cal ložmetējam, izejot no Tehniskās informācijas un to izpētot esam secinājuši, ka tehniskā specifikācija ir rakstīta uz firmas </w:t>
      </w:r>
      <w:proofErr w:type="spellStart"/>
      <w:r>
        <w:t>Surefire</w:t>
      </w:r>
      <w:proofErr w:type="spellEnd"/>
      <w:r>
        <w:t xml:space="preserve"> </w:t>
      </w:r>
      <w:proofErr w:type="spellStart"/>
      <w:r>
        <w:t>Hellfighter</w:t>
      </w:r>
      <w:proofErr w:type="spellEnd"/>
      <w:r>
        <w:t xml:space="preserve"> 5. modeļa lukturi. Mūs rada bažas, ka tehniskajā specifikācijā stara distance pie 1600 metriem ir gaismas intensitāte ir 1lux. Ņemot vērā līdzīga luktura tehniskos parametrus, kuram gaismas stara izejošie rādītāji ir liekāki, pie 1600 nav tik liels gaismas </w:t>
      </w:r>
      <w:proofErr w:type="spellStart"/>
      <w:r>
        <w:t>lux</w:t>
      </w:r>
      <w:proofErr w:type="spellEnd"/>
      <w:r>
        <w:t xml:space="preserve"> lielums, kaut arī abi ražotāji izmanto vienādas spuldzes. </w:t>
      </w:r>
    </w:p>
    <w:p w:rsidR="004C0FCA" w:rsidRDefault="004C0FCA" w:rsidP="004C0FCA">
      <w:pPr>
        <w:jc w:val="both"/>
      </w:pPr>
      <w:r>
        <w:t xml:space="preserve">Vai var mainīt tehniskajā specifikācijā </w:t>
      </w:r>
      <w:proofErr w:type="spellStart"/>
      <w:r>
        <w:t>lux</w:t>
      </w:r>
      <w:proofErr w:type="spellEnd"/>
      <w:r>
        <w:t xml:space="preserve"> rādītājus uz mazāku rādītāju un kā pretendents pierādīs, ka viņu piedāvātajam produktam ir gaismas un stara prasībām atbilstošs produkts. Vai tiks prasīti neatkarīgu laboratoriju testa pārskati, kas apliecinātu produkta atbilstību tehniskajām prasībām.</w:t>
      </w:r>
    </w:p>
    <w:p w:rsidR="00E02C7E" w:rsidRDefault="004C0FCA" w:rsidP="004C0FCA">
      <w:pPr>
        <w:jc w:val="both"/>
      </w:pPr>
      <w:r>
        <w:t xml:space="preserve">Piemēram: </w:t>
      </w:r>
      <w:proofErr w:type="spellStart"/>
      <w:r>
        <w:t>Surefire</w:t>
      </w:r>
      <w:proofErr w:type="spellEnd"/>
      <w:r>
        <w:t xml:space="preserve"> </w:t>
      </w:r>
      <w:proofErr w:type="spellStart"/>
      <w:r>
        <w:t>Hellfighter</w:t>
      </w:r>
      <w:proofErr w:type="spellEnd"/>
      <w:r>
        <w:t xml:space="preserve"> 5 izejošā gaismas plūsma viņu mājas lapā ir norādīta 4500 </w:t>
      </w:r>
      <w:proofErr w:type="spellStart"/>
      <w:r>
        <w:t>lumenes</w:t>
      </w:r>
      <w:proofErr w:type="spellEnd"/>
      <w:r>
        <w:t xml:space="preserve">, bet mūsu piedāvātajam lukturim izejošā gaismas plūsmas jauda ir 5300 </w:t>
      </w:r>
      <w:proofErr w:type="spellStart"/>
      <w:r>
        <w:t>lumenes</w:t>
      </w:r>
      <w:proofErr w:type="spellEnd"/>
      <w:r>
        <w:t xml:space="preserve">. Savukārt gaismas intensitāte mūsu piedāvātajam produktam atbilstoši testa pārskatam pie 1500 metriem ir tikai 0,58 </w:t>
      </w:r>
      <w:proofErr w:type="spellStart"/>
      <w:r>
        <w:t>lux</w:t>
      </w:r>
      <w:proofErr w:type="spellEnd"/>
      <w:r>
        <w:t>.</w:t>
      </w:r>
    </w:p>
    <w:p w:rsidR="004C0FCA" w:rsidRPr="00C92E2F" w:rsidRDefault="004C0FCA" w:rsidP="004C0FCA">
      <w:pPr>
        <w:rPr>
          <w:b/>
        </w:rPr>
      </w:pPr>
      <w:r w:rsidRPr="00C92E2F">
        <w:rPr>
          <w:b/>
        </w:rPr>
        <w:t>Atbilde</w:t>
      </w:r>
    </w:p>
    <w:p w:rsidR="004C0FCA" w:rsidRDefault="005006B0" w:rsidP="00C92E2F">
      <w:pPr>
        <w:jc w:val="both"/>
      </w:pPr>
      <w:r>
        <w:t>Iepirkumu komisija norāda, ka t</w:t>
      </w:r>
      <w:r w:rsidRPr="00552B96">
        <w:t>ehniskās specifikācijas pievienotas informatīvi. Tehnisko specifikāciju prasības līdz uzaicinājuma nosūtīšanai iesniegt piedāvājumu kandidātiem, kuri izturēs atlases posmu, var tikt precizētas.</w:t>
      </w:r>
      <w:r>
        <w:t xml:space="preserve"> </w:t>
      </w:r>
    </w:p>
    <w:p w:rsidR="004C0FCA" w:rsidRDefault="00C92E2F" w:rsidP="00C92E2F">
      <w:pPr>
        <w:jc w:val="both"/>
      </w:pPr>
      <w:r>
        <w:t xml:space="preserve">Informējam, ka šobrīd noris sarunu procedūras 1.posms - kandidātu atlase. </w:t>
      </w:r>
      <w:r w:rsidR="004C0FCA">
        <w:t xml:space="preserve">Par dokumentiem, kas jāiesniedz </w:t>
      </w:r>
      <w:r>
        <w:t xml:space="preserve">tehniskajā piedāvājumā, tiks lemts nākamajā posmā pēc kandidātu atlases rezultātu paziņošanas, komisijas sēdē, kurā tiks </w:t>
      </w:r>
      <w:r w:rsidR="00FB49C4">
        <w:t xml:space="preserve">apstiprināti </w:t>
      </w:r>
      <w:r>
        <w:t xml:space="preserve">sarunu procedūras </w:t>
      </w:r>
      <w:r w:rsidR="00FB49C4">
        <w:t xml:space="preserve">uzaicinājuma noteikumi </w:t>
      </w:r>
      <w:r>
        <w:t>(prasības tehniskajam piedāvājumam)</w:t>
      </w:r>
      <w:r w:rsidR="00FB49C4">
        <w:t xml:space="preserve"> un kā pierādījums piedāvātās preces atbilstībai tehniskās specifikācijas prasībām var tikt prasīti arī laboratoriskie testi</w:t>
      </w:r>
      <w:r>
        <w:t xml:space="preserve">. </w:t>
      </w:r>
    </w:p>
    <w:p w:rsidR="00C92E2F" w:rsidRDefault="00C92E2F" w:rsidP="004C0FCA"/>
    <w:p w:rsidR="00C92E2F" w:rsidRPr="009E2351" w:rsidRDefault="009557E6" w:rsidP="004C0FCA">
      <w:pPr>
        <w:rPr>
          <w:b/>
        </w:rPr>
      </w:pPr>
      <w:r w:rsidRPr="009E2351">
        <w:rPr>
          <w:b/>
        </w:rPr>
        <w:t>2. jautājums</w:t>
      </w:r>
    </w:p>
    <w:p w:rsidR="004C0FCA" w:rsidRDefault="004C0FCA" w:rsidP="001C0E4F">
      <w:pPr>
        <w:jc w:val="both"/>
        <w:rPr>
          <w:sz w:val="22"/>
          <w:szCs w:val="22"/>
        </w:rPr>
      </w:pPr>
      <w:r>
        <w:t>Nolikuma 3.3. punktā ir norādīts, ka kandidātam ir jābūt piedāvātās Preces ražotājam vai ražotāja autorizētam pārstāvim. Ja kandidāts nav ražotājs, tad ir jāiesniedz apliecinājums, kurā kandidāts apliecina, ka sarunu procedūras nākamajā posmā iesniegs piedāvātās Preces ražotāja izsniegtu dokumentu, kas apliecina pretendenta tiesības pārdot un piegādāt Preci, nodrošināt garantijas saistības. Nolikumam ir pievienotas tehniskās specifikācijas, kas var tikt mainītas uz nākamo sarunu procedūras posmu. Ņemot vērā minēto, ir radušies vairāki jautājumi:</w:t>
      </w:r>
    </w:p>
    <w:p w:rsidR="004C0FCA" w:rsidRDefault="004C0FCA" w:rsidP="001C0E4F">
      <w:pPr>
        <w:numPr>
          <w:ilvl w:val="0"/>
          <w:numId w:val="1"/>
        </w:numPr>
        <w:jc w:val="both"/>
        <w:rPr>
          <w:rFonts w:eastAsia="Times New Roman"/>
        </w:rPr>
      </w:pPr>
      <w:r>
        <w:rPr>
          <w:rFonts w:eastAsia="Times New Roman"/>
        </w:rPr>
        <w:t xml:space="preserve">Vai Preces ražotājs tiek šī iepirkuma ietvaros uzskatīts kā apakšuzņēmējs un ir jānorāda pieteikumā? Saskaņā ar Aizsardzības un drošības jomas </w:t>
      </w:r>
      <w:r w:rsidR="009557E6">
        <w:rPr>
          <w:rFonts w:eastAsia="Times New Roman"/>
        </w:rPr>
        <w:t>iepirkumu</w:t>
      </w:r>
      <w:r>
        <w:rPr>
          <w:rFonts w:eastAsia="Times New Roman"/>
        </w:rPr>
        <w:t xml:space="preserve"> likumu apakšuzņēmējs ir preces piegādātājs, līdz ar to būtu jāuzrāda kā apakšuzņēmējs, taču no nolikuma tas nav viennozīmīgi saprotams.</w:t>
      </w:r>
    </w:p>
    <w:p w:rsidR="004C0FCA" w:rsidRDefault="004C0FCA" w:rsidP="001C0E4F">
      <w:pPr>
        <w:numPr>
          <w:ilvl w:val="0"/>
          <w:numId w:val="1"/>
        </w:numPr>
        <w:jc w:val="both"/>
        <w:rPr>
          <w:rFonts w:eastAsia="Times New Roman"/>
        </w:rPr>
      </w:pPr>
      <w:r>
        <w:rPr>
          <w:rFonts w:eastAsia="Times New Roman"/>
        </w:rPr>
        <w:t xml:space="preserve">Ja Preces tehniskā specifikācija var mainīties, var būt situācija, ka preces parametri mainās/tiek precizēti/papildināti tā, ka sākotnēji norādītā ražotāja </w:t>
      </w:r>
      <w:r>
        <w:rPr>
          <w:rFonts w:eastAsia="Times New Roman"/>
        </w:rPr>
        <w:lastRenderedPageBreak/>
        <w:t xml:space="preserve">Preces nav atbilstošas, bet piegādātājs sadarbojas arī ar citiem līdzīgu Preču ražotājiem, kuru preces būtu atbilstošas. Līdz ar to ir jautājums, vai piegādātājs pieteikumā var norādīt vairākus ražotājus, kuru preces tas ir tiesīgs piedāvāt un attiecīgi jau nākamajā kārtā piedāvājumu iesniegt ar tā ražotāja precēm, kas ir atbilstošas precizētajai tehniskajai specifikācijai? Ja tas ir iespējams, tad kādā veidā ir jānorāda ražotāji pieteikumā un kāda informācija par tiem ir jāsniedz? </w:t>
      </w:r>
      <w:bookmarkStart w:id="0" w:name="_GoBack"/>
      <w:bookmarkEnd w:id="0"/>
    </w:p>
    <w:p w:rsidR="004C0FCA" w:rsidRDefault="004C0FCA" w:rsidP="001C0E4F">
      <w:pPr>
        <w:numPr>
          <w:ilvl w:val="0"/>
          <w:numId w:val="1"/>
        </w:numPr>
        <w:jc w:val="both"/>
        <w:rPr>
          <w:rFonts w:eastAsia="Times New Roman"/>
        </w:rPr>
      </w:pPr>
      <w:r>
        <w:rPr>
          <w:rFonts w:eastAsia="Times New Roman"/>
        </w:rPr>
        <w:t xml:space="preserve">Ja šajā iepirkuma stadijā nav zināmi visi apakšuzņēmēji, ņemot vērā, ka tehniskā specifikācija tiks precizēta, vai būs iespējams tos pieteikt un norādīt </w:t>
      </w:r>
      <w:proofErr w:type="gramStart"/>
      <w:r>
        <w:rPr>
          <w:rFonts w:eastAsia="Times New Roman"/>
        </w:rPr>
        <w:t>nākošajā kārtā</w:t>
      </w:r>
      <w:proofErr w:type="gramEnd"/>
      <w:r>
        <w:rPr>
          <w:rFonts w:eastAsia="Times New Roman"/>
        </w:rPr>
        <w:t>, kad tiks iesniegti piedāvājumi?</w:t>
      </w:r>
    </w:p>
    <w:p w:rsidR="004C0FCA" w:rsidRPr="009E2351" w:rsidRDefault="009E2351" w:rsidP="004C0FCA">
      <w:pPr>
        <w:rPr>
          <w:b/>
        </w:rPr>
      </w:pPr>
      <w:r w:rsidRPr="00F10BC6">
        <w:rPr>
          <w:b/>
        </w:rPr>
        <w:t>Atbilde</w:t>
      </w:r>
    </w:p>
    <w:p w:rsidR="009557E6" w:rsidRPr="002C280C" w:rsidRDefault="00FB49C4" w:rsidP="009E2351">
      <w:pPr>
        <w:pStyle w:val="ListParagraph"/>
        <w:numPr>
          <w:ilvl w:val="3"/>
          <w:numId w:val="1"/>
        </w:numPr>
        <w:ind w:left="851" w:hanging="425"/>
        <w:jc w:val="both"/>
      </w:pPr>
      <w:r>
        <w:t xml:space="preserve">Ja </w:t>
      </w:r>
      <w:r w:rsidR="002C280C" w:rsidRPr="002C280C">
        <w:t xml:space="preserve">Preces ražotājs </w:t>
      </w:r>
      <w:r>
        <w:t xml:space="preserve">netiek tieši iesaistīts konkrētā līguma izpildē, piemēram, neveic tehniskās apkopes, apmācības vai tml., tas </w:t>
      </w:r>
      <w:r w:rsidR="002C280C" w:rsidRPr="002C280C">
        <w:t>nav uzskatāms par apakšuzņēmēju</w:t>
      </w:r>
      <w:r w:rsidR="009E2351">
        <w:t>,</w:t>
      </w:r>
      <w:r w:rsidR="002C280C" w:rsidRPr="002C280C">
        <w:t xml:space="preserve"> </w:t>
      </w:r>
      <w:r w:rsidR="00927417">
        <w:t xml:space="preserve">un </w:t>
      </w:r>
      <w:r w:rsidR="002C280C" w:rsidRPr="002C280C">
        <w:t xml:space="preserve">pieteikumā </w:t>
      </w:r>
      <w:r w:rsidR="00927417">
        <w:t xml:space="preserve">piedāvātās Preces ražotājs </w:t>
      </w:r>
      <w:r w:rsidR="002C280C" w:rsidRPr="002C280C">
        <w:t xml:space="preserve">nav jānorāda kā apakšuzņēmējs. </w:t>
      </w:r>
    </w:p>
    <w:p w:rsidR="009557E6" w:rsidRDefault="002C280C" w:rsidP="009E2351">
      <w:pPr>
        <w:pStyle w:val="ListParagraph"/>
        <w:numPr>
          <w:ilvl w:val="3"/>
          <w:numId w:val="1"/>
        </w:numPr>
        <w:ind w:left="851" w:hanging="425"/>
        <w:jc w:val="both"/>
      </w:pPr>
      <w:r>
        <w:t>Saskaņā ar sarunu procedūras nolikuma 3.5. punktu kandidātam jāiesniedz</w:t>
      </w:r>
      <w:r w:rsidRPr="002C280C">
        <w:t xml:space="preserve"> </w:t>
      </w:r>
      <w:r w:rsidR="00927417">
        <w:t>apl</w:t>
      </w:r>
      <w:r w:rsidRPr="00372879">
        <w:t>iecinājums, kurā kandidāts apliecina, ka sarunu procedūras nākamajā posmā iesniegs piedāvātās Preces</w:t>
      </w:r>
      <w:r w:rsidRPr="00372879">
        <w:rPr>
          <w:b/>
        </w:rPr>
        <w:t xml:space="preserve"> </w:t>
      </w:r>
      <w:r w:rsidRPr="00372879">
        <w:t xml:space="preserve">ražotāja izsniegtu dokumentu, kas apliecina pretendenta tiesības pārdot </w:t>
      </w:r>
      <w:r>
        <w:t xml:space="preserve">un piegādāt Preci, nodrošināt </w:t>
      </w:r>
      <w:r w:rsidRPr="00372879">
        <w:t>garantijas saistības</w:t>
      </w:r>
      <w:r w:rsidR="00927417">
        <w:t xml:space="preserve">. Ņemot vērā, ka </w:t>
      </w:r>
      <w:r w:rsidRPr="00372879">
        <w:t xml:space="preserve">apliecinājums </w:t>
      </w:r>
      <w:r w:rsidR="009E2351">
        <w:t>ir</w:t>
      </w:r>
      <w:proofErr w:type="gramStart"/>
      <w:r w:rsidR="009E2351">
        <w:t xml:space="preserve"> </w:t>
      </w:r>
      <w:r w:rsidRPr="00372879">
        <w:t xml:space="preserve">iekļauts </w:t>
      </w:r>
      <w:r w:rsidR="009E2351">
        <w:t>sarunu procedūras pieteikuma formā</w:t>
      </w:r>
      <w:proofErr w:type="gramEnd"/>
      <w:r w:rsidR="00927417">
        <w:t xml:space="preserve">, </w:t>
      </w:r>
      <w:r w:rsidR="009E2351">
        <w:t xml:space="preserve">kandidātam </w:t>
      </w:r>
      <w:r w:rsidR="00927417">
        <w:t xml:space="preserve">parakstot un iesniedzot pieteikumu, tiks uzskatīts, ka kandidāts </w:t>
      </w:r>
      <w:r w:rsidR="009E2351">
        <w:t xml:space="preserve">nolikuma 3.5. punktā minēto </w:t>
      </w:r>
      <w:r w:rsidR="00927417">
        <w:t>apliecinājumu ir iesniedzis. Citi dokumentu par piedāvātās Preces ražotāju (ja tas nav pats kandidāts) sarunu procedūras 1.posmā nav jāiesniedz</w:t>
      </w:r>
      <w:r w:rsidR="00FB49C4">
        <w:t>, tajā skaitā, nav jāuzrāda jau šajā posmā konkrēts ražotājs</w:t>
      </w:r>
      <w:r w:rsidR="00927417">
        <w:t>.</w:t>
      </w:r>
    </w:p>
    <w:p w:rsidR="009E2351" w:rsidRDefault="009E2351" w:rsidP="009E2351">
      <w:pPr>
        <w:pStyle w:val="ListParagraph"/>
        <w:numPr>
          <w:ilvl w:val="3"/>
          <w:numId w:val="1"/>
        </w:numPr>
        <w:ind w:left="851" w:hanging="425"/>
        <w:jc w:val="both"/>
      </w:pPr>
      <w:r>
        <w:t>Nepieciešamības gadījumā apakšuzņēmēji var tikt manīti</w:t>
      </w:r>
      <w:r w:rsidRPr="009E2351">
        <w:t xml:space="preserve"> </w:t>
      </w:r>
      <w:r>
        <w:t xml:space="preserve">saskaņā ar </w:t>
      </w:r>
      <w:r w:rsidRPr="009E2351">
        <w:rPr>
          <w:rFonts w:eastAsia="Times New Roman"/>
        </w:rPr>
        <w:t xml:space="preserve">Aizsardzības un drošības jomas iepirkumu likumu, </w:t>
      </w:r>
      <w:r>
        <w:t>par tiem iesniedzot visus dokumentus, kas noteikti sarunu procedūras nolikumā.</w:t>
      </w:r>
    </w:p>
    <w:p w:rsidR="009557E6" w:rsidRDefault="009557E6" w:rsidP="004C0FCA"/>
    <w:p w:rsidR="009557E6" w:rsidRPr="009E2351" w:rsidRDefault="009557E6" w:rsidP="009E2351">
      <w:pPr>
        <w:jc w:val="both"/>
        <w:rPr>
          <w:b/>
        </w:rPr>
      </w:pPr>
      <w:r w:rsidRPr="009E2351">
        <w:rPr>
          <w:b/>
        </w:rPr>
        <w:t>3.jautājums</w:t>
      </w:r>
    </w:p>
    <w:p w:rsidR="004C0FCA" w:rsidRDefault="004C0FCA" w:rsidP="009E2351">
      <w:pPr>
        <w:jc w:val="both"/>
      </w:pPr>
      <w:r>
        <w:t xml:space="preserve">Nolikuma 4.2.3.5.punktā ir norādīts, ka 3.2. un 3.3.punktā norādītie dokumenti jāiesniedz par katru personu, kas veiks Pakalpojuma izpildi. Tā kā šī iepirkuma priekšmets ir preču piegāde, tad ir jautājums, par kādu pakalpojumu izpildi nolikuma 4.2.3.5.punktā ir runa? Vai šī prasība attiecas uz pārvadājumu pakalpojumiem vai kādiem citiem pakalpojumiem? Vēlamies piebilst, ka iepirkumu regulējuma kontekstā preces ražošana ir piegāde, nevis pakalpojums. </w:t>
      </w:r>
    </w:p>
    <w:p w:rsidR="009557E6" w:rsidRDefault="009557E6" w:rsidP="009E2351">
      <w:pPr>
        <w:jc w:val="both"/>
      </w:pPr>
      <w:r w:rsidRPr="009E2351">
        <w:rPr>
          <w:b/>
        </w:rPr>
        <w:t>Atbilde</w:t>
      </w:r>
    </w:p>
    <w:p w:rsidR="009557E6" w:rsidRDefault="009557E6" w:rsidP="009E2351">
      <w:pPr>
        <w:jc w:val="both"/>
      </w:pPr>
      <w:r>
        <w:t>Sarunu procedūras nolikuma 4.2.3.5. punktā ir ieviesusies pārrakstīšanās kļūda, un šajā gadījumā vārdi “Pakalpojuma izpilde” jāaizstāj ar vārdiem “Preces piegāde”.</w:t>
      </w:r>
    </w:p>
    <w:p w:rsidR="009E2351" w:rsidRDefault="009E2351" w:rsidP="009E2351">
      <w:pPr>
        <w:jc w:val="both"/>
      </w:pPr>
    </w:p>
    <w:p w:rsidR="009E2351" w:rsidRPr="009E2351" w:rsidRDefault="009E2351" w:rsidP="009E2351">
      <w:pPr>
        <w:jc w:val="both"/>
        <w:rPr>
          <w:i/>
        </w:rPr>
      </w:pPr>
      <w:r w:rsidRPr="009E2351">
        <w:rPr>
          <w:i/>
        </w:rPr>
        <w:t>Iepirkuma komisijas sniegtās atbildes ir neatņemama sarunu procedūras nolikuma sastāvdaļa</w:t>
      </w:r>
      <w:r>
        <w:rPr>
          <w:i/>
        </w:rPr>
        <w:t>.</w:t>
      </w:r>
    </w:p>
    <w:sectPr w:rsidR="009E2351" w:rsidRPr="009E2351" w:rsidSect="00C92E2F">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C7470"/>
    <w:multiLevelType w:val="hybridMultilevel"/>
    <w:tmpl w:val="67FA6A4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CA"/>
    <w:rsid w:val="001C0E4F"/>
    <w:rsid w:val="002C280C"/>
    <w:rsid w:val="002F3EEB"/>
    <w:rsid w:val="00416A75"/>
    <w:rsid w:val="004C0FCA"/>
    <w:rsid w:val="005006B0"/>
    <w:rsid w:val="00686BDE"/>
    <w:rsid w:val="00927417"/>
    <w:rsid w:val="009557E6"/>
    <w:rsid w:val="009E2351"/>
    <w:rsid w:val="00C92E2F"/>
    <w:rsid w:val="00CF3F19"/>
    <w:rsid w:val="00E02C7E"/>
    <w:rsid w:val="00F0193A"/>
    <w:rsid w:val="00F10BC6"/>
    <w:rsid w:val="00FB4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E8E64-1E0A-4CFF-AA9E-4D09B440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FCA"/>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80C"/>
    <w:pPr>
      <w:ind w:left="720"/>
      <w:contextualSpacing/>
    </w:pPr>
  </w:style>
  <w:style w:type="character" w:styleId="CommentReference">
    <w:name w:val="annotation reference"/>
    <w:basedOn w:val="DefaultParagraphFont"/>
    <w:uiPriority w:val="99"/>
    <w:semiHidden/>
    <w:unhideWhenUsed/>
    <w:rsid w:val="00FB49C4"/>
    <w:rPr>
      <w:sz w:val="16"/>
      <w:szCs w:val="16"/>
    </w:rPr>
  </w:style>
  <w:style w:type="paragraph" w:styleId="CommentText">
    <w:name w:val="annotation text"/>
    <w:basedOn w:val="Normal"/>
    <w:link w:val="CommentTextChar"/>
    <w:uiPriority w:val="99"/>
    <w:semiHidden/>
    <w:unhideWhenUsed/>
    <w:rsid w:val="00FB49C4"/>
    <w:rPr>
      <w:sz w:val="20"/>
      <w:szCs w:val="20"/>
    </w:rPr>
  </w:style>
  <w:style w:type="character" w:customStyle="1" w:styleId="CommentTextChar">
    <w:name w:val="Comment Text Char"/>
    <w:basedOn w:val="DefaultParagraphFont"/>
    <w:link w:val="CommentText"/>
    <w:uiPriority w:val="99"/>
    <w:semiHidden/>
    <w:rsid w:val="00FB49C4"/>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B49C4"/>
    <w:rPr>
      <w:b/>
      <w:bCs/>
    </w:rPr>
  </w:style>
  <w:style w:type="character" w:customStyle="1" w:styleId="CommentSubjectChar">
    <w:name w:val="Comment Subject Char"/>
    <w:basedOn w:val="CommentTextChar"/>
    <w:link w:val="CommentSubject"/>
    <w:uiPriority w:val="99"/>
    <w:semiHidden/>
    <w:rsid w:val="00FB49C4"/>
    <w:rPr>
      <w:rFonts w:ascii="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B49C4"/>
    <w:rPr>
      <w:rFonts w:ascii="Tahoma" w:hAnsi="Tahoma" w:cs="Tahoma"/>
      <w:sz w:val="16"/>
      <w:szCs w:val="16"/>
    </w:rPr>
  </w:style>
  <w:style w:type="character" w:customStyle="1" w:styleId="BalloonTextChar">
    <w:name w:val="Balloon Text Char"/>
    <w:basedOn w:val="DefaultParagraphFont"/>
    <w:link w:val="BalloonText"/>
    <w:uiPriority w:val="99"/>
    <w:semiHidden/>
    <w:rsid w:val="00FB49C4"/>
    <w:rPr>
      <w:rFonts w:ascii="Tahom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69288">
      <w:bodyDiv w:val="1"/>
      <w:marLeft w:val="0"/>
      <w:marRight w:val="0"/>
      <w:marTop w:val="0"/>
      <w:marBottom w:val="0"/>
      <w:divBdr>
        <w:top w:val="none" w:sz="0" w:space="0" w:color="auto"/>
        <w:left w:val="none" w:sz="0" w:space="0" w:color="auto"/>
        <w:bottom w:val="none" w:sz="0" w:space="0" w:color="auto"/>
        <w:right w:val="none" w:sz="0" w:space="0" w:color="auto"/>
      </w:divBdr>
    </w:div>
    <w:div w:id="103396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FB99-F3D5-4922-AEDB-3F4AFE18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3549</Words>
  <Characters>2023</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VAMOIC</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Rinalda Grina</dc:creator>
  <cp:lastModifiedBy>Rinalda Grina</cp:lastModifiedBy>
  <cp:revision>4</cp:revision>
  <dcterms:created xsi:type="dcterms:W3CDTF">2018-02-15T15:05:00Z</dcterms:created>
  <dcterms:modified xsi:type="dcterms:W3CDTF">2018-02-15T15:06:00Z</dcterms:modified>
</cp:coreProperties>
</file>