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71" w:rsidRPr="00946527" w:rsidRDefault="00931271" w:rsidP="00931271">
      <w:pPr>
        <w:jc w:val="center"/>
        <w:outlineLvl w:val="0"/>
        <w:rPr>
          <w:b/>
        </w:rPr>
      </w:pPr>
      <w:r w:rsidRPr="002B5EB9">
        <w:rPr>
          <w:b/>
        </w:rPr>
        <w:t>ATKLĀTA KONKURSA</w:t>
      </w:r>
    </w:p>
    <w:p w:rsidR="00931271" w:rsidRPr="00993D0D" w:rsidRDefault="00931271" w:rsidP="00931271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>
        <w:rPr>
          <w:b/>
          <w:bCs/>
        </w:rPr>
        <w:t>Kurpju (vīriešu) un stulmzābaku iegāde</w:t>
      </w:r>
      <w:r w:rsidRPr="00993D0D">
        <w:rPr>
          <w:b/>
          <w:bCs/>
        </w:rPr>
        <w:t>”</w:t>
      </w:r>
    </w:p>
    <w:p w:rsidR="00931271" w:rsidRPr="00B24D14" w:rsidRDefault="00931271" w:rsidP="00931271">
      <w:pPr>
        <w:ind w:right="55"/>
        <w:jc w:val="center"/>
        <w:rPr>
          <w:bCs/>
        </w:rPr>
      </w:pPr>
      <w:r w:rsidRPr="00B24D14">
        <w:rPr>
          <w:bCs/>
        </w:rPr>
        <w:t>(i</w:t>
      </w:r>
      <w:r>
        <w:rPr>
          <w:bCs/>
        </w:rPr>
        <w:t>dentifikācijas Nr. VAMOIC 2018/</w:t>
      </w:r>
      <w:r>
        <w:rPr>
          <w:bCs/>
        </w:rPr>
        <w:t>121</w:t>
      </w:r>
      <w:r w:rsidRPr="00B24D14">
        <w:rPr>
          <w:bCs/>
        </w:rPr>
        <w:t>)</w:t>
      </w:r>
    </w:p>
    <w:p w:rsidR="00931271" w:rsidRPr="00946527" w:rsidRDefault="00931271" w:rsidP="00931271">
      <w:pPr>
        <w:jc w:val="center"/>
        <w:outlineLvl w:val="0"/>
        <w:rPr>
          <w:b/>
        </w:rPr>
      </w:pPr>
      <w:r w:rsidRPr="00946527">
        <w:rPr>
          <w:b/>
        </w:rPr>
        <w:t>ZIŅOJUMS</w:t>
      </w:r>
      <w:r>
        <w:rPr>
          <w:b/>
        </w:rPr>
        <w:t xml:space="preserve">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984"/>
        <w:gridCol w:w="4111"/>
      </w:tblGrid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r w:rsidRPr="000225AF">
              <w:t xml:space="preserve">Rīgā 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931271">
            <w:pPr>
              <w:jc w:val="right"/>
            </w:pPr>
            <w:r w:rsidRPr="000225AF">
              <w:t xml:space="preserve">2018. gada </w:t>
            </w:r>
            <w:proofErr w:type="gramStart"/>
            <w:r>
              <w:t>29.oktobrī</w:t>
            </w:r>
            <w:proofErr w:type="gramEnd"/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Identifikācijas Nr.: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1F5D00">
            <w:r w:rsidRPr="000225AF">
              <w:t xml:space="preserve">VAMOIC </w:t>
            </w:r>
            <w:r>
              <w:rPr>
                <w:bCs/>
              </w:rPr>
              <w:t>2018/121</w:t>
            </w:r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1F5D00">
            <w:r w:rsidRPr="000225AF">
              <w:t>Nav</w:t>
            </w:r>
          </w:p>
        </w:tc>
      </w:tr>
      <w:tr w:rsidR="00931271" w:rsidRPr="000225AF" w:rsidTr="00B633FE">
        <w:tc>
          <w:tcPr>
            <w:tcW w:w="3574" w:type="dxa"/>
            <w:shd w:val="clear" w:color="auto" w:fill="auto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0225AF">
                <w:rPr>
                  <w:b/>
                  <w:i/>
                </w:rPr>
                <w:t>Paziņojuma</w:t>
              </w:r>
            </w:smartTag>
            <w:r w:rsidRPr="000225AF">
              <w:rPr>
                <w:b/>
                <w:i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1F5D00">
            <w:r w:rsidRPr="000225AF">
              <w:t xml:space="preserve">IUB – </w:t>
            </w:r>
            <w:r>
              <w:t>25</w:t>
            </w:r>
            <w:r>
              <w:t>.</w:t>
            </w:r>
            <w:r w:rsidRPr="000225AF">
              <w:t>0</w:t>
            </w:r>
            <w:r>
              <w:t>7</w:t>
            </w:r>
            <w:r w:rsidRPr="000225AF">
              <w:t>.201</w:t>
            </w:r>
            <w:r>
              <w:t>8</w:t>
            </w:r>
            <w:r w:rsidRPr="000225AF">
              <w:t>.</w:t>
            </w:r>
          </w:p>
          <w:p w:rsidR="00931271" w:rsidRPr="000225AF" w:rsidRDefault="00931271" w:rsidP="001F5D00">
            <w:r w:rsidRPr="000225AF">
              <w:t xml:space="preserve">ESOV – </w:t>
            </w:r>
            <w:r>
              <w:t>26</w:t>
            </w:r>
            <w:r>
              <w:t>.</w:t>
            </w:r>
            <w:r w:rsidRPr="000225AF">
              <w:t>0</w:t>
            </w:r>
            <w:r>
              <w:t>7</w:t>
            </w:r>
            <w:r w:rsidRPr="000225AF">
              <w:t>.201</w:t>
            </w:r>
            <w:r>
              <w:t>8</w:t>
            </w:r>
            <w:r w:rsidRPr="000225AF">
              <w:t>.</w:t>
            </w:r>
          </w:p>
          <w:p w:rsidR="00931271" w:rsidRPr="000225AF" w:rsidRDefault="00931271" w:rsidP="001F5D00"/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Pasūtītāja nosaukums un adrese: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1F5D00">
            <w:pPr>
              <w:ind w:right="176"/>
              <w:jc w:val="both"/>
            </w:pPr>
            <w:r w:rsidRPr="000225AF">
              <w:t>Valsts aizsardzības militāro objektu un iepirkumu centr</w:t>
            </w:r>
            <w:r>
              <w:t xml:space="preserve">s </w:t>
            </w:r>
            <w:r w:rsidRPr="000225AF">
              <w:t>(turpmāk - Centrs), kas atrodas Ernestīnes ielā 34, Rīgā, LV – 1046.</w:t>
            </w:r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Procedūras rīkotāja nosaukums un adrese: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1F5D00">
            <w:pPr>
              <w:ind w:right="34"/>
              <w:jc w:val="both"/>
            </w:pPr>
            <w:r>
              <w:t>C</w:t>
            </w:r>
            <w:r w:rsidRPr="000225AF">
              <w:t>entrs</w:t>
            </w:r>
            <w:r>
              <w:t>,</w:t>
            </w:r>
            <w:r w:rsidRPr="000225AF">
              <w:t xml:space="preserve"> kas atrodas Ernestīnes ielā 34, Rīgā, LV – 1046.</w:t>
            </w:r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6095" w:type="dxa"/>
            <w:gridSpan w:val="2"/>
          </w:tcPr>
          <w:p w:rsidR="00931271" w:rsidRPr="005F5C6B" w:rsidRDefault="00931271" w:rsidP="00931271">
            <w:pPr>
              <w:spacing w:after="60"/>
              <w:jc w:val="both"/>
            </w:pPr>
            <w:r w:rsidRPr="001F22CA">
              <w:t>Komisijas, kas izveidota ar Valsts aizsardzības militāro objektu un iepirkumu centra (turpmāk – Centrs) 201</w:t>
            </w:r>
            <w:r w:rsidRPr="005F5C6B">
              <w:t>8.</w:t>
            </w:r>
            <w:r>
              <w:t xml:space="preserve"> </w:t>
            </w:r>
            <w:r w:rsidRPr="005F5C6B">
              <w:t xml:space="preserve">gada </w:t>
            </w:r>
            <w:r>
              <w:t xml:space="preserve">7. jūnija </w:t>
            </w:r>
            <w:r w:rsidRPr="005F5C6B">
              <w:t>rīkojumu Nr.</w:t>
            </w:r>
            <w:r>
              <w:t xml:space="preserve"> </w:t>
            </w:r>
            <w:r w:rsidRPr="005F5C6B">
              <w:t>RPDJ/2018-</w:t>
            </w:r>
            <w:r>
              <w:t xml:space="preserve">674 </w:t>
            </w:r>
            <w:r>
              <w:rPr>
                <w:lang w:eastAsia="x-none"/>
              </w:rPr>
              <w:t>(</w:t>
            </w:r>
            <w:r w:rsidRPr="00C40BED">
              <w:rPr>
                <w:lang w:eastAsia="x-none"/>
              </w:rPr>
              <w:t>grozījumi</w:t>
            </w:r>
            <w:r>
              <w:rPr>
                <w:lang w:eastAsia="x-none"/>
              </w:rPr>
              <w:t xml:space="preserve"> rīkojumā ar</w:t>
            </w:r>
            <w:r w:rsidRPr="00C40BED">
              <w:rPr>
                <w:lang w:eastAsia="x-none"/>
              </w:rPr>
              <w:t xml:space="preserve"> Centra 2018. gada </w:t>
            </w:r>
            <w:r>
              <w:rPr>
                <w:lang w:eastAsia="x-none"/>
              </w:rPr>
              <w:t>17</w:t>
            </w:r>
            <w:r w:rsidRPr="00C40BED">
              <w:rPr>
                <w:lang w:eastAsia="x-none"/>
              </w:rPr>
              <w:t xml:space="preserve">. </w:t>
            </w:r>
            <w:r>
              <w:rPr>
                <w:lang w:eastAsia="x-none"/>
              </w:rPr>
              <w:t>oktobra</w:t>
            </w:r>
            <w:r w:rsidRPr="00C40BED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rīkojumu Nr. RPDJ/2018-1349)</w:t>
            </w:r>
            <w:r w:rsidRPr="005F5C6B">
              <w:t>, sastāvs:</w:t>
            </w:r>
          </w:p>
          <w:p w:rsidR="00931271" w:rsidRPr="005F5C6B" w:rsidRDefault="00931271" w:rsidP="00931271">
            <w:pPr>
              <w:pStyle w:val="ListParagraph"/>
              <w:widowControl w:val="0"/>
              <w:numPr>
                <w:ilvl w:val="0"/>
                <w:numId w:val="2"/>
              </w:numPr>
              <w:spacing w:after="60" w:line="240" w:lineRule="auto"/>
              <w:ind w:right="-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C6B">
              <w:rPr>
                <w:rFonts w:ascii="Times New Roman" w:hAnsi="Times New Roman"/>
                <w:sz w:val="24"/>
                <w:szCs w:val="24"/>
              </w:rPr>
              <w:t xml:space="preserve">Komisijas priekšsēdētāja – </w:t>
            </w:r>
            <w:r>
              <w:rPr>
                <w:rFonts w:ascii="Times New Roman" w:hAnsi="Times New Roman"/>
                <w:sz w:val="24"/>
                <w:szCs w:val="24"/>
              </w:rPr>
              <w:t>Linda Baumane</w:t>
            </w:r>
            <w:r w:rsidRPr="005F5C6B">
              <w:rPr>
                <w:rFonts w:ascii="Times New Roman" w:hAnsi="Times New Roman"/>
                <w:sz w:val="24"/>
                <w:szCs w:val="24"/>
              </w:rPr>
              <w:t xml:space="preserve">, Centra </w:t>
            </w:r>
            <w:r>
              <w:rPr>
                <w:rFonts w:ascii="Times New Roman" w:hAnsi="Times New Roman"/>
                <w:sz w:val="24"/>
                <w:szCs w:val="24"/>
              </w:rPr>
              <w:t>Materiāltehnisko līdzekļu departamenta Centralizēto iepirkumu vadības nodaļas vadītāja vietniece (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ar</w:t>
            </w:r>
            <w:r w:rsidRPr="00C40BE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Centra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17.10.2018.</w:t>
            </w:r>
            <w:r w:rsidRPr="00C40BE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rīkojumu Nr. RPDJ/2018-1349)</w:t>
            </w:r>
            <w:r w:rsidRPr="005F5C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31271" w:rsidRDefault="00931271" w:rsidP="00931271">
            <w:pPr>
              <w:numPr>
                <w:ilvl w:val="0"/>
                <w:numId w:val="2"/>
              </w:numPr>
              <w:spacing w:after="60"/>
              <w:jc w:val="both"/>
            </w:pPr>
            <w:r w:rsidRPr="005F5C6B">
              <w:t xml:space="preserve">Komisijas priekšsēdētājas vietnieks – </w:t>
            </w:r>
            <w:r>
              <w:t>Andrejs Mironovs</w:t>
            </w:r>
            <w:r w:rsidRPr="005F5C6B">
              <w:t xml:space="preserve">, Centra </w:t>
            </w:r>
            <w:r>
              <w:t>Materiāltehnisko līdzekļu departamenta Līgumu vadības nodaļas vadītājs.</w:t>
            </w:r>
          </w:p>
          <w:p w:rsidR="00931271" w:rsidRDefault="00931271" w:rsidP="00931271">
            <w:pPr>
              <w:numPr>
                <w:ilvl w:val="0"/>
                <w:numId w:val="2"/>
              </w:numPr>
              <w:spacing w:after="60"/>
              <w:jc w:val="both"/>
            </w:pPr>
            <w:r>
              <w:t xml:space="preserve">Komisijas locekle – Rinalda Grīna, </w:t>
            </w:r>
            <w:r w:rsidRPr="005F5C6B">
              <w:t xml:space="preserve">Centra </w:t>
            </w:r>
            <w:r>
              <w:t>Materiāltehnisko līdzekļu departamenta Centralizēto iepirkumu vadības nodaļas</w:t>
            </w:r>
            <w:r w:rsidRPr="005F5C6B">
              <w:t xml:space="preserve"> pārvaldes vecākā referente.</w:t>
            </w:r>
          </w:p>
          <w:p w:rsidR="00931271" w:rsidRPr="005F5C6B" w:rsidRDefault="00931271" w:rsidP="00931271">
            <w:pPr>
              <w:numPr>
                <w:ilvl w:val="0"/>
                <w:numId w:val="2"/>
              </w:numPr>
              <w:spacing w:after="60"/>
              <w:jc w:val="both"/>
            </w:pPr>
            <w:r w:rsidRPr="005F5C6B">
              <w:t xml:space="preserve">Komisijas juriste – Aija Bernāte, Centra </w:t>
            </w:r>
            <w:r>
              <w:t>Centralizēto iepirkumu juridiskā nodrošinājuma nodaļas vecākā juriskonsulte</w:t>
            </w:r>
            <w:r w:rsidRPr="005F5C6B">
              <w:t>.</w:t>
            </w:r>
          </w:p>
          <w:p w:rsidR="00931271" w:rsidRPr="005F5C6B" w:rsidRDefault="00931271" w:rsidP="00931271">
            <w:pPr>
              <w:numPr>
                <w:ilvl w:val="0"/>
                <w:numId w:val="2"/>
              </w:numPr>
              <w:spacing w:after="60"/>
              <w:jc w:val="both"/>
            </w:pPr>
            <w:r w:rsidRPr="005F5C6B">
              <w:t xml:space="preserve">Iepirkuma atbildīgā amatpersona – </w:t>
            </w:r>
            <w:r>
              <w:t>Solvita Riekstiņa</w:t>
            </w:r>
            <w:r w:rsidRPr="005F5C6B">
              <w:t xml:space="preserve">, Centra Materiāltehnisko līdzekļu departamenta </w:t>
            </w:r>
            <w:r>
              <w:t>Līgumu vadības nodaļas pārvaldes vecākā referente.</w:t>
            </w:r>
          </w:p>
          <w:p w:rsidR="00931271" w:rsidRPr="000225AF" w:rsidRDefault="00931271" w:rsidP="00A66052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 specifikācijas sagatavotāj</w:t>
            </w:r>
            <w:r w:rsidR="00A66052">
              <w:rPr>
                <w:rFonts w:eastAsia="Calibri"/>
                <w:lang w:eastAsia="en-US"/>
              </w:rPr>
              <w:t>i</w:t>
            </w:r>
            <w:r w:rsidRPr="00DE7C77">
              <w:rPr>
                <w:rFonts w:eastAsia="Calibri"/>
                <w:lang w:eastAsia="en-US"/>
              </w:rPr>
              <w:t xml:space="preserve">: </w:t>
            </w:r>
            <w:proofErr w:type="spellStart"/>
            <w:r w:rsidR="00243819">
              <w:rPr>
                <w:rFonts w:eastAsia="Calibri"/>
                <w:lang w:eastAsia="en-US"/>
              </w:rPr>
              <w:t>K.Butkevičus</w:t>
            </w:r>
            <w:proofErr w:type="spellEnd"/>
            <w:r w:rsidR="00243819">
              <w:rPr>
                <w:rFonts w:eastAsia="Calibri"/>
                <w:lang w:eastAsia="en-US"/>
              </w:rPr>
              <w:t xml:space="preserve">, E.Plataiskalna, </w:t>
            </w:r>
            <w:proofErr w:type="spellStart"/>
            <w:r w:rsidR="00243819">
              <w:rPr>
                <w:rFonts w:eastAsia="Calibri"/>
                <w:lang w:eastAsia="en-US"/>
              </w:rPr>
              <w:t>I.Robenbauma</w:t>
            </w:r>
            <w:proofErr w:type="spellEnd"/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0225AF">
                <w:rPr>
                  <w:b/>
                  <w:i/>
                </w:rPr>
                <w:t>Līguma</w:t>
              </w:r>
            </w:smartTag>
            <w:r w:rsidRPr="000225AF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6095" w:type="dxa"/>
            <w:gridSpan w:val="2"/>
          </w:tcPr>
          <w:p w:rsidR="00243819" w:rsidRPr="00882D0C" w:rsidRDefault="00243819" w:rsidP="00243819">
            <w:pPr>
              <w:shd w:val="clear" w:color="auto" w:fill="FFFFFF" w:themeFill="background1"/>
              <w:spacing w:line="252" w:lineRule="auto"/>
              <w:jc w:val="both"/>
              <w:rPr>
                <w:b/>
              </w:rPr>
            </w:pPr>
            <w:r w:rsidRPr="00882D0C">
              <w:rPr>
                <w:b/>
              </w:rPr>
              <w:t>Iepirkuma priekšmets</w:t>
            </w:r>
          </w:p>
          <w:p w:rsidR="00243819" w:rsidRPr="00DE7C77" w:rsidRDefault="00243819" w:rsidP="00243819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 w:rsidRPr="00DE7C77">
              <w:t xml:space="preserve">1.daļa – </w:t>
            </w:r>
            <w:r>
              <w:t>vīriešu kurpju ar plāno zoli “</w:t>
            </w:r>
            <w:proofErr w:type="spellStart"/>
            <w:r>
              <w:t>Szs-luSFT”</w:t>
            </w:r>
            <w:proofErr w:type="spellEnd"/>
            <w:r>
              <w:t xml:space="preserve"> iegāde</w:t>
            </w:r>
          </w:p>
          <w:p w:rsidR="00931271" w:rsidRPr="000225AF" w:rsidRDefault="00243819" w:rsidP="00243819">
            <w:pPr>
              <w:jc w:val="both"/>
            </w:pPr>
            <w:r w:rsidRPr="00DE7C77">
              <w:t xml:space="preserve">2.daļa – </w:t>
            </w:r>
            <w:r>
              <w:t>stulmzābaku “</w:t>
            </w:r>
            <w:proofErr w:type="spellStart"/>
            <w:r>
              <w:t>Szs-PFT”</w:t>
            </w:r>
            <w:proofErr w:type="spellEnd"/>
            <w:r>
              <w:t xml:space="preserve"> iegāde</w:t>
            </w:r>
            <w:r>
              <w:t>.</w:t>
            </w:r>
          </w:p>
        </w:tc>
      </w:tr>
      <w:tr w:rsidR="00931271" w:rsidRPr="000225AF" w:rsidTr="00B633FE"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Piedāvājuma izvēles kritērijs:</w:t>
            </w:r>
          </w:p>
        </w:tc>
        <w:tc>
          <w:tcPr>
            <w:tcW w:w="6095" w:type="dxa"/>
            <w:gridSpan w:val="2"/>
          </w:tcPr>
          <w:p w:rsidR="00931271" w:rsidRPr="000225AF" w:rsidRDefault="00931271" w:rsidP="00243819">
            <w:pPr>
              <w:widowControl w:val="0"/>
              <w:tabs>
                <w:tab w:val="num" w:pos="1418"/>
              </w:tabs>
              <w:jc w:val="both"/>
              <w:rPr>
                <w:color w:val="000000"/>
              </w:rPr>
            </w:pPr>
            <w:r>
              <w:t>S</w:t>
            </w:r>
            <w:r w:rsidRPr="000225AF">
              <w:t>aimnieciski visizdevīgākais piedāvājums, kas atbilst nolikuma un tehniskās specifikācijas prasībām, ņemot vērā</w:t>
            </w:r>
            <w:r>
              <w:t xml:space="preserve"> </w:t>
            </w:r>
            <w:r w:rsidR="00243819">
              <w:t>vis</w:t>
            </w:r>
            <w:r>
              <w:t xml:space="preserve">zemāko </w:t>
            </w:r>
            <w:r w:rsidRPr="000225AF">
              <w:t>cenu EUR bez PVN</w:t>
            </w:r>
            <w:r w:rsidR="00243819" w:rsidRPr="000225AF">
              <w:t xml:space="preserve"> </w:t>
            </w:r>
            <w:r w:rsidR="00243819">
              <w:t xml:space="preserve">par </w:t>
            </w:r>
            <w:r w:rsidR="00243819" w:rsidRPr="000225AF">
              <w:t>vien</w:t>
            </w:r>
            <w:r w:rsidR="00243819">
              <w:t xml:space="preserve">u apavu pāri </w:t>
            </w:r>
          </w:p>
        </w:tc>
      </w:tr>
      <w:tr w:rsidR="00931271" w:rsidRPr="000225AF" w:rsidTr="00B633FE">
        <w:trPr>
          <w:trHeight w:val="600"/>
        </w:trPr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lastRenderedPageBreak/>
              <w:t xml:space="preserve">Piedāvājumu iesniegšanas termiņš, kā arī pamatojums termiņa saīsinājums, ja tāds veikts: </w:t>
            </w:r>
          </w:p>
        </w:tc>
        <w:tc>
          <w:tcPr>
            <w:tcW w:w="6095" w:type="dxa"/>
            <w:gridSpan w:val="2"/>
          </w:tcPr>
          <w:p w:rsidR="00931271" w:rsidRDefault="00931271" w:rsidP="001F5D00">
            <w:pPr>
              <w:spacing w:before="60" w:after="60"/>
              <w:jc w:val="both"/>
            </w:pPr>
            <w:r w:rsidRPr="000225AF">
              <w:rPr>
                <w:lang w:eastAsia="en-US"/>
              </w:rPr>
              <w:t xml:space="preserve">Līdz </w:t>
            </w:r>
            <w:r w:rsidRPr="00F03A5A">
              <w:t xml:space="preserve">2018. gada </w:t>
            </w:r>
            <w:proofErr w:type="gramStart"/>
            <w:r w:rsidR="00243819">
              <w:t>28.augusta</w:t>
            </w:r>
            <w:proofErr w:type="gramEnd"/>
            <w:r w:rsidRPr="00F03A5A">
              <w:t xml:space="preserve"> plkst.1</w:t>
            </w:r>
            <w:r w:rsidR="00243819">
              <w:t>1</w:t>
            </w:r>
            <w:r w:rsidRPr="00F03A5A">
              <w:t xml:space="preserve">:00, Elektronisko </w:t>
            </w:r>
            <w:r w:rsidRPr="000225AF">
              <w:t>iepirkumu sistēmā (EIS)</w:t>
            </w:r>
          </w:p>
          <w:p w:rsidR="00931271" w:rsidRPr="000225AF" w:rsidRDefault="00931271" w:rsidP="001F5D00">
            <w:pPr>
              <w:spacing w:before="60" w:after="60"/>
              <w:jc w:val="both"/>
            </w:pPr>
          </w:p>
        </w:tc>
      </w:tr>
      <w:tr w:rsidR="00931271" w:rsidRPr="000225AF" w:rsidTr="00B633FE">
        <w:trPr>
          <w:trHeight w:val="645"/>
        </w:trPr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Piedāvājumu atvēršanas vieta, datums un laiks:</w:t>
            </w:r>
          </w:p>
        </w:tc>
        <w:tc>
          <w:tcPr>
            <w:tcW w:w="6095" w:type="dxa"/>
            <w:gridSpan w:val="2"/>
          </w:tcPr>
          <w:p w:rsidR="00931271" w:rsidRPr="000225AF" w:rsidRDefault="00243819" w:rsidP="001F5D00">
            <w:pPr>
              <w:spacing w:before="60" w:after="60"/>
              <w:jc w:val="both"/>
            </w:pPr>
            <w:r w:rsidRPr="00F03A5A">
              <w:t xml:space="preserve">2018. gada </w:t>
            </w:r>
            <w:proofErr w:type="gramStart"/>
            <w:r>
              <w:t>28.augusta</w:t>
            </w:r>
            <w:proofErr w:type="gramEnd"/>
            <w:r w:rsidRPr="00F03A5A">
              <w:t xml:space="preserve"> plkst.1</w:t>
            </w:r>
            <w:r>
              <w:t>1</w:t>
            </w:r>
            <w:r w:rsidRPr="00F03A5A">
              <w:t>:00</w:t>
            </w:r>
            <w:r w:rsidR="00931271" w:rsidRPr="000225AF">
              <w:t>, EIS, Ernestīnes ielā 34, Rīgā.</w:t>
            </w:r>
          </w:p>
        </w:tc>
      </w:tr>
      <w:tr w:rsidR="00931271" w:rsidRPr="000225AF" w:rsidTr="00B633FE">
        <w:trPr>
          <w:trHeight w:val="525"/>
        </w:trPr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6095" w:type="dxa"/>
            <w:gridSpan w:val="2"/>
          </w:tcPr>
          <w:p w:rsidR="00243819" w:rsidRDefault="00243819" w:rsidP="00243819">
            <w:pPr>
              <w:rPr>
                <w:bCs/>
                <w:sz w:val="22"/>
                <w:szCs w:val="26"/>
              </w:rPr>
            </w:pPr>
            <w:r>
              <w:rPr>
                <w:b/>
              </w:rPr>
              <w:t>Daļai Nr. 1 - Vīriešu kurpju ar plāno zoli “</w:t>
            </w:r>
            <w:proofErr w:type="spellStart"/>
            <w:r>
              <w:rPr>
                <w:b/>
              </w:rPr>
              <w:t>Szs-luSFT”</w:t>
            </w:r>
            <w:proofErr w:type="spellEnd"/>
            <w:r>
              <w:rPr>
                <w:b/>
              </w:rPr>
              <w:t xml:space="preserve"> iegāde</w:t>
            </w:r>
          </w:p>
          <w:tbl>
            <w:tblPr>
              <w:tblStyle w:val="TableGrid"/>
              <w:tblW w:w="475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491"/>
              <w:gridCol w:w="3085"/>
            </w:tblGrid>
            <w:tr w:rsidR="00243819" w:rsidTr="00243819"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243819" w:rsidRDefault="00243819" w:rsidP="00243819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243819" w:rsidRDefault="00243819" w:rsidP="00243819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Finanšu piedāvājums</w:t>
                  </w:r>
                </w:p>
              </w:tc>
            </w:tr>
            <w:tr w:rsidR="00243819" w:rsidTr="00243819"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"Aleksandra &amp; A" SIA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37.9</w:t>
                  </w:r>
                </w:p>
              </w:tc>
            </w:tr>
            <w:tr w:rsidR="00243819" w:rsidTr="00243819"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"GRIF" SIA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39.38</w:t>
                  </w:r>
                </w:p>
              </w:tc>
            </w:tr>
            <w:tr w:rsidR="00243819" w:rsidTr="00243819">
              <w:trPr>
                <w:trHeight w:val="266"/>
              </w:trPr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"Nama" SIA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37.77</w:t>
                  </w:r>
                </w:p>
              </w:tc>
            </w:tr>
            <w:tr w:rsidR="00243819" w:rsidTr="00243819"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</w:t>
                  </w:r>
                  <w:proofErr w:type="spellStart"/>
                  <w:r>
                    <w:t>Skog</w:t>
                  </w:r>
                  <w:proofErr w:type="spellEnd"/>
                  <w:r>
                    <w:t>" SIA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67.76</w:t>
                  </w:r>
                </w:p>
              </w:tc>
            </w:tr>
            <w:tr w:rsidR="00243819" w:rsidTr="00243819">
              <w:tc>
                <w:tcPr>
                  <w:tcW w:w="22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"VITAS LAIKS" SIA</w:t>
                  </w:r>
                </w:p>
              </w:tc>
              <w:tc>
                <w:tcPr>
                  <w:tcW w:w="27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39.99</w:t>
                  </w:r>
                </w:p>
              </w:tc>
            </w:tr>
          </w:tbl>
          <w:p w:rsidR="00243819" w:rsidRDefault="00243819" w:rsidP="00243819">
            <w:pPr>
              <w:rPr>
                <w:rFonts w:asciiTheme="minorHAnsi" w:hAnsiTheme="minorHAnsi" w:cstheme="minorBidi"/>
                <w:bCs/>
                <w:sz w:val="22"/>
                <w:szCs w:val="26"/>
                <w:lang w:eastAsia="en-US"/>
              </w:rPr>
            </w:pPr>
            <w:r>
              <w:rPr>
                <w:b/>
              </w:rPr>
              <w:t>Daļai Nr. 2 - Stulmzābaku “</w:t>
            </w:r>
            <w:proofErr w:type="spellStart"/>
            <w:r>
              <w:rPr>
                <w:b/>
              </w:rPr>
              <w:t>Szs-PFT”</w:t>
            </w:r>
            <w:proofErr w:type="spellEnd"/>
            <w:r>
              <w:rPr>
                <w:b/>
              </w:rPr>
              <w:t xml:space="preserve"> iegāde</w:t>
            </w:r>
          </w:p>
          <w:tbl>
            <w:tblPr>
              <w:tblStyle w:val="TableGrid"/>
              <w:tblW w:w="3850" w:type="pct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511"/>
              <w:gridCol w:w="2008"/>
            </w:tblGrid>
            <w:tr w:rsidR="00243819" w:rsidTr="00243819">
              <w:tc>
                <w:tcPr>
                  <w:tcW w:w="2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243819" w:rsidRDefault="00243819" w:rsidP="00243819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2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243819" w:rsidRDefault="00243819" w:rsidP="00243819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Finanšu piedāvājums</w:t>
                  </w:r>
                </w:p>
              </w:tc>
            </w:tr>
            <w:tr w:rsidR="00243819" w:rsidTr="00243819">
              <w:tc>
                <w:tcPr>
                  <w:tcW w:w="2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pPr>
                    <w:rPr>
                      <w:bCs/>
                    </w:rPr>
                  </w:pPr>
                  <w:r>
                    <w:t>"VITAS LAIKS" SIA</w:t>
                  </w:r>
                </w:p>
              </w:tc>
              <w:tc>
                <w:tcPr>
                  <w:tcW w:w="2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3819" w:rsidRDefault="00243819" w:rsidP="00243819">
                  <w:r>
                    <w:t>EIRO 154.99</w:t>
                  </w:r>
                </w:p>
              </w:tc>
            </w:tr>
          </w:tbl>
          <w:p w:rsidR="00931271" w:rsidRPr="000225AF" w:rsidRDefault="00931271" w:rsidP="001F5D00"/>
        </w:tc>
      </w:tr>
      <w:tr w:rsidR="00931271" w:rsidRPr="000225AF" w:rsidTr="00B633FE">
        <w:trPr>
          <w:trHeight w:val="354"/>
        </w:trPr>
        <w:tc>
          <w:tcPr>
            <w:tcW w:w="3574" w:type="dxa"/>
            <w:shd w:val="clear" w:color="auto" w:fill="auto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6095" w:type="dxa"/>
            <w:gridSpan w:val="2"/>
          </w:tcPr>
          <w:p w:rsidR="00243819" w:rsidRPr="00A66052" w:rsidRDefault="00243819" w:rsidP="002438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A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Pamatojoties uz Publisko iepirkumu likuma </w:t>
            </w:r>
            <w:r w:rsidRPr="00A86A14">
              <w:rPr>
                <w:rFonts w:ascii="Times New Roman" w:hAnsi="Times New Roman"/>
                <w:sz w:val="24"/>
                <w:szCs w:val="24"/>
              </w:rPr>
              <w:t xml:space="preserve">51. panta pirmo 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>daļu, Ministru kabineta 28.02.2017. noteikumu Nr.107 18.punktu un atklāta konkursa nolikuma 50.1.punktu,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>vispārīgās vienošanās slēgšanas tiesības atklāta konkursa iepirkuma priekšmeta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66052">
              <w:rPr>
                <w:rFonts w:ascii="Times New Roman" w:hAnsi="Times New Roman"/>
                <w:b/>
                <w:sz w:val="24"/>
                <w:szCs w:val="24"/>
              </w:rPr>
              <w:t xml:space="preserve">I daļā </w:t>
            </w:r>
            <w:r w:rsidRPr="00A6605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piešķirt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52">
              <w:rPr>
                <w:rFonts w:ascii="Times New Roman" w:hAnsi="Times New Roman"/>
                <w:b/>
                <w:sz w:val="24"/>
                <w:szCs w:val="24"/>
              </w:rPr>
              <w:t>SIA “</w:t>
            </w:r>
            <w:proofErr w:type="spellStart"/>
            <w:r w:rsidRPr="00A66052">
              <w:rPr>
                <w:rFonts w:ascii="Times New Roman" w:hAnsi="Times New Roman"/>
                <w:b/>
                <w:sz w:val="24"/>
                <w:szCs w:val="24"/>
              </w:rPr>
              <w:t>Aleksandra&amp;A</w:t>
            </w:r>
            <w:proofErr w:type="spellEnd"/>
            <w:r w:rsidRPr="00A66052">
              <w:rPr>
                <w:rFonts w:ascii="Times New Roman" w:hAnsi="Times New Roman"/>
                <w:b/>
                <w:sz w:val="24"/>
                <w:szCs w:val="24"/>
              </w:rPr>
              <w:t xml:space="preserve">” </w:t>
            </w:r>
            <w:proofErr w:type="gramStart"/>
            <w:r w:rsidRPr="00A660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6052">
              <w:rPr>
                <w:rFonts w:ascii="Times New Roman" w:hAnsi="Times New Roman"/>
                <w:sz w:val="24"/>
                <w:szCs w:val="24"/>
              </w:rPr>
              <w:t xml:space="preserve">reģ. Nr. 40103914736) 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uz maksimālo vispārīgās vienošanās darbības termiņu 48 (četrdesmit astoņiem) mēnešiem no vispārīgās vienošanās spēkā stāšanās dienas bez summas ierobežojuma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 xml:space="preserve">, jo pretendents ir iesniedzis saimnieciski visizdevīgāko piedāvājumu, ņemot vērā vienas vienības (apavu pāra) cenu iepirkuma priekšmeta I daļā. </w:t>
            </w:r>
          </w:p>
          <w:p w:rsidR="00931271" w:rsidRPr="000225AF" w:rsidRDefault="00243819" w:rsidP="00A6605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</w:pPr>
            <w:r w:rsidRPr="00A66052">
              <w:rPr>
                <w:color w:val="000000"/>
                <w:spacing w:val="-1"/>
                <w:sz w:val="24"/>
                <w:szCs w:val="24"/>
              </w:rPr>
              <w:t>P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amatojoties uz Publisko iepirkumu likuma 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>51. panta pirmo daļu, Ministru kabineta 28.02.2017. noteikumu Nr.107 18.punktu un atklāta konkursa nolikuma 50.1.punktu,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  <w:u w:val="single"/>
              </w:rPr>
              <w:t xml:space="preserve">vispārīgās vienošanās slēgšanas tiesības atklāta konkursa iepirkuma priekšmeta </w:t>
            </w:r>
            <w:r w:rsidRPr="00A66052">
              <w:rPr>
                <w:rFonts w:ascii="Times New Roman" w:hAnsi="Times New Roman"/>
                <w:b/>
                <w:sz w:val="24"/>
                <w:szCs w:val="24"/>
              </w:rPr>
              <w:t xml:space="preserve">II daļā </w:t>
            </w:r>
            <w:r w:rsidRPr="00A6605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piešķirt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052">
              <w:rPr>
                <w:rFonts w:ascii="Times New Roman" w:hAnsi="Times New Roman"/>
                <w:b/>
                <w:sz w:val="24"/>
                <w:szCs w:val="24"/>
              </w:rPr>
              <w:t>SIA “VITAS LAIKS”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6605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A66052">
              <w:rPr>
                <w:rFonts w:ascii="Times New Roman" w:hAnsi="Times New Roman"/>
                <w:sz w:val="24"/>
                <w:szCs w:val="24"/>
              </w:rPr>
              <w:t xml:space="preserve">reģ. Nr. 50003503931) </w:t>
            </w:r>
            <w:r w:rsidRPr="00A6605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uz maksimālo vispārīgās vienošanās darbības termiņu 48 (četrdesmit astoņiem) mēnešiem no vispārīgās vienošanās spēkā stāšanās dienas bez summas ierobežojuma, jo </w:t>
            </w:r>
            <w:r w:rsidRPr="00A66052">
              <w:rPr>
                <w:rFonts w:ascii="Times New Roman" w:hAnsi="Times New Roman"/>
                <w:sz w:val="24"/>
                <w:szCs w:val="24"/>
              </w:rPr>
              <w:t>pretendents ir iesniedzis saimnieciski visizdevīgāko piedāvājumu, ņemot vērā vienas vienības (apavu pāra) cenu iepirkuma priekšmeta II daļā.</w:t>
            </w:r>
            <w:bookmarkStart w:id="0" w:name="_GoBack"/>
            <w:bookmarkEnd w:id="0"/>
          </w:p>
        </w:tc>
      </w:tr>
      <w:tr w:rsidR="00931271" w:rsidRPr="000225AF" w:rsidTr="00B633FE">
        <w:trPr>
          <w:trHeight w:val="354"/>
        </w:trPr>
        <w:tc>
          <w:tcPr>
            <w:tcW w:w="3574" w:type="dxa"/>
            <w:shd w:val="clear" w:color="auto" w:fill="auto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t>Informācija par to līguma vai vispārīgās vienošanās daļu, kuru uzvarētājs plānojis nodot apakšuzņēmējam/</w:t>
            </w:r>
            <w:proofErr w:type="spellStart"/>
            <w:r w:rsidRPr="000225AF">
              <w:rPr>
                <w:b/>
                <w:i/>
              </w:rPr>
              <w:t>iem</w:t>
            </w:r>
            <w:proofErr w:type="spellEnd"/>
            <w:r w:rsidRPr="000225AF">
              <w:rPr>
                <w:b/>
                <w:i/>
              </w:rPr>
              <w:t>, kā arī apakšuzņēmēju nosaukumi:</w:t>
            </w:r>
          </w:p>
        </w:tc>
        <w:tc>
          <w:tcPr>
            <w:tcW w:w="6095" w:type="dxa"/>
            <w:gridSpan w:val="2"/>
            <w:vAlign w:val="center"/>
          </w:tcPr>
          <w:p w:rsidR="00931271" w:rsidRPr="000225AF" w:rsidRDefault="00931271" w:rsidP="001F5D00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0225AF">
              <w:rPr>
                <w:rFonts w:eastAsia="Calibri"/>
                <w:lang w:eastAsia="en-US"/>
              </w:rPr>
              <w:t>Nav</w:t>
            </w:r>
          </w:p>
        </w:tc>
      </w:tr>
      <w:tr w:rsidR="00931271" w:rsidRPr="000225AF" w:rsidTr="00B633FE">
        <w:trPr>
          <w:trHeight w:val="354"/>
        </w:trPr>
        <w:tc>
          <w:tcPr>
            <w:tcW w:w="3574" w:type="dxa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Pamatojums lēmumam par noraidītajiem pretendentiem, kā arī par iepirkuma procedūras dokumentiem neatbilstošajiem piedāvājumiem:</w:t>
            </w:r>
          </w:p>
        </w:tc>
        <w:tc>
          <w:tcPr>
            <w:tcW w:w="6095" w:type="dxa"/>
            <w:gridSpan w:val="2"/>
          </w:tcPr>
          <w:p w:rsidR="00243819" w:rsidRPr="00A86A14" w:rsidRDefault="00243819" w:rsidP="00243819">
            <w:pPr>
              <w:numPr>
                <w:ilvl w:val="0"/>
                <w:numId w:val="1"/>
              </w:numPr>
              <w:jc w:val="both"/>
            </w:pPr>
            <w:r w:rsidRPr="00A97B61">
              <w:t xml:space="preserve">Pamatojoties uz Publisko iepirkumu likuma </w:t>
            </w:r>
            <w:proofErr w:type="gramStart"/>
            <w:r w:rsidRPr="00A97B61">
              <w:t>51.panta</w:t>
            </w:r>
            <w:proofErr w:type="gramEnd"/>
            <w:r w:rsidRPr="00A97B61">
              <w:t xml:space="preserve"> pirmo daļu, Ministru kabineta 28.02.2017. noteikumu Nr. 107 “Iepirkuma procedūru un metu konkursu norises kārtība” 18.punktu</w:t>
            </w:r>
            <w:r w:rsidRPr="00A86A14">
              <w:rPr>
                <w:b/>
              </w:rPr>
              <w:t xml:space="preserve"> </w:t>
            </w:r>
            <w:r w:rsidRPr="00A86A14">
              <w:rPr>
                <w:b/>
              </w:rPr>
              <w:t xml:space="preserve">Izslēgt </w:t>
            </w:r>
            <w:r w:rsidRPr="00A86A14">
              <w:t xml:space="preserve">pretendentu </w:t>
            </w:r>
            <w:r w:rsidRPr="00A86A14">
              <w:rPr>
                <w:b/>
              </w:rPr>
              <w:t>SIA „GRIF”</w:t>
            </w:r>
            <w:r w:rsidRPr="00A86A14">
              <w:t xml:space="preserve"> (</w:t>
            </w:r>
            <w:r w:rsidRPr="00065C94">
              <w:t>reģ. Nr. 40103003522)</w:t>
            </w:r>
            <w:r w:rsidRPr="00A86A14">
              <w:t xml:space="preserve"> no turpmākas dalības atklāta konkursa iepirkuma priekšmeta 1.daļā un nepiešķirt vispārīgās vienošanās slēgšanas tiesības, pamatojoties uz Publisko iepirkumu likuma </w:t>
            </w:r>
            <w:r w:rsidRPr="00065C94">
              <w:t>41. panta pirmo</w:t>
            </w:r>
            <w:r w:rsidRPr="00A86A14">
              <w:t xml:space="preserve"> daļu un atklāta konkursa nolikuma 37.2.punktu, </w:t>
            </w:r>
            <w:r w:rsidRPr="00A86A14">
              <w:rPr>
                <w:bCs/>
              </w:rPr>
              <w:lastRenderedPageBreak/>
              <w:t xml:space="preserve">jo </w:t>
            </w:r>
            <w:r w:rsidRPr="00A86A14">
              <w:t>pretendenta iesniegtais piedāvātās Preces paraugs neatbilst atklāta konkursa</w:t>
            </w:r>
            <w:r>
              <w:t xml:space="preserve"> nolikuma un</w:t>
            </w:r>
            <w:r w:rsidRPr="00A86A14">
              <w:t xml:space="preserve"> tehniskās specifikācijas prasībām.</w:t>
            </w:r>
          </w:p>
          <w:p w:rsidR="00243819" w:rsidRPr="0019747E" w:rsidRDefault="00243819" w:rsidP="00243819">
            <w:pPr>
              <w:numPr>
                <w:ilvl w:val="0"/>
                <w:numId w:val="1"/>
              </w:numPr>
              <w:jc w:val="both"/>
            </w:pPr>
            <w:r w:rsidRPr="0019747E">
              <w:rPr>
                <w:b/>
              </w:rPr>
              <w:t xml:space="preserve">Izslēgt </w:t>
            </w:r>
            <w:r w:rsidRPr="0019747E">
              <w:t xml:space="preserve">pretendentu </w:t>
            </w:r>
            <w:r w:rsidRPr="0019747E">
              <w:rPr>
                <w:b/>
              </w:rPr>
              <w:t>SIA „</w:t>
            </w:r>
            <w:r>
              <w:rPr>
                <w:b/>
              </w:rPr>
              <w:t>NAMA</w:t>
            </w:r>
            <w:r w:rsidRPr="0019747E">
              <w:rPr>
                <w:b/>
              </w:rPr>
              <w:t>”</w:t>
            </w:r>
            <w:r w:rsidRPr="0019747E">
              <w:t xml:space="preserve"> </w:t>
            </w:r>
            <w:proofErr w:type="gramStart"/>
            <w:r w:rsidRPr="0019747E">
              <w:t>(</w:t>
            </w:r>
            <w:proofErr w:type="gramEnd"/>
            <w:r w:rsidRPr="00065C94">
              <w:t>reģ. Nr. 000361412)</w:t>
            </w:r>
            <w:r w:rsidRPr="0019747E">
              <w:t xml:space="preserve"> no turpmākas dalības atklāta konkursa iepirkuma priekšmeta 1.daļā un nepiešķirt vispārīgās vienošanās slēgšanas tiesības, pamatojoties uz Publisko iepirkumu </w:t>
            </w:r>
            <w:r w:rsidRPr="00065C94">
              <w:t>likuma 41. panta</w:t>
            </w:r>
            <w:r w:rsidRPr="0019747E">
              <w:t xml:space="preserve"> pirmo daļu un atklāta konkursa nolikuma 37.2.punktu, </w:t>
            </w:r>
            <w:r w:rsidRPr="0019747E">
              <w:rPr>
                <w:bCs/>
              </w:rPr>
              <w:t xml:space="preserve">jo </w:t>
            </w:r>
            <w:r w:rsidRPr="0019747E">
              <w:t>pretendenta iesniegtais piedāvātās Preces paraugs neatbilst atklāta konkursa</w:t>
            </w:r>
            <w:r>
              <w:t xml:space="preserve"> nolikuma un</w:t>
            </w:r>
            <w:proofErr w:type="gramStart"/>
            <w:r>
              <w:t xml:space="preserve"> </w:t>
            </w:r>
            <w:r w:rsidRPr="0019747E">
              <w:t xml:space="preserve"> </w:t>
            </w:r>
            <w:proofErr w:type="gramEnd"/>
            <w:r w:rsidRPr="0019747E">
              <w:t>tehniskās specifikācijas prasībām.</w:t>
            </w:r>
          </w:p>
          <w:p w:rsidR="00243819" w:rsidRPr="0019747E" w:rsidRDefault="00243819" w:rsidP="00243819">
            <w:pPr>
              <w:numPr>
                <w:ilvl w:val="0"/>
                <w:numId w:val="1"/>
              </w:numPr>
              <w:jc w:val="both"/>
            </w:pPr>
            <w:r w:rsidRPr="0019747E">
              <w:rPr>
                <w:b/>
              </w:rPr>
              <w:t xml:space="preserve">Izslēgt </w:t>
            </w:r>
            <w:r w:rsidRPr="0019747E">
              <w:t xml:space="preserve">pretendentu </w:t>
            </w:r>
            <w:r w:rsidRPr="0019747E">
              <w:rPr>
                <w:b/>
              </w:rPr>
              <w:t>SIA „</w:t>
            </w:r>
            <w:r>
              <w:rPr>
                <w:b/>
              </w:rPr>
              <w:t>SKOG</w:t>
            </w:r>
            <w:r w:rsidRPr="0019747E">
              <w:rPr>
                <w:b/>
              </w:rPr>
              <w:t>”</w:t>
            </w:r>
            <w:r w:rsidRPr="0019747E">
              <w:t xml:space="preserve"> </w:t>
            </w:r>
            <w:proofErr w:type="gramStart"/>
            <w:r w:rsidRPr="0019747E">
              <w:t>(</w:t>
            </w:r>
            <w:proofErr w:type="gramEnd"/>
            <w:r w:rsidRPr="004677C5">
              <w:t>reģ. Nr. 40103475083)</w:t>
            </w:r>
            <w:r w:rsidRPr="0019747E">
              <w:t xml:space="preserve"> no turpmākas dalības atklāta konkursa iepirkuma priekšmeta 1.daļā un nepiešķirt vispārīgās vienošanās slēgšanas tiesības, pamatojoties uz Publisko iepirkumu </w:t>
            </w:r>
            <w:r w:rsidRPr="004677C5">
              <w:t>likuma 41. panta pirmo</w:t>
            </w:r>
            <w:r w:rsidRPr="0019747E">
              <w:t xml:space="preserve"> daļu un atklāta konkursa nolikuma 37.2.punktu, </w:t>
            </w:r>
            <w:r w:rsidRPr="0019747E">
              <w:rPr>
                <w:bCs/>
              </w:rPr>
              <w:t xml:space="preserve">jo </w:t>
            </w:r>
            <w:r w:rsidRPr="0019747E">
              <w:t xml:space="preserve">pretendenta iesniegtais piedāvātās Preces paraugs neatbilst atklāta konkursa </w:t>
            </w:r>
            <w:r>
              <w:t xml:space="preserve">nolikuma un </w:t>
            </w:r>
            <w:r w:rsidRPr="0019747E">
              <w:t>tehniskās specifikācijas prasībām.</w:t>
            </w:r>
          </w:p>
          <w:p w:rsidR="00931271" w:rsidRPr="000225AF" w:rsidRDefault="00243819" w:rsidP="00243819">
            <w:pPr>
              <w:numPr>
                <w:ilvl w:val="0"/>
                <w:numId w:val="1"/>
              </w:numPr>
              <w:jc w:val="both"/>
            </w:pPr>
            <w:r w:rsidRPr="0019747E">
              <w:rPr>
                <w:b/>
              </w:rPr>
              <w:t xml:space="preserve">Izslēgt </w:t>
            </w:r>
            <w:r w:rsidRPr="0019747E">
              <w:t xml:space="preserve">pretendentu </w:t>
            </w:r>
            <w:r w:rsidRPr="0019747E">
              <w:rPr>
                <w:b/>
              </w:rPr>
              <w:t>SIA „</w:t>
            </w:r>
            <w:r>
              <w:rPr>
                <w:b/>
              </w:rPr>
              <w:t>VITAS LAIKS</w:t>
            </w:r>
            <w:r w:rsidRPr="0019747E">
              <w:rPr>
                <w:b/>
              </w:rPr>
              <w:t>”</w:t>
            </w:r>
            <w:r w:rsidRPr="0019747E">
              <w:t xml:space="preserve"> </w:t>
            </w:r>
            <w:proofErr w:type="gramStart"/>
            <w:r w:rsidRPr="0019747E">
              <w:t>(</w:t>
            </w:r>
            <w:proofErr w:type="gramEnd"/>
            <w:r w:rsidRPr="004677C5">
              <w:t>reģ. Nr. 50003503931)</w:t>
            </w:r>
            <w:r w:rsidRPr="0019747E">
              <w:t xml:space="preserve"> no turpmākas dalības atklāta konkursa iepirkuma priekšmeta 1.daļā un nepiešķirt vispārīgās vienošanās slēgšanas tiesības, pamatojoties uz Publisko iepirkumu </w:t>
            </w:r>
            <w:r w:rsidRPr="004677C5">
              <w:t>likuma 41. panta pirmo</w:t>
            </w:r>
            <w:r w:rsidRPr="0019747E">
              <w:t xml:space="preserve"> daļu un atklāta konkursa nolikuma 37.2.punktu, </w:t>
            </w:r>
            <w:r w:rsidRPr="0019747E">
              <w:rPr>
                <w:bCs/>
              </w:rPr>
              <w:t xml:space="preserve">jo </w:t>
            </w:r>
            <w:r w:rsidRPr="0019747E">
              <w:t xml:space="preserve">pretendenta iesniegtais piedāvātās Preces paraugs neatbilst atklāta konkursa tehniskās specifikācijas prasībām (konkursa nolikuma </w:t>
            </w:r>
            <w:r>
              <w:br/>
            </w:r>
            <w:r w:rsidRPr="0019747E">
              <w:t>37.2.4. punkts).</w:t>
            </w:r>
          </w:p>
        </w:tc>
      </w:tr>
      <w:tr w:rsidR="00931271" w:rsidRPr="000225AF" w:rsidTr="00B633FE">
        <w:trPr>
          <w:trHeight w:val="354"/>
        </w:trPr>
        <w:tc>
          <w:tcPr>
            <w:tcW w:w="5558" w:type="dxa"/>
            <w:gridSpan w:val="2"/>
          </w:tcPr>
          <w:p w:rsidR="00931271" w:rsidRPr="000225AF" w:rsidRDefault="00931271" w:rsidP="001F5D00">
            <w:pPr>
              <w:rPr>
                <w:b/>
                <w:i/>
                <w:highlight w:val="yellow"/>
              </w:rPr>
            </w:pPr>
            <w:r w:rsidRPr="000225AF">
              <w:rPr>
                <w:b/>
                <w:i/>
              </w:rPr>
              <w:lastRenderedPageBreak/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111" w:type="dxa"/>
            <w:vAlign w:val="center"/>
          </w:tcPr>
          <w:p w:rsidR="00931271" w:rsidRPr="000225AF" w:rsidRDefault="00931271" w:rsidP="001F5D00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 w:rsidRPr="000225AF">
              <w:rPr>
                <w:rFonts w:eastAsia="Calibri"/>
                <w:lang w:eastAsia="en-US"/>
              </w:rPr>
              <w:t>Nav</w:t>
            </w:r>
          </w:p>
        </w:tc>
      </w:tr>
      <w:tr w:rsidR="00931271" w:rsidRPr="000225AF" w:rsidTr="00B633FE">
        <w:trPr>
          <w:trHeight w:val="354"/>
        </w:trPr>
        <w:tc>
          <w:tcPr>
            <w:tcW w:w="5558" w:type="dxa"/>
            <w:gridSpan w:val="2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111" w:type="dxa"/>
            <w:vAlign w:val="center"/>
          </w:tcPr>
          <w:p w:rsidR="00931271" w:rsidRPr="000225AF" w:rsidRDefault="00931271" w:rsidP="001F5D00">
            <w:pPr>
              <w:spacing w:after="120"/>
              <w:ind w:right="57"/>
            </w:pPr>
            <w:r w:rsidRPr="000225AF">
              <w:t>Nav</w:t>
            </w:r>
          </w:p>
        </w:tc>
      </w:tr>
      <w:tr w:rsidR="00931271" w:rsidRPr="000225AF" w:rsidTr="00B633FE">
        <w:trPr>
          <w:trHeight w:val="866"/>
        </w:trPr>
        <w:tc>
          <w:tcPr>
            <w:tcW w:w="5558" w:type="dxa"/>
            <w:gridSpan w:val="2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4111" w:type="dxa"/>
          </w:tcPr>
          <w:p w:rsidR="00931271" w:rsidRPr="000225AF" w:rsidRDefault="00243819" w:rsidP="001F5D00">
            <w:pPr>
              <w:jc w:val="both"/>
            </w:pPr>
            <w:r>
              <w:t>N</w:t>
            </w:r>
            <w:r w:rsidR="00B633FE">
              <w:t>av</w:t>
            </w:r>
          </w:p>
        </w:tc>
      </w:tr>
      <w:tr w:rsidR="00931271" w:rsidRPr="000225AF" w:rsidTr="00B633FE">
        <w:trPr>
          <w:trHeight w:val="354"/>
        </w:trPr>
        <w:tc>
          <w:tcPr>
            <w:tcW w:w="5558" w:type="dxa"/>
            <w:gridSpan w:val="2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111" w:type="dxa"/>
            <w:vAlign w:val="center"/>
          </w:tcPr>
          <w:p w:rsidR="00931271" w:rsidRPr="000225AF" w:rsidRDefault="00931271" w:rsidP="001F5D00">
            <w:pPr>
              <w:spacing w:after="120"/>
              <w:ind w:right="57"/>
              <w:jc w:val="both"/>
            </w:pPr>
            <w:r w:rsidRPr="000225AF">
              <w:t>Nav</w:t>
            </w:r>
          </w:p>
        </w:tc>
      </w:tr>
      <w:tr w:rsidR="00931271" w:rsidRPr="000225AF" w:rsidTr="00B633FE">
        <w:trPr>
          <w:trHeight w:val="354"/>
        </w:trPr>
        <w:tc>
          <w:tcPr>
            <w:tcW w:w="5558" w:type="dxa"/>
            <w:gridSpan w:val="2"/>
          </w:tcPr>
          <w:p w:rsidR="00931271" w:rsidRPr="000225AF" w:rsidRDefault="00931271" w:rsidP="001F5D00">
            <w:pPr>
              <w:rPr>
                <w:b/>
                <w:i/>
              </w:rPr>
            </w:pPr>
            <w:r w:rsidRPr="000225AF">
              <w:rPr>
                <w:b/>
                <w:i/>
              </w:rPr>
              <w:t>Iepirkuma komisijas konstatētie interešu konflikti un pasākumi, kas veikti to novēršanai:</w:t>
            </w:r>
          </w:p>
        </w:tc>
        <w:tc>
          <w:tcPr>
            <w:tcW w:w="4111" w:type="dxa"/>
            <w:vAlign w:val="center"/>
          </w:tcPr>
          <w:p w:rsidR="00931271" w:rsidRPr="000225AF" w:rsidRDefault="00931271" w:rsidP="001F5D00">
            <w:pPr>
              <w:spacing w:after="120"/>
              <w:ind w:right="57"/>
              <w:jc w:val="both"/>
            </w:pPr>
            <w:r w:rsidRPr="000225AF">
              <w:t xml:space="preserve">Nav </w:t>
            </w:r>
          </w:p>
        </w:tc>
      </w:tr>
    </w:tbl>
    <w:p w:rsidR="00931271" w:rsidRPr="00946527" w:rsidRDefault="00931271" w:rsidP="00931271">
      <w:pPr>
        <w:jc w:val="both"/>
      </w:pPr>
    </w:p>
    <w:p w:rsidR="00931271" w:rsidRDefault="00931271" w:rsidP="00931271">
      <w:pPr>
        <w:jc w:val="both"/>
      </w:pPr>
    </w:p>
    <w:sectPr w:rsidR="00931271" w:rsidSect="005F5FEA">
      <w:footerReference w:type="even" r:id="rId5"/>
      <w:footerReference w:type="default" r:id="rId6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A66052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A66052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A66052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96E7F" w:rsidRDefault="00A66052" w:rsidP="00386CE7">
    <w:pPr>
      <w:pStyle w:val="Footer"/>
      <w:ind w:right="360"/>
    </w:pPr>
  </w:p>
  <w:p w:rsidR="004A3C0B" w:rsidRDefault="00A66052" w:rsidP="00386CE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00B"/>
    <w:multiLevelType w:val="hybridMultilevel"/>
    <w:tmpl w:val="A614C6FA"/>
    <w:lvl w:ilvl="0" w:tplc="2C6ECB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8D33847"/>
    <w:multiLevelType w:val="multilevel"/>
    <w:tmpl w:val="55CE5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71"/>
    <w:rsid w:val="00243819"/>
    <w:rsid w:val="00432917"/>
    <w:rsid w:val="00552CC4"/>
    <w:rsid w:val="00931271"/>
    <w:rsid w:val="00A66052"/>
    <w:rsid w:val="00B633FE"/>
    <w:rsid w:val="00F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0B33-22F7-418A-9F5C-E8AB7E8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12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7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31271"/>
  </w:style>
  <w:style w:type="paragraph" w:styleId="Subtitle">
    <w:name w:val="Subtitle"/>
    <w:basedOn w:val="Normal"/>
    <w:link w:val="SubtitleChar"/>
    <w:qFormat/>
    <w:rsid w:val="00931271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931271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2 Char,Syle 1 Char,PPS_Bullet Char,Normal bullet 2 Char,Bullet list Char,List Paragraph1 Char,Saistīto dokumentu saraksts Char,Numurets Char,Colorful List - Accent 11 Char,H&amp;P List Paragraph Char"/>
    <w:link w:val="ListParagraph"/>
    <w:uiPriority w:val="34"/>
    <w:locked/>
    <w:rsid w:val="00931271"/>
    <w:rPr>
      <w:rFonts w:ascii="Calibri" w:hAnsi="Calibri"/>
    </w:rPr>
  </w:style>
  <w:style w:type="paragraph" w:styleId="ListParagraph">
    <w:name w:val="List Paragraph"/>
    <w:aliases w:val="2,Syle 1,PPS_Bullet,Normal bullet 2,Bullet list,List Paragraph1,Saistīto dokumentu saraksts,Numurets,Colorful List - Accent 11,H&amp;P List Paragraph"/>
    <w:basedOn w:val="Normal"/>
    <w:link w:val="ListParagraphChar"/>
    <w:uiPriority w:val="34"/>
    <w:qFormat/>
    <w:rsid w:val="00931271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43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5B5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4478</Words>
  <Characters>2553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4</cp:revision>
  <cp:lastPrinted>2018-11-02T09:34:00Z</cp:lastPrinted>
  <dcterms:created xsi:type="dcterms:W3CDTF">2018-11-02T08:58:00Z</dcterms:created>
  <dcterms:modified xsi:type="dcterms:W3CDTF">2018-11-02T09:38:00Z</dcterms:modified>
</cp:coreProperties>
</file>