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CE3AE" w14:textId="0CBF3564" w:rsidR="00114E13" w:rsidRDefault="009114C1" w:rsidP="00FF4B0C">
      <w:pPr>
        <w:ind w:right="55"/>
        <w:jc w:val="center"/>
        <w:rPr>
          <w:rFonts w:ascii="Times New Roman" w:hAnsi="Times New Roman"/>
          <w:b/>
          <w:bCs/>
          <w:szCs w:val="24"/>
        </w:rPr>
      </w:pPr>
      <w:r>
        <w:rPr>
          <w:rFonts w:ascii="Times New Roman" w:hAnsi="Times New Roman"/>
          <w:b/>
          <w:bCs/>
          <w:szCs w:val="24"/>
        </w:rPr>
        <w:t>Iepirkuma komisijas 28.02</w:t>
      </w:r>
      <w:r w:rsidR="00460374">
        <w:rPr>
          <w:rFonts w:ascii="Times New Roman" w:hAnsi="Times New Roman"/>
          <w:b/>
          <w:bCs/>
          <w:szCs w:val="24"/>
        </w:rPr>
        <w:t>.2019</w:t>
      </w:r>
      <w:r w:rsidR="00114E13">
        <w:rPr>
          <w:rFonts w:ascii="Times New Roman" w:hAnsi="Times New Roman"/>
          <w:b/>
          <w:bCs/>
          <w:szCs w:val="24"/>
        </w:rPr>
        <w:t>. sēdē sniegtā</w:t>
      </w:r>
      <w:r w:rsidR="00460374">
        <w:rPr>
          <w:rFonts w:ascii="Times New Roman" w:hAnsi="Times New Roman"/>
          <w:b/>
          <w:bCs/>
          <w:szCs w:val="24"/>
        </w:rPr>
        <w:t>s</w:t>
      </w:r>
      <w:r w:rsidR="00114E13">
        <w:rPr>
          <w:rFonts w:ascii="Times New Roman" w:hAnsi="Times New Roman"/>
          <w:b/>
          <w:bCs/>
          <w:szCs w:val="24"/>
        </w:rPr>
        <w:t xml:space="preserve"> atbilde</w:t>
      </w:r>
      <w:r w:rsidR="00460374">
        <w:rPr>
          <w:rFonts w:ascii="Times New Roman" w:hAnsi="Times New Roman"/>
          <w:b/>
          <w:bCs/>
          <w:szCs w:val="24"/>
        </w:rPr>
        <w:t>s</w:t>
      </w:r>
      <w:r w:rsidR="00114E13">
        <w:rPr>
          <w:rFonts w:ascii="Times New Roman" w:hAnsi="Times New Roman"/>
          <w:b/>
          <w:bCs/>
          <w:szCs w:val="24"/>
        </w:rPr>
        <w:t xml:space="preserve"> uz </w:t>
      </w:r>
      <w:r w:rsidR="00460374">
        <w:rPr>
          <w:rFonts w:ascii="Times New Roman" w:hAnsi="Times New Roman"/>
          <w:b/>
          <w:bCs/>
          <w:szCs w:val="24"/>
        </w:rPr>
        <w:t>ieinteresētā piegādātāja uzdotiem jautājumiem</w:t>
      </w:r>
      <w:r w:rsidR="00114E13">
        <w:rPr>
          <w:rFonts w:ascii="Times New Roman" w:hAnsi="Times New Roman"/>
          <w:b/>
          <w:bCs/>
          <w:szCs w:val="24"/>
        </w:rPr>
        <w:t xml:space="preserve"> par sarunu procedūras</w:t>
      </w:r>
    </w:p>
    <w:p w14:paraId="74C5C567" w14:textId="77777777" w:rsidR="009114C1"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9114C1" w:rsidRPr="009114C1">
        <w:rPr>
          <w:b/>
          <w:szCs w:val="24"/>
        </w:rPr>
        <w:t>Modulārā kaujas bruņu/ uzkabes veste</w:t>
      </w:r>
      <w:r w:rsidR="00267DC9" w:rsidRPr="00674F06">
        <w:rPr>
          <w:rFonts w:ascii="Times New Roman" w:hAnsi="Times New Roman"/>
          <w:b/>
          <w:szCs w:val="24"/>
        </w:rPr>
        <w:t>”</w:t>
      </w:r>
    </w:p>
    <w:p w14:paraId="5E903A11" w14:textId="4A92F917" w:rsidR="00A042B3" w:rsidRDefault="00114E13" w:rsidP="00267DC9">
      <w:pPr>
        <w:tabs>
          <w:tab w:val="left" w:pos="8280"/>
        </w:tabs>
        <w:ind w:left="540" w:right="70"/>
        <w:jc w:val="center"/>
        <w:rPr>
          <w:rFonts w:ascii="Times New Roman" w:hAnsi="Times New Roman"/>
          <w:b/>
          <w:bCs/>
          <w:szCs w:val="24"/>
        </w:rPr>
      </w:pPr>
      <w:r>
        <w:rPr>
          <w:rFonts w:ascii="Times New Roman" w:hAnsi="Times New Roman"/>
          <w:b/>
          <w:bCs/>
          <w:szCs w:val="24"/>
        </w:rPr>
        <w:t xml:space="preserve"> </w:t>
      </w:r>
      <w:r w:rsidR="00FF4B0C" w:rsidRPr="00F43DE2">
        <w:rPr>
          <w:rFonts w:ascii="Times New Roman" w:hAnsi="Times New Roman"/>
          <w:b/>
          <w:bCs/>
          <w:szCs w:val="24"/>
        </w:rPr>
        <w:t>identifikācijas Nr. VAMOIC 201</w:t>
      </w:r>
      <w:r w:rsidR="00FB483B">
        <w:rPr>
          <w:rFonts w:ascii="Times New Roman" w:hAnsi="Times New Roman"/>
          <w:b/>
          <w:bCs/>
          <w:szCs w:val="24"/>
        </w:rPr>
        <w:t>8/024</w:t>
      </w:r>
      <w:bookmarkStart w:id="0" w:name="_GoBack"/>
      <w:bookmarkEnd w:id="0"/>
      <w:r>
        <w:rPr>
          <w:rFonts w:ascii="Times New Roman" w:hAnsi="Times New Roman"/>
          <w:b/>
          <w:bCs/>
          <w:szCs w:val="24"/>
        </w:rPr>
        <w:t xml:space="preserve"> nolikuma prasībām</w:t>
      </w:r>
    </w:p>
    <w:p w14:paraId="5EA7FB03" w14:textId="77777777" w:rsidR="009114C1" w:rsidRDefault="009114C1" w:rsidP="00267DC9">
      <w:pPr>
        <w:tabs>
          <w:tab w:val="left" w:pos="8280"/>
        </w:tabs>
        <w:ind w:left="540" w:right="70"/>
        <w:jc w:val="center"/>
        <w:rPr>
          <w:rFonts w:ascii="Times New Roman" w:hAnsi="Times New Roman"/>
          <w:b/>
          <w:bCs/>
          <w:szCs w:val="24"/>
        </w:rPr>
      </w:pPr>
    </w:p>
    <w:p w14:paraId="07F3CE3B" w14:textId="5AE3D54D" w:rsidR="00FF4B0C" w:rsidRPr="00F43DE2" w:rsidRDefault="00FF4B0C" w:rsidP="00A042B3">
      <w:pPr>
        <w:tabs>
          <w:tab w:val="left" w:pos="8280"/>
        </w:tabs>
        <w:ind w:right="70"/>
        <w:rPr>
          <w:rFonts w:ascii="Times New Roman" w:hAnsi="Times New Roman"/>
          <w:b/>
          <w:szCs w:val="24"/>
        </w:rPr>
      </w:pPr>
    </w:p>
    <w:tbl>
      <w:tblPr>
        <w:tblStyle w:val="TableGrid"/>
        <w:tblW w:w="9006" w:type="dxa"/>
        <w:tblLayout w:type="fixed"/>
        <w:tblLook w:val="04A0" w:firstRow="1" w:lastRow="0" w:firstColumn="1" w:lastColumn="0" w:noHBand="0" w:noVBand="1"/>
      </w:tblPr>
      <w:tblGrid>
        <w:gridCol w:w="4503"/>
        <w:gridCol w:w="4503"/>
      </w:tblGrid>
      <w:tr w:rsidR="009114C1" w:rsidRPr="00AF039F" w14:paraId="0810FA6A" w14:textId="77777777" w:rsidTr="008331AF">
        <w:tc>
          <w:tcPr>
            <w:tcW w:w="4503" w:type="dxa"/>
          </w:tcPr>
          <w:p w14:paraId="22BB77E5"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b/>
                <w:szCs w:val="24"/>
                <w:lang w:val="en-US"/>
              </w:rPr>
              <w:t>Question No.1:</w:t>
            </w:r>
          </w:p>
          <w:p w14:paraId="0CF342F8" w14:textId="77777777" w:rsidR="009114C1" w:rsidRPr="00AF039F" w:rsidRDefault="009114C1" w:rsidP="008331AF">
            <w:pPr>
              <w:rPr>
                <w:rFonts w:ascii="Times New Roman" w:hAnsi="Times New Roman"/>
              </w:rPr>
            </w:pPr>
            <w:r w:rsidRPr="00AF039F">
              <w:rPr>
                <w:rFonts w:ascii="Times New Roman" w:hAnsi="Times New Roman"/>
                <w:lang w:val="en-US"/>
              </w:rPr>
              <w:t>What is the planned amount of vests to be purchased?</w:t>
            </w:r>
          </w:p>
        </w:tc>
        <w:tc>
          <w:tcPr>
            <w:tcW w:w="4503" w:type="dxa"/>
          </w:tcPr>
          <w:p w14:paraId="6B5CCF1A" w14:textId="77777777" w:rsidR="009114C1" w:rsidRPr="00AF039F" w:rsidRDefault="009114C1" w:rsidP="008331AF">
            <w:pPr>
              <w:jc w:val="both"/>
              <w:rPr>
                <w:rFonts w:ascii="Times New Roman" w:hAnsi="Times New Roman"/>
                <w:b/>
                <w:szCs w:val="24"/>
              </w:rPr>
            </w:pPr>
            <w:r w:rsidRPr="00AF039F">
              <w:rPr>
                <w:rFonts w:ascii="Times New Roman" w:hAnsi="Times New Roman"/>
                <w:b/>
                <w:szCs w:val="24"/>
              </w:rPr>
              <w:t>Jautājums Nr.1:</w:t>
            </w:r>
          </w:p>
          <w:p w14:paraId="6281FC53" w14:textId="77777777" w:rsidR="009114C1" w:rsidRPr="00AF039F" w:rsidRDefault="009114C1" w:rsidP="008331AF">
            <w:pPr>
              <w:spacing w:after="200"/>
              <w:contextualSpacing/>
              <w:jc w:val="both"/>
              <w:rPr>
                <w:rFonts w:ascii="Times New Roman" w:eastAsia="Calibri" w:hAnsi="Times New Roman"/>
                <w:szCs w:val="24"/>
                <w:lang w:eastAsia="en-US"/>
              </w:rPr>
            </w:pPr>
            <w:r w:rsidRPr="00AF039F">
              <w:rPr>
                <w:rFonts w:ascii="Times New Roman" w:eastAsia="Calibri" w:hAnsi="Times New Roman"/>
                <w:szCs w:val="24"/>
                <w:lang w:eastAsia="en-US"/>
              </w:rPr>
              <w:t>Kāds ir plānotais vestu iegādes apjoms?</w:t>
            </w:r>
          </w:p>
          <w:p w14:paraId="2FB9DAF0" w14:textId="77777777" w:rsidR="009114C1" w:rsidRPr="00AF039F" w:rsidRDefault="009114C1" w:rsidP="008331AF">
            <w:pPr>
              <w:spacing w:after="200"/>
              <w:contextualSpacing/>
              <w:jc w:val="both"/>
              <w:rPr>
                <w:rFonts w:ascii="Times New Roman" w:eastAsia="Calibri" w:hAnsi="Times New Roman"/>
                <w:szCs w:val="24"/>
                <w:lang w:eastAsia="en-US"/>
              </w:rPr>
            </w:pPr>
          </w:p>
        </w:tc>
      </w:tr>
      <w:tr w:rsidR="009114C1" w:rsidRPr="00AF039F" w14:paraId="2326D83F" w14:textId="77777777" w:rsidTr="008331AF">
        <w:trPr>
          <w:trHeight w:val="904"/>
        </w:trPr>
        <w:tc>
          <w:tcPr>
            <w:tcW w:w="4503" w:type="dxa"/>
          </w:tcPr>
          <w:p w14:paraId="0E636417"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b/>
                <w:szCs w:val="24"/>
                <w:lang w:val="en-US"/>
              </w:rPr>
              <w:t>Answer:</w:t>
            </w:r>
          </w:p>
          <w:p w14:paraId="160386F2" w14:textId="77777777" w:rsidR="009114C1" w:rsidRPr="00AF039F" w:rsidRDefault="009114C1" w:rsidP="008331AF">
            <w:pPr>
              <w:shd w:val="clear" w:color="auto" w:fill="FFFFFF" w:themeFill="background1"/>
              <w:spacing w:line="252" w:lineRule="auto"/>
              <w:jc w:val="both"/>
              <w:rPr>
                <w:rFonts w:ascii="Times New Roman" w:hAnsi="Times New Roman"/>
                <w:szCs w:val="24"/>
                <w:lang w:val="en"/>
              </w:rPr>
            </w:pPr>
            <w:r w:rsidRPr="00AF039F">
              <w:rPr>
                <w:rFonts w:ascii="Times New Roman" w:hAnsi="Times New Roman"/>
                <w:szCs w:val="24"/>
                <w:lang w:val="en"/>
              </w:rPr>
              <w:t>Planned amount of the vests for first delivery years is about 1000 pieces per year. But particular amount will be set down only in order.</w:t>
            </w:r>
          </w:p>
        </w:tc>
        <w:tc>
          <w:tcPr>
            <w:tcW w:w="4503" w:type="dxa"/>
          </w:tcPr>
          <w:p w14:paraId="205CBB6C" w14:textId="77777777" w:rsidR="009114C1" w:rsidRPr="00AF039F" w:rsidRDefault="009114C1" w:rsidP="008331AF">
            <w:pPr>
              <w:widowControl w:val="0"/>
              <w:ind w:right="103"/>
              <w:jc w:val="both"/>
              <w:rPr>
                <w:rFonts w:ascii="Times New Roman" w:hAnsi="Times New Roman"/>
                <w:b/>
                <w:szCs w:val="24"/>
              </w:rPr>
            </w:pPr>
            <w:r w:rsidRPr="00AF039F">
              <w:rPr>
                <w:rFonts w:ascii="Times New Roman" w:hAnsi="Times New Roman"/>
                <w:b/>
                <w:szCs w:val="24"/>
              </w:rPr>
              <w:t>Atbilde:</w:t>
            </w:r>
          </w:p>
          <w:p w14:paraId="208ED8FB" w14:textId="77777777" w:rsidR="009114C1" w:rsidRPr="00AF039F" w:rsidRDefault="009114C1" w:rsidP="008331AF">
            <w:pPr>
              <w:rPr>
                <w:rFonts w:ascii="Times New Roman" w:hAnsi="Times New Roman"/>
                <w:szCs w:val="24"/>
              </w:rPr>
            </w:pPr>
            <w:r w:rsidRPr="00AF039F">
              <w:rPr>
                <w:rFonts w:ascii="Times New Roman" w:hAnsi="Times New Roman"/>
                <w:szCs w:val="24"/>
              </w:rPr>
              <w:t>Plānotais uzkabes vestu iegādes apjoms pirmajiem gadiem ir aptuveni 1000 gab. gadā, bet precīzi tas tiks noteikts konkrētā pasūtījumā.</w:t>
            </w:r>
          </w:p>
        </w:tc>
      </w:tr>
      <w:tr w:rsidR="009114C1" w:rsidRPr="00AF039F" w14:paraId="02943201" w14:textId="77777777" w:rsidTr="008331AF">
        <w:trPr>
          <w:trHeight w:val="904"/>
        </w:trPr>
        <w:tc>
          <w:tcPr>
            <w:tcW w:w="4503" w:type="dxa"/>
          </w:tcPr>
          <w:p w14:paraId="2442B22B"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b/>
                <w:szCs w:val="24"/>
                <w:lang w:val="en-US"/>
              </w:rPr>
              <w:t>Question No.2:</w:t>
            </w:r>
          </w:p>
          <w:p w14:paraId="2DB9E7D3" w14:textId="77777777" w:rsidR="009114C1" w:rsidRPr="00AF039F" w:rsidRDefault="009114C1" w:rsidP="008331AF">
            <w:pPr>
              <w:rPr>
                <w:rFonts w:ascii="Times New Roman" w:hAnsi="Times New Roman"/>
                <w:lang w:val="en-US"/>
              </w:rPr>
            </w:pPr>
            <w:r w:rsidRPr="00AF039F">
              <w:rPr>
                <w:rFonts w:ascii="Times New Roman" w:hAnsi="Times New Roman"/>
                <w:lang w:val="en-US"/>
              </w:rPr>
              <w:t>Is it possible to send application (pre-qualification) in English or does it necessarily have to be Latvian language?</w:t>
            </w:r>
          </w:p>
        </w:tc>
        <w:tc>
          <w:tcPr>
            <w:tcW w:w="4503" w:type="dxa"/>
          </w:tcPr>
          <w:p w14:paraId="4FFF5913" w14:textId="77777777" w:rsidR="009114C1" w:rsidRPr="00AF039F" w:rsidRDefault="009114C1" w:rsidP="008331AF">
            <w:pPr>
              <w:jc w:val="both"/>
              <w:rPr>
                <w:rFonts w:ascii="Times New Roman" w:hAnsi="Times New Roman"/>
                <w:b/>
                <w:szCs w:val="24"/>
              </w:rPr>
            </w:pPr>
            <w:r w:rsidRPr="00AF039F">
              <w:rPr>
                <w:rFonts w:ascii="Times New Roman" w:hAnsi="Times New Roman"/>
                <w:b/>
                <w:szCs w:val="24"/>
              </w:rPr>
              <w:t>Jautājums Nr.2:</w:t>
            </w:r>
          </w:p>
          <w:p w14:paraId="12091C6D" w14:textId="77777777" w:rsidR="009114C1" w:rsidRPr="00AF039F" w:rsidRDefault="009114C1" w:rsidP="008331AF">
            <w:pPr>
              <w:widowControl w:val="0"/>
              <w:ind w:right="103"/>
              <w:jc w:val="both"/>
              <w:rPr>
                <w:rFonts w:ascii="Times New Roman" w:hAnsi="Times New Roman"/>
                <w:szCs w:val="24"/>
              </w:rPr>
            </w:pPr>
            <w:r w:rsidRPr="00AF039F">
              <w:rPr>
                <w:rFonts w:ascii="Times New Roman" w:hAnsi="Times New Roman"/>
                <w:szCs w:val="24"/>
              </w:rPr>
              <w:t>Vai ir iespējams nosūtīt pieteikumu (iepriekšēju kvalifikāciju) angļu valodā, vai tam obligāti jābūt latviešu valodā?</w:t>
            </w:r>
          </w:p>
        </w:tc>
      </w:tr>
      <w:tr w:rsidR="009114C1" w:rsidRPr="00AF039F" w14:paraId="15BCDF94" w14:textId="77777777" w:rsidTr="008331AF">
        <w:trPr>
          <w:trHeight w:val="904"/>
        </w:trPr>
        <w:tc>
          <w:tcPr>
            <w:tcW w:w="4503" w:type="dxa"/>
          </w:tcPr>
          <w:p w14:paraId="0A4F10E1"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b/>
                <w:szCs w:val="24"/>
                <w:lang w:val="en-US"/>
              </w:rPr>
              <w:t>Answer:</w:t>
            </w:r>
          </w:p>
          <w:p w14:paraId="16474A48"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szCs w:val="24"/>
                <w:lang w:val="en-US"/>
              </w:rPr>
              <w:t>Yes, it is possible to submit an application in English.</w:t>
            </w:r>
          </w:p>
        </w:tc>
        <w:tc>
          <w:tcPr>
            <w:tcW w:w="4503" w:type="dxa"/>
          </w:tcPr>
          <w:p w14:paraId="47F95BA7" w14:textId="77777777" w:rsidR="009114C1" w:rsidRPr="00AF039F" w:rsidRDefault="009114C1" w:rsidP="008331AF">
            <w:pPr>
              <w:widowControl w:val="0"/>
              <w:ind w:right="103"/>
              <w:jc w:val="both"/>
              <w:rPr>
                <w:rFonts w:ascii="Times New Roman" w:hAnsi="Times New Roman"/>
                <w:b/>
                <w:szCs w:val="24"/>
              </w:rPr>
            </w:pPr>
            <w:r w:rsidRPr="00AF039F">
              <w:rPr>
                <w:rFonts w:ascii="Times New Roman" w:hAnsi="Times New Roman"/>
                <w:b/>
                <w:szCs w:val="24"/>
              </w:rPr>
              <w:t>Atbilde:</w:t>
            </w:r>
          </w:p>
          <w:p w14:paraId="443DE667" w14:textId="77777777" w:rsidR="009114C1" w:rsidRPr="00AF039F" w:rsidRDefault="009114C1" w:rsidP="008331AF">
            <w:pPr>
              <w:widowControl w:val="0"/>
              <w:ind w:right="103"/>
              <w:jc w:val="both"/>
              <w:rPr>
                <w:rFonts w:ascii="Times New Roman" w:hAnsi="Times New Roman"/>
                <w:szCs w:val="24"/>
              </w:rPr>
            </w:pPr>
            <w:r w:rsidRPr="00AF039F">
              <w:rPr>
                <w:rFonts w:ascii="Times New Roman" w:hAnsi="Times New Roman"/>
                <w:szCs w:val="24"/>
              </w:rPr>
              <w:t xml:space="preserve">Jā, pieteikumu ir iespējams iesniegt angļu valodā. </w:t>
            </w:r>
          </w:p>
        </w:tc>
      </w:tr>
      <w:tr w:rsidR="009114C1" w:rsidRPr="00AF039F" w14:paraId="2076B7B9" w14:textId="77777777" w:rsidTr="008331AF">
        <w:trPr>
          <w:trHeight w:val="904"/>
        </w:trPr>
        <w:tc>
          <w:tcPr>
            <w:tcW w:w="4503" w:type="dxa"/>
          </w:tcPr>
          <w:p w14:paraId="09D9E24C"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b/>
                <w:szCs w:val="24"/>
                <w:lang w:val="en-US"/>
              </w:rPr>
              <w:t>Question No.3:</w:t>
            </w:r>
          </w:p>
          <w:p w14:paraId="06CB3390" w14:textId="77777777" w:rsidR="009114C1" w:rsidRPr="00AF039F" w:rsidRDefault="009114C1" w:rsidP="008331AF">
            <w:pPr>
              <w:rPr>
                <w:rFonts w:ascii="Times New Roman" w:hAnsi="Times New Roman"/>
                <w:lang w:val="en-US"/>
              </w:rPr>
            </w:pPr>
            <w:r w:rsidRPr="00AF039F">
              <w:rPr>
                <w:rFonts w:ascii="Times New Roman" w:hAnsi="Times New Roman"/>
                <w:lang w:val="en-US"/>
              </w:rPr>
              <w:t>Will the tender submission documents be accepted in English as well (with exception of user and maintenance manual)?</w:t>
            </w:r>
          </w:p>
        </w:tc>
        <w:tc>
          <w:tcPr>
            <w:tcW w:w="4503" w:type="dxa"/>
          </w:tcPr>
          <w:p w14:paraId="3C85C666" w14:textId="77777777" w:rsidR="009114C1" w:rsidRPr="00AF039F" w:rsidRDefault="009114C1" w:rsidP="008331AF">
            <w:pPr>
              <w:jc w:val="both"/>
              <w:rPr>
                <w:rFonts w:ascii="Times New Roman" w:hAnsi="Times New Roman"/>
                <w:b/>
                <w:szCs w:val="24"/>
              </w:rPr>
            </w:pPr>
            <w:r w:rsidRPr="00AF039F">
              <w:rPr>
                <w:rFonts w:ascii="Times New Roman" w:hAnsi="Times New Roman"/>
                <w:b/>
                <w:szCs w:val="24"/>
              </w:rPr>
              <w:t>Jautājums Nr.3:</w:t>
            </w:r>
          </w:p>
          <w:p w14:paraId="7318FB89" w14:textId="77777777" w:rsidR="009114C1" w:rsidRPr="00AF039F" w:rsidRDefault="009114C1" w:rsidP="008331AF">
            <w:pPr>
              <w:widowControl w:val="0"/>
              <w:ind w:right="103"/>
              <w:jc w:val="both"/>
              <w:rPr>
                <w:rFonts w:ascii="Times New Roman" w:hAnsi="Times New Roman"/>
                <w:szCs w:val="24"/>
              </w:rPr>
            </w:pPr>
            <w:r w:rsidRPr="00AF039F">
              <w:rPr>
                <w:rFonts w:ascii="Times New Roman" w:hAnsi="Times New Roman"/>
                <w:szCs w:val="24"/>
              </w:rPr>
              <w:t>Vai piedāvājuma iesniegšanas dokumenti tiks pieņemti arī angļu valodā (izņemot lietotāja un tehniskās apkopes rokasgrāmatu)?</w:t>
            </w:r>
          </w:p>
        </w:tc>
      </w:tr>
      <w:tr w:rsidR="009114C1" w:rsidRPr="00AF039F" w14:paraId="0A7FA9F6" w14:textId="77777777" w:rsidTr="008331AF">
        <w:trPr>
          <w:trHeight w:val="904"/>
        </w:trPr>
        <w:tc>
          <w:tcPr>
            <w:tcW w:w="4503" w:type="dxa"/>
          </w:tcPr>
          <w:p w14:paraId="0572FEEA" w14:textId="77777777" w:rsidR="009114C1" w:rsidRPr="00AF039F" w:rsidRDefault="009114C1" w:rsidP="008331AF">
            <w:pPr>
              <w:jc w:val="both"/>
              <w:rPr>
                <w:rFonts w:ascii="Times New Roman" w:hAnsi="Times New Roman"/>
                <w:b/>
                <w:szCs w:val="24"/>
                <w:lang w:val="en-US"/>
              </w:rPr>
            </w:pPr>
            <w:r w:rsidRPr="00AF039F">
              <w:rPr>
                <w:rFonts w:ascii="Times New Roman" w:hAnsi="Times New Roman"/>
                <w:b/>
                <w:szCs w:val="24"/>
                <w:lang w:val="en-US"/>
              </w:rPr>
              <w:t>Answer:</w:t>
            </w:r>
          </w:p>
          <w:p w14:paraId="27AA0E28" w14:textId="77777777" w:rsidR="009114C1" w:rsidRPr="00AF039F" w:rsidRDefault="009114C1" w:rsidP="008331AF">
            <w:pPr>
              <w:jc w:val="both"/>
              <w:rPr>
                <w:rFonts w:ascii="Times New Roman" w:hAnsi="Times New Roman"/>
                <w:szCs w:val="24"/>
                <w:lang w:val="en"/>
              </w:rPr>
            </w:pPr>
            <w:r w:rsidRPr="00AF039F">
              <w:rPr>
                <w:rFonts w:ascii="Times New Roman" w:hAnsi="Times New Roman"/>
                <w:szCs w:val="24"/>
                <w:lang w:val="en"/>
              </w:rPr>
              <w:t>Yes, documents submitted in English will be accepted.</w:t>
            </w:r>
          </w:p>
        </w:tc>
        <w:tc>
          <w:tcPr>
            <w:tcW w:w="4503" w:type="dxa"/>
          </w:tcPr>
          <w:p w14:paraId="41EDE262" w14:textId="77777777" w:rsidR="009114C1" w:rsidRPr="00AF039F" w:rsidRDefault="009114C1" w:rsidP="008331AF">
            <w:pPr>
              <w:widowControl w:val="0"/>
              <w:ind w:right="103"/>
              <w:jc w:val="both"/>
              <w:rPr>
                <w:rFonts w:ascii="Times New Roman" w:hAnsi="Times New Roman"/>
                <w:b/>
                <w:szCs w:val="24"/>
              </w:rPr>
            </w:pPr>
            <w:r w:rsidRPr="00AF039F">
              <w:rPr>
                <w:rFonts w:ascii="Times New Roman" w:hAnsi="Times New Roman"/>
                <w:b/>
                <w:szCs w:val="24"/>
              </w:rPr>
              <w:t>Atbilde:</w:t>
            </w:r>
          </w:p>
          <w:p w14:paraId="5E1298E0" w14:textId="77777777" w:rsidR="009114C1" w:rsidRPr="00AF039F" w:rsidRDefault="009114C1" w:rsidP="008331AF">
            <w:pPr>
              <w:widowControl w:val="0"/>
              <w:ind w:right="103"/>
              <w:jc w:val="both"/>
              <w:rPr>
                <w:rFonts w:ascii="Times New Roman" w:hAnsi="Times New Roman"/>
                <w:szCs w:val="24"/>
              </w:rPr>
            </w:pPr>
            <w:r w:rsidRPr="00AF039F">
              <w:rPr>
                <w:rFonts w:ascii="Times New Roman" w:hAnsi="Times New Roman"/>
                <w:szCs w:val="24"/>
              </w:rPr>
              <w:t xml:space="preserve">Jā, angļu valodā iesniegtie dokumenti tiks pieņemti. </w:t>
            </w:r>
          </w:p>
        </w:tc>
      </w:tr>
    </w:tbl>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p>
    <w:sectPr w:rsidR="009B29F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00002FF" w:usb1="0000F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0374"/>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4C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42B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33E2"/>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83B"/>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 w:type="paragraph" w:styleId="HTMLPreformatted">
    <w:name w:val="HTML Preformatted"/>
    <w:basedOn w:val="Normal"/>
    <w:link w:val="HTMLPreformattedChar"/>
    <w:unhideWhenUsed/>
    <w:rsid w:val="00C133E2"/>
    <w:rPr>
      <w:rFonts w:ascii="Consolas" w:hAnsi="Consolas" w:cs="Consolas"/>
      <w:sz w:val="20"/>
    </w:rPr>
  </w:style>
  <w:style w:type="character" w:customStyle="1" w:styleId="HTMLPreformattedChar">
    <w:name w:val="HTML Preformatted Char"/>
    <w:basedOn w:val="DefaultParagraphFont"/>
    <w:link w:val="HTMLPreformatted"/>
    <w:rsid w:val="00C133E2"/>
    <w:rPr>
      <w:rFonts w:ascii="Consolas" w:hAnsi="Consolas" w:cs="Consolas"/>
    </w:rPr>
  </w:style>
  <w:style w:type="character" w:customStyle="1" w:styleId="tlid-translation">
    <w:name w:val="tlid-translation"/>
    <w:basedOn w:val="DefaultParagraphFont"/>
    <w:rsid w:val="0046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8A87-16B3-44A5-938E-26AD6BB1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914</Words>
  <Characters>521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1433</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Agnese Kundziņa</cp:lastModifiedBy>
  <cp:revision>102</cp:revision>
  <cp:lastPrinted>2018-11-16T07:05:00Z</cp:lastPrinted>
  <dcterms:created xsi:type="dcterms:W3CDTF">2018-04-04T11:37:00Z</dcterms:created>
  <dcterms:modified xsi:type="dcterms:W3CDTF">2019-03-01T08:16:00Z</dcterms:modified>
</cp:coreProperties>
</file>