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30719C" w:rsidRPr="0030719C">
        <w:rPr>
          <w:sz w:val="24"/>
          <w:szCs w:val="24"/>
        </w:rPr>
        <w:t>Profesionālās sadzīves tehnikas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30719C">
        <w:rPr>
          <w:rFonts w:cs="Times New Roman"/>
          <w:sz w:val="24"/>
          <w:szCs w:val="24"/>
        </w:rPr>
        <w:t>29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0F519D">
        <w:rPr>
          <w:rFonts w:cs="Times New Roman"/>
          <w:sz w:val="24"/>
          <w:szCs w:val="24"/>
        </w:rPr>
        <w:t>18</w:t>
      </w:r>
      <w:r w:rsidR="0030719C">
        <w:rPr>
          <w:rFonts w:cs="Times New Roman"/>
          <w:sz w:val="24"/>
          <w:szCs w:val="24"/>
        </w:rPr>
        <w:t>.</w:t>
      </w:r>
      <w:r w:rsidR="000F519D">
        <w:rPr>
          <w:rFonts w:cs="Times New Roman"/>
          <w:sz w:val="24"/>
          <w:szCs w:val="24"/>
        </w:rPr>
        <w:t>10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30719C">
        <w:rPr>
          <w:rFonts w:cs="Times New Roman"/>
          <w:sz w:val="24"/>
          <w:szCs w:val="24"/>
          <w:lang w:bidi="ar-SA"/>
        </w:rPr>
        <w:t>24.08.2018.pavēle</w:t>
      </w:r>
      <w:r w:rsidR="0030719C" w:rsidRPr="0030719C">
        <w:rPr>
          <w:rFonts w:cs="Times New Roman"/>
          <w:sz w:val="24"/>
          <w:szCs w:val="24"/>
          <w:lang w:bidi="ar-SA"/>
        </w:rPr>
        <w:t xml:space="preserve"> Nr.261 </w:t>
      </w:r>
      <w:r w:rsidR="00154BB9" w:rsidRPr="004C419B">
        <w:rPr>
          <w:rFonts w:cs="Times New Roman"/>
          <w:sz w:val="24"/>
          <w:szCs w:val="24"/>
          <w:lang w:bidi="ar-SA"/>
        </w:rPr>
        <w:t>„Par iepirkuma komisijas izveidošanu iepirkumam „</w:t>
      </w:r>
      <w:r w:rsidR="0030719C" w:rsidRPr="0030719C">
        <w:rPr>
          <w:sz w:val="24"/>
          <w:szCs w:val="24"/>
        </w:rPr>
        <w:t>Profesionālās sadzīves tehnikas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896444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  <w:lang w:bidi="ar-SA"/>
        </w:rPr>
        <w:t>Komisijas locekļi:</w:t>
      </w:r>
      <w:r w:rsidRPr="00573BDB">
        <w:rPr>
          <w:rFonts w:cs="Times New Roman"/>
          <w:sz w:val="24"/>
          <w:szCs w:val="24"/>
          <w:lang w:bidi="ar-SA"/>
        </w:rPr>
        <w:tab/>
        <w:t xml:space="preserve">NP 3.RNC štāba juridiskās nodaļas jurists, NP 3.RNC štāba FS finansists, </w:t>
      </w:r>
      <w:r w:rsidRPr="00896444">
        <w:rPr>
          <w:rFonts w:cs="Times New Roman"/>
          <w:sz w:val="24"/>
          <w:szCs w:val="24"/>
          <w:lang w:bidi="ar-SA"/>
        </w:rPr>
        <w:t>NP 3.RNC štāba LIS speciālists</w:t>
      </w:r>
    </w:p>
    <w:p w:rsidR="00896444" w:rsidRDefault="00154BB9" w:rsidP="00EF07BB">
      <w:pPr>
        <w:rPr>
          <w:bCs/>
          <w:sz w:val="24"/>
          <w:szCs w:val="24"/>
        </w:rPr>
      </w:pPr>
      <w:r w:rsidRPr="00896444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30719C" w:rsidRPr="0030719C">
        <w:rPr>
          <w:bCs/>
          <w:sz w:val="24"/>
          <w:szCs w:val="24"/>
        </w:rPr>
        <w:t>SzS MKBde 2.MKB S-4 apgādes nodaļas speciālists kaprālis Ansis Švagris.</w:t>
      </w:r>
    </w:p>
    <w:p w:rsidR="0030719C" w:rsidRPr="00573BDB" w:rsidRDefault="0030719C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719C" w:rsidRPr="000F519D" w:rsidRDefault="0030719C" w:rsidP="0030719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>SIA „Metos”, reģ.Nr.40003079460, piedāvātā cena 12 361,00 EUR bez PVN;</w:t>
            </w:r>
          </w:p>
          <w:p w:rsidR="0030719C" w:rsidRPr="000F519D" w:rsidRDefault="0030719C" w:rsidP="0030719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SIA „Sentios”, reģ.Nr.40103868193, piedāvātā cena </w:t>
            </w:r>
            <w:r w:rsidR="000F519D" w:rsidRPr="000F519D">
              <w:rPr>
                <w:rFonts w:eastAsia="Calibri" w:cs="Times New Roman"/>
                <w:sz w:val="24"/>
                <w:szCs w:val="24"/>
                <w:lang w:bidi="ar-SA"/>
              </w:rPr>
              <w:t>19998.00</w:t>
            </w: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30719C" w:rsidRPr="000F519D" w:rsidRDefault="0030719C" w:rsidP="0030719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SIA „Ecotrend”, reģ.Nr.40003705720, piedāvātā cena </w:t>
            </w:r>
            <w:r w:rsidR="000F519D" w:rsidRPr="000F519D">
              <w:rPr>
                <w:rFonts w:eastAsia="Calibri" w:cs="Times New Roman"/>
                <w:sz w:val="24"/>
                <w:szCs w:val="24"/>
                <w:lang w:bidi="ar-SA"/>
              </w:rPr>
              <w:t>29400.14</w:t>
            </w: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4C419B" w:rsidRPr="000F519D" w:rsidRDefault="0030719C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SIA „Prolux”, reģ.Nr.40003471371, piedāvātā cena </w:t>
            </w:r>
            <w:r w:rsidR="000F519D" w:rsidRPr="000F519D">
              <w:rPr>
                <w:rFonts w:eastAsia="Calibri" w:cs="Times New Roman"/>
                <w:sz w:val="24"/>
                <w:szCs w:val="24"/>
                <w:lang w:bidi="ar-SA"/>
              </w:rPr>
              <w:t>19782.10</w:t>
            </w: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0F519D" w:rsidRPr="000F519D" w:rsidRDefault="000F519D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>SIA “MON Projekts”, reģ.Nr.</w:t>
            </w:r>
            <w:r w:rsidRPr="000F519D">
              <w:rPr>
                <w:rFonts w:eastAsia="Calibri"/>
                <w:sz w:val="24"/>
                <w:szCs w:val="24"/>
              </w:rPr>
              <w:t xml:space="preserve"> </w:t>
            </w:r>
            <w:r w:rsidRPr="000F519D">
              <w:rPr>
                <w:rFonts w:eastAsia="Calibri"/>
                <w:sz w:val="24"/>
                <w:szCs w:val="24"/>
              </w:rPr>
              <w:t>40103997028</w:t>
            </w:r>
            <w:r w:rsidRPr="000F519D">
              <w:rPr>
                <w:rFonts w:eastAsia="Calibri"/>
                <w:sz w:val="24"/>
                <w:szCs w:val="24"/>
              </w:rPr>
              <w:t xml:space="preserve">, </w:t>
            </w: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</w:t>
            </w: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>18981.53</w:t>
            </w:r>
            <w:r w:rsidRPr="000F519D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PVN.</w:t>
            </w: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30719C" w:rsidRPr="0030719C" w:rsidRDefault="0030719C" w:rsidP="0030719C">
            <w:pPr>
              <w:jc w:val="both"/>
              <w:rPr>
                <w:rFonts w:cs="Times New Roman"/>
                <w:sz w:val="24"/>
                <w:szCs w:val="28"/>
                <w:lang w:eastAsia="ru-RU"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 xml:space="preserve">SIA “Metos”, 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 xml:space="preserve">piedāvājums neatbilst </w:t>
            </w:r>
            <w:r w:rsidR="000F519D">
              <w:rPr>
                <w:rFonts w:cs="Times New Roman"/>
                <w:sz w:val="24"/>
                <w:szCs w:val="28"/>
                <w:lang w:eastAsia="ru-RU" w:bidi="ar-SA"/>
              </w:rPr>
              <w:t>iepirkuma nolikuma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 xml:space="preserve"> prasībām; </w:t>
            </w:r>
          </w:p>
          <w:p w:rsidR="0030719C" w:rsidRPr="0030719C" w:rsidRDefault="0030719C" w:rsidP="0030719C">
            <w:pPr>
              <w:jc w:val="both"/>
              <w:rPr>
                <w:rFonts w:cs="Times New Roman"/>
                <w:sz w:val="24"/>
                <w:szCs w:val="28"/>
                <w:lang w:bidi="ar-SA"/>
              </w:rPr>
            </w:pPr>
            <w:r w:rsidRPr="0030719C">
              <w:rPr>
                <w:rFonts w:cs="Times New Roman"/>
                <w:sz w:val="24"/>
                <w:szCs w:val="28"/>
                <w:lang w:bidi="ar-SA"/>
              </w:rPr>
              <w:t xml:space="preserve">SIA “Sentios”, piedāvājums atbilst iepirkuma nolikuma un tehniskās specifikācijas prasībām, taču </w:t>
            </w:r>
            <w:r w:rsidR="000F519D">
              <w:rPr>
                <w:rFonts w:cs="Times New Roman"/>
                <w:sz w:val="24"/>
                <w:szCs w:val="28"/>
                <w:lang w:bidi="ar-SA"/>
              </w:rPr>
              <w:t>nav ar zemāko piedāvāto cenu;</w:t>
            </w:r>
            <w:r w:rsidRPr="0030719C">
              <w:rPr>
                <w:rFonts w:cs="Times New Roman"/>
                <w:sz w:val="24"/>
                <w:szCs w:val="28"/>
                <w:lang w:bidi="ar-SA"/>
              </w:rPr>
              <w:t xml:space="preserve"> </w:t>
            </w:r>
          </w:p>
          <w:p w:rsidR="0030719C" w:rsidRPr="0030719C" w:rsidRDefault="0030719C" w:rsidP="0030719C">
            <w:pPr>
              <w:jc w:val="both"/>
              <w:rPr>
                <w:rFonts w:cs="Times New Roman"/>
                <w:sz w:val="24"/>
                <w:szCs w:val="28"/>
                <w:lang w:eastAsia="ru-RU"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 xml:space="preserve">SIA “Ecotrend”, </w:t>
            </w:r>
            <w:r w:rsidR="000F519D">
              <w:rPr>
                <w:rFonts w:cs="Times New Roman"/>
                <w:sz w:val="24"/>
                <w:szCs w:val="28"/>
                <w:lang w:eastAsia="ru-RU" w:bidi="ar-SA"/>
              </w:rPr>
              <w:t xml:space="preserve">piedāvājums 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 xml:space="preserve">atbilst iepirkuma </w:t>
            </w:r>
            <w:r w:rsidR="000F519D">
              <w:rPr>
                <w:rFonts w:cs="Times New Roman"/>
                <w:sz w:val="24"/>
                <w:szCs w:val="28"/>
                <w:lang w:eastAsia="ru-RU" w:bidi="ar-SA"/>
              </w:rPr>
              <w:t xml:space="preserve">nolikuma un 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>te</w:t>
            </w:r>
            <w:r w:rsidR="000F519D">
              <w:rPr>
                <w:rFonts w:cs="Times New Roman"/>
                <w:sz w:val="24"/>
                <w:szCs w:val="28"/>
                <w:lang w:eastAsia="ru-RU" w:bidi="ar-SA"/>
              </w:rPr>
              <w:t xml:space="preserve">hniskās specifikācijas prasībām, </w:t>
            </w:r>
            <w:r w:rsidR="000F519D" w:rsidRPr="0030719C">
              <w:rPr>
                <w:rFonts w:cs="Times New Roman"/>
                <w:sz w:val="24"/>
                <w:szCs w:val="28"/>
                <w:lang w:bidi="ar-SA"/>
              </w:rPr>
              <w:t xml:space="preserve">taču </w:t>
            </w:r>
            <w:r w:rsidR="000F519D">
              <w:rPr>
                <w:rFonts w:cs="Times New Roman"/>
                <w:sz w:val="24"/>
                <w:szCs w:val="28"/>
                <w:lang w:bidi="ar-SA"/>
              </w:rPr>
              <w:t>nav ar zemāko piedāvāto cenu;</w:t>
            </w:r>
          </w:p>
          <w:p w:rsidR="004C419B" w:rsidRPr="000F519D" w:rsidRDefault="0030719C" w:rsidP="0030719C">
            <w:pPr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SIA “</w:t>
            </w:r>
            <w:r w:rsidR="000F519D">
              <w:rPr>
                <w:rFonts w:eastAsia="Calibri" w:cs="Times New Roman"/>
                <w:sz w:val="24"/>
                <w:szCs w:val="28"/>
                <w:lang w:bidi="ar-SA"/>
              </w:rPr>
              <w:t>MON Projekts</w:t>
            </w: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 xml:space="preserve">”, 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 xml:space="preserve">piedāvājums neatbilst </w:t>
            </w:r>
            <w:r w:rsidR="000F519D">
              <w:rPr>
                <w:rFonts w:cs="Times New Roman"/>
                <w:sz w:val="24"/>
                <w:szCs w:val="28"/>
                <w:lang w:eastAsia="ru-RU" w:bidi="ar-SA"/>
              </w:rPr>
              <w:t>tehniskās speifikācijas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 xml:space="preserve"> prasībām.</w:t>
            </w: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30719C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0719C" w:rsidRPr="00573BDB" w:rsidRDefault="000F519D" w:rsidP="00573BDB">
      <w:pPr>
        <w:ind w:right="-1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Iepirkumu komisijas 2018.gada 18.oktobra sēdē pieņēma lēmumu līguma slēgšanas tiesības piešķirt SIA “Prolux” par kopējo līguma summu 19782.10 EUR bez PVN.</w:t>
      </w: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Pr="00214D8B" w:rsidRDefault="002E148B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262989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0F519D">
        <w:rPr>
          <w:rFonts w:cs="Times New Roman"/>
          <w:sz w:val="24"/>
          <w:szCs w:val="24"/>
        </w:rPr>
        <w:t xml:space="preserve">priekšsēdētāja vietniece: 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0F519D">
        <w:rPr>
          <w:rFonts w:cs="Times New Roman"/>
          <w:sz w:val="24"/>
          <w:szCs w:val="24"/>
        </w:rPr>
        <w:t>kpt.M.Jefimova</w:t>
      </w:r>
    </w:p>
    <w:p w:rsidR="000F519D" w:rsidRPr="00214D8B" w:rsidRDefault="000F519D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kpt.K.Eglīte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</w:t>
      </w:r>
      <w:r w:rsidR="00B92353">
        <w:rPr>
          <w:rFonts w:cs="Times New Roman"/>
          <w:sz w:val="24"/>
          <w:szCs w:val="24"/>
        </w:rPr>
        <w:t>c/d I.Pičugina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262989">
        <w:rPr>
          <w:rFonts w:cs="Times New Roman"/>
          <w:sz w:val="24"/>
          <w:szCs w:val="24"/>
        </w:rPr>
        <w:t xml:space="preserve">kpr. </w:t>
      </w:r>
      <w:r w:rsidR="000F519D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262989">
        <w:rPr>
          <w:rFonts w:cs="Times New Roman"/>
          <w:sz w:val="24"/>
          <w:szCs w:val="24"/>
        </w:rPr>
        <w:t xml:space="preserve">kpr. </w:t>
      </w:r>
      <w:r w:rsidR="00B92353">
        <w:rPr>
          <w:rFonts w:cs="Times New Roman"/>
          <w:sz w:val="24"/>
          <w:szCs w:val="24"/>
        </w:rPr>
        <w:t>A.Švagris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0F519D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0F519D">
        <w:rPr>
          <w:rFonts w:cs="Times New Roman"/>
          <w:sz w:val="24"/>
          <w:szCs w:val="24"/>
        </w:rPr>
        <w:t>19</w:t>
      </w:r>
      <w:r w:rsidR="0088622D" w:rsidRPr="00214D8B">
        <w:rPr>
          <w:rFonts w:cs="Times New Roman"/>
          <w:sz w:val="24"/>
          <w:szCs w:val="24"/>
        </w:rPr>
        <w:t>.</w:t>
      </w:r>
      <w:r w:rsidR="000F519D">
        <w:rPr>
          <w:rFonts w:cs="Times New Roman"/>
          <w:sz w:val="24"/>
          <w:szCs w:val="24"/>
        </w:rPr>
        <w:t>10</w:t>
      </w:r>
      <w:bookmarkStart w:id="0" w:name="_GoBack"/>
      <w:bookmarkEnd w:id="0"/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3</cp:revision>
  <cp:lastPrinted>2012-11-21T11:50:00Z</cp:lastPrinted>
  <dcterms:created xsi:type="dcterms:W3CDTF">2018-10-19T07:16:00Z</dcterms:created>
  <dcterms:modified xsi:type="dcterms:W3CDTF">2018-10-19T07:20:00Z</dcterms:modified>
</cp:coreProperties>
</file>