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EB" w:rsidRDefault="001E6EEB" w:rsidP="00F57002">
      <w:pPr>
        <w:jc w:val="center"/>
        <w:outlineLvl w:val="0"/>
        <w:rPr>
          <w:b/>
        </w:rPr>
      </w:pPr>
    </w:p>
    <w:p w:rsidR="00F57002" w:rsidRPr="004E32ED" w:rsidRDefault="00F57002" w:rsidP="00F57002">
      <w:pPr>
        <w:jc w:val="center"/>
        <w:outlineLvl w:val="0"/>
        <w:rPr>
          <w:b/>
        </w:rPr>
      </w:pPr>
      <w:r w:rsidRPr="004E32ED">
        <w:rPr>
          <w:b/>
        </w:rPr>
        <w:t>SARUNU PROCEDŪRA</w:t>
      </w:r>
      <w:r>
        <w:rPr>
          <w:b/>
        </w:rPr>
        <w:t>S</w:t>
      </w:r>
    </w:p>
    <w:p w:rsidR="00F57002" w:rsidRPr="00943B03" w:rsidRDefault="00F57002" w:rsidP="00F57002">
      <w:pPr>
        <w:ind w:right="-625"/>
        <w:jc w:val="center"/>
        <w:outlineLvl w:val="0"/>
        <w:rPr>
          <w:b/>
        </w:rPr>
      </w:pPr>
      <w:r w:rsidRPr="00943B03">
        <w:rPr>
          <w:b/>
        </w:rPr>
        <w:t>„</w:t>
      </w:r>
      <w:r w:rsidR="00E8318C" w:rsidRPr="00943A50">
        <w:rPr>
          <w:b/>
        </w:rPr>
        <w:t xml:space="preserve">Auduma – </w:t>
      </w:r>
      <w:proofErr w:type="spellStart"/>
      <w:r w:rsidR="00E8318C" w:rsidRPr="00943A50">
        <w:rPr>
          <w:b/>
        </w:rPr>
        <w:t>MultiLatPat</w:t>
      </w:r>
      <w:proofErr w:type="spellEnd"/>
      <w:r w:rsidR="00E8318C" w:rsidRPr="00943A50">
        <w:rPr>
          <w:b/>
        </w:rPr>
        <w:t xml:space="preserve"> (parastais), (ārkārtas apstākļos)</w:t>
      </w:r>
      <w:r w:rsidRPr="00943B03">
        <w:rPr>
          <w:b/>
        </w:rPr>
        <w:t>”</w:t>
      </w:r>
    </w:p>
    <w:p w:rsidR="00F57002" w:rsidRPr="004E32ED" w:rsidRDefault="00F57002" w:rsidP="00F57002">
      <w:pPr>
        <w:jc w:val="center"/>
        <w:outlineLvl w:val="0"/>
      </w:pPr>
      <w:r w:rsidRPr="004E32ED">
        <w:t>(identifikācijas Nr. VAMOIC 201</w:t>
      </w:r>
      <w:r w:rsidR="00FE094A">
        <w:t>7</w:t>
      </w:r>
      <w:r w:rsidRPr="004E32ED">
        <w:t>/</w:t>
      </w:r>
      <w:r w:rsidR="00E8318C">
        <w:t>102</w:t>
      </w:r>
      <w:r w:rsidRPr="004E32ED">
        <w:t>)</w:t>
      </w:r>
    </w:p>
    <w:p w:rsidR="00F57002" w:rsidRDefault="00F57002" w:rsidP="00F57002">
      <w:pPr>
        <w:jc w:val="center"/>
        <w:outlineLvl w:val="0"/>
        <w:rPr>
          <w:b/>
        </w:rPr>
      </w:pPr>
      <w:r>
        <w:rPr>
          <w:b/>
        </w:rPr>
        <w:t>ZIŅOJUMS</w:t>
      </w:r>
    </w:p>
    <w:p w:rsidR="001E6EEB" w:rsidRPr="000A7787" w:rsidRDefault="001E6EEB" w:rsidP="00F57002">
      <w:pPr>
        <w:jc w:val="center"/>
        <w:outlineLvl w:val="0"/>
        <w:rPr>
          <w:b/>
          <w:sz w:val="16"/>
          <w:szCs w:val="16"/>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F57002" w:rsidRPr="004E32ED" w:rsidTr="00FC0801">
        <w:tc>
          <w:tcPr>
            <w:tcW w:w="3420" w:type="dxa"/>
          </w:tcPr>
          <w:p w:rsidR="00F57002" w:rsidRPr="004E32ED" w:rsidRDefault="00F57002" w:rsidP="00FC0801">
            <w:r w:rsidRPr="004E32ED">
              <w:t xml:space="preserve">Rīgā </w:t>
            </w:r>
          </w:p>
        </w:tc>
        <w:tc>
          <w:tcPr>
            <w:tcW w:w="6300" w:type="dxa"/>
          </w:tcPr>
          <w:p w:rsidR="00F57002" w:rsidRPr="004E32ED" w:rsidRDefault="00F57002" w:rsidP="00AD1FCA">
            <w:pPr>
              <w:jc w:val="right"/>
            </w:pPr>
            <w:r w:rsidRPr="004E32ED">
              <w:t>201</w:t>
            </w:r>
            <w:r w:rsidR="00F75D94">
              <w:t>7</w:t>
            </w:r>
            <w:r w:rsidRPr="004E32ED">
              <w:t>.</w:t>
            </w:r>
            <w:r w:rsidR="00597BE5">
              <w:t xml:space="preserve"> </w:t>
            </w:r>
            <w:r w:rsidRPr="004E32ED">
              <w:t xml:space="preserve">gada </w:t>
            </w:r>
            <w:r w:rsidR="00E8318C">
              <w:t>27</w:t>
            </w:r>
            <w:r w:rsidR="00F75D94">
              <w:t>.</w:t>
            </w:r>
            <w:r w:rsidR="00F151DB">
              <w:t xml:space="preserve"> </w:t>
            </w:r>
            <w:r w:rsidR="00E8318C">
              <w:t>decembrī</w:t>
            </w:r>
          </w:p>
        </w:tc>
      </w:tr>
      <w:tr w:rsidR="00E87DD0" w:rsidRPr="004E32ED" w:rsidTr="003033E4">
        <w:tc>
          <w:tcPr>
            <w:tcW w:w="9720" w:type="dxa"/>
            <w:gridSpan w:val="2"/>
          </w:tcPr>
          <w:p w:rsidR="00E87DD0" w:rsidRPr="004E32ED" w:rsidRDefault="00E87DD0" w:rsidP="00E87DD0">
            <w:pPr>
              <w:spacing w:line="276" w:lineRule="auto"/>
              <w:jc w:val="both"/>
            </w:pPr>
          </w:p>
        </w:tc>
      </w:tr>
      <w:tr w:rsidR="00F57002" w:rsidRPr="004E32ED" w:rsidTr="00FC0801">
        <w:tc>
          <w:tcPr>
            <w:tcW w:w="3420" w:type="dxa"/>
          </w:tcPr>
          <w:p w:rsidR="00F57002" w:rsidRPr="004E32ED" w:rsidRDefault="00F57002" w:rsidP="00FC0801">
            <w:pPr>
              <w:rPr>
                <w:b/>
                <w:i/>
              </w:rPr>
            </w:pPr>
            <w:r w:rsidRPr="004E32ED">
              <w:rPr>
                <w:b/>
                <w:i/>
              </w:rPr>
              <w:t>Pasūtītāja nosaukums un adrese:</w:t>
            </w:r>
          </w:p>
        </w:tc>
        <w:tc>
          <w:tcPr>
            <w:tcW w:w="6300" w:type="dxa"/>
          </w:tcPr>
          <w:p w:rsidR="00F57002" w:rsidRPr="004E32ED" w:rsidRDefault="00E8318C" w:rsidP="00AD1FCA">
            <w:pPr>
              <w:spacing w:line="276" w:lineRule="auto"/>
              <w:jc w:val="both"/>
            </w:pPr>
            <w:r w:rsidRPr="004E32ED">
              <w:t>Valsts aizsardzības militāro objektu un iepirkumu centrs (turpmāk – Centrs), kas atrodas Ernestīnes ielā 34, Rīgā, LV-1046.</w:t>
            </w:r>
          </w:p>
        </w:tc>
      </w:tr>
      <w:tr w:rsidR="00F57002" w:rsidRPr="004E32ED" w:rsidTr="00FC0801">
        <w:tc>
          <w:tcPr>
            <w:tcW w:w="3420" w:type="dxa"/>
          </w:tcPr>
          <w:p w:rsidR="00F57002" w:rsidRPr="004E32ED" w:rsidRDefault="00F57002" w:rsidP="00FC0801">
            <w:pPr>
              <w:rPr>
                <w:b/>
                <w:i/>
              </w:rPr>
            </w:pPr>
            <w:r w:rsidRPr="004E32ED">
              <w:rPr>
                <w:b/>
                <w:i/>
              </w:rPr>
              <w:t>Procedūras rīkotāja nosaukums un adrese:</w:t>
            </w:r>
          </w:p>
        </w:tc>
        <w:tc>
          <w:tcPr>
            <w:tcW w:w="6300" w:type="dxa"/>
          </w:tcPr>
          <w:p w:rsidR="00F57002" w:rsidRPr="004E32ED" w:rsidRDefault="00E8318C" w:rsidP="001E6EEB">
            <w:pPr>
              <w:spacing w:line="276" w:lineRule="auto"/>
              <w:jc w:val="both"/>
            </w:pPr>
            <w:r>
              <w:t>Centrs</w:t>
            </w:r>
            <w:r w:rsidR="00F57002" w:rsidRPr="004E32ED">
              <w:t>, kas atrodas Ernestīnes ielā 34, Rīgā, LV-1046.</w:t>
            </w:r>
          </w:p>
        </w:tc>
      </w:tr>
      <w:tr w:rsidR="00500D5F" w:rsidRPr="004E32ED" w:rsidTr="00FC0801">
        <w:tc>
          <w:tcPr>
            <w:tcW w:w="3420" w:type="dxa"/>
          </w:tcPr>
          <w:p w:rsidR="00500D5F" w:rsidRPr="004E32ED" w:rsidRDefault="00E87DD0" w:rsidP="00FC0801">
            <w:pPr>
              <w:rPr>
                <w:b/>
                <w:i/>
              </w:rPr>
            </w:pPr>
            <w:r>
              <w:rPr>
                <w:b/>
                <w:i/>
              </w:rPr>
              <w:t>Procedūras veids un tās izvēles pamatojums</w:t>
            </w:r>
            <w:r w:rsidRPr="004E32ED">
              <w:rPr>
                <w:b/>
                <w:i/>
              </w:rPr>
              <w:t>:</w:t>
            </w:r>
          </w:p>
        </w:tc>
        <w:tc>
          <w:tcPr>
            <w:tcW w:w="6300" w:type="dxa"/>
          </w:tcPr>
          <w:p w:rsidR="002F68CC" w:rsidRPr="004E32ED" w:rsidRDefault="00667114" w:rsidP="00667114">
            <w:pPr>
              <w:spacing w:line="276" w:lineRule="auto"/>
              <w:jc w:val="both"/>
            </w:pPr>
            <w:r>
              <w:t>S</w:t>
            </w:r>
            <w:r w:rsidRPr="004E32ED">
              <w:t xml:space="preserve">arunu procedūra </w:t>
            </w:r>
            <w:r>
              <w:t xml:space="preserve">veikta </w:t>
            </w:r>
            <w:r w:rsidRPr="004E32ED">
              <w:t xml:space="preserve">saskaņā ar Publisko iepirkumu likuma </w:t>
            </w:r>
            <w:proofErr w:type="gramStart"/>
            <w:r>
              <w:t>8</w:t>
            </w:r>
            <w:r w:rsidRPr="004E32ED">
              <w:t>.panta</w:t>
            </w:r>
            <w:proofErr w:type="gramEnd"/>
            <w:r w:rsidRPr="004E32ED">
              <w:t xml:space="preserve"> </w:t>
            </w:r>
            <w:r>
              <w:t xml:space="preserve">septītās </w:t>
            </w:r>
            <w:r w:rsidRPr="004E32ED">
              <w:t xml:space="preserve">daļas </w:t>
            </w:r>
            <w:r>
              <w:t>3</w:t>
            </w:r>
            <w:r w:rsidRPr="004E32ED">
              <w:t>.punktu</w:t>
            </w:r>
            <w:r>
              <w:t xml:space="preserve"> pamatojoties uz </w:t>
            </w:r>
            <w:r w:rsidR="002F68CC">
              <w:t xml:space="preserve">24.05.2017. Aizsardzības ministrijas </w:t>
            </w:r>
            <w:r>
              <w:t>rezolūciju</w:t>
            </w:r>
            <w:r w:rsidR="002F68CC">
              <w:t xml:space="preserve"> (vēstule Nr. MV-N/1420 “Par </w:t>
            </w:r>
            <w:proofErr w:type="spellStart"/>
            <w:r w:rsidR="002F68CC">
              <w:t>MultiLatPat</w:t>
            </w:r>
            <w:proofErr w:type="spellEnd"/>
            <w:r w:rsidR="002F68CC">
              <w:t xml:space="preserve"> auduma iegādi”)</w:t>
            </w:r>
            <w:r>
              <w:t>.</w:t>
            </w:r>
          </w:p>
        </w:tc>
      </w:tr>
      <w:tr w:rsidR="00F57002" w:rsidRPr="004E32ED" w:rsidTr="00FC0801">
        <w:tc>
          <w:tcPr>
            <w:tcW w:w="3420" w:type="dxa"/>
          </w:tcPr>
          <w:p w:rsidR="00F57002" w:rsidRPr="004E32ED" w:rsidRDefault="00F57002" w:rsidP="00FC0801">
            <w:pPr>
              <w:rPr>
                <w:b/>
                <w:i/>
              </w:rPr>
            </w:pPr>
            <w:r w:rsidRPr="004E32ED">
              <w:rPr>
                <w:b/>
                <w:i/>
              </w:rPr>
              <w:t>Iepirkuma komisija un tās izveidošanas pamatojums:</w:t>
            </w:r>
          </w:p>
        </w:tc>
        <w:tc>
          <w:tcPr>
            <w:tcW w:w="6300" w:type="dxa"/>
          </w:tcPr>
          <w:p w:rsidR="00F57002" w:rsidRDefault="00F57002" w:rsidP="001E6EEB">
            <w:pPr>
              <w:widowControl w:val="0"/>
              <w:spacing w:after="120" w:line="276" w:lineRule="auto"/>
              <w:ind w:firstLine="18"/>
              <w:contextualSpacing/>
              <w:jc w:val="both"/>
              <w:rPr>
                <w:rFonts w:eastAsia="Calibri"/>
                <w:lang w:eastAsia="en-US"/>
              </w:rPr>
            </w:pPr>
            <w:r w:rsidRPr="00CC4B4B">
              <w:rPr>
                <w:bCs/>
              </w:rPr>
              <w:t xml:space="preserve">Iepirkuma komisijas, kas izveidota ar Valsts aizsardzības militāro objektu un iepirkumu centra (turpmāk </w:t>
            </w:r>
            <w:r w:rsidR="00714927">
              <w:rPr>
                <w:bCs/>
              </w:rPr>
              <w:t>–</w:t>
            </w:r>
            <w:r w:rsidRPr="00CC4B4B">
              <w:rPr>
                <w:bCs/>
              </w:rPr>
              <w:t xml:space="preserve"> Centrs) 201</w:t>
            </w:r>
            <w:r w:rsidR="00F151DB">
              <w:rPr>
                <w:bCs/>
              </w:rPr>
              <w:t>7</w:t>
            </w:r>
            <w:r w:rsidRPr="00CC4B4B">
              <w:rPr>
                <w:bCs/>
              </w:rPr>
              <w:t>.</w:t>
            </w:r>
            <w:r>
              <w:rPr>
                <w:bCs/>
              </w:rPr>
              <w:t xml:space="preserve"> </w:t>
            </w:r>
            <w:r w:rsidRPr="00B86622">
              <w:rPr>
                <w:bCs/>
              </w:rPr>
              <w:t xml:space="preserve">gada </w:t>
            </w:r>
            <w:r w:rsidR="00714927">
              <w:rPr>
                <w:bCs/>
              </w:rPr>
              <w:t>13</w:t>
            </w:r>
            <w:r w:rsidR="00F151DB">
              <w:rPr>
                <w:bCs/>
              </w:rPr>
              <w:t xml:space="preserve">. </w:t>
            </w:r>
            <w:r w:rsidR="004A4212">
              <w:rPr>
                <w:bCs/>
              </w:rPr>
              <w:t>jūnija</w:t>
            </w:r>
            <w:r w:rsidRPr="00B86622">
              <w:rPr>
                <w:bCs/>
              </w:rPr>
              <w:t xml:space="preserve"> rīkojumu Nr.</w:t>
            </w:r>
            <w:r w:rsidR="00714927">
              <w:rPr>
                <w:bCs/>
              </w:rPr>
              <w:t>466</w:t>
            </w:r>
            <w:r w:rsidR="00985A47">
              <w:rPr>
                <w:bCs/>
              </w:rPr>
              <w:t xml:space="preserve"> (turpmāk – Rīkojums)</w:t>
            </w:r>
            <w:r w:rsidRPr="00B86622">
              <w:rPr>
                <w:bCs/>
              </w:rPr>
              <w:t>, sastāvs</w:t>
            </w:r>
            <w:r w:rsidRPr="00A5478E">
              <w:rPr>
                <w:bCs/>
              </w:rPr>
              <w:t>:</w:t>
            </w:r>
          </w:p>
          <w:p w:rsidR="00714927" w:rsidRPr="00910B05" w:rsidRDefault="00714927" w:rsidP="00714927">
            <w:pPr>
              <w:numPr>
                <w:ilvl w:val="0"/>
                <w:numId w:val="14"/>
              </w:numPr>
              <w:spacing w:after="60"/>
              <w:jc w:val="both"/>
            </w:pPr>
            <w:r w:rsidRPr="00910B05">
              <w:t>Komisijas priekšsēdētāja – Māra Ozoliņa, Centra Juridiskā un iepirkumu nodrošinājuma departamenta Preču un pakalpojumu līgumu un iepirkumu nodaļas vadītājas vietniece;</w:t>
            </w:r>
          </w:p>
          <w:p w:rsidR="00714927" w:rsidRPr="00910B05" w:rsidRDefault="00714927" w:rsidP="00714927">
            <w:pPr>
              <w:numPr>
                <w:ilvl w:val="0"/>
                <w:numId w:val="14"/>
              </w:numPr>
              <w:spacing w:after="60"/>
              <w:jc w:val="both"/>
            </w:pPr>
            <w:r w:rsidRPr="00910B05">
              <w:t xml:space="preserve">Komisijas priekšsēdētājas vietnieks – Artūrs </w:t>
            </w:r>
            <w:proofErr w:type="spellStart"/>
            <w:r w:rsidRPr="00910B05">
              <w:t>Ģirupnieks</w:t>
            </w:r>
            <w:proofErr w:type="spellEnd"/>
            <w:r w:rsidRPr="00910B05">
              <w:t>, Centra Materiāltehnisko līdzekļu departamenta vadītājs;</w:t>
            </w:r>
          </w:p>
          <w:p w:rsidR="00714927" w:rsidRPr="00910B05" w:rsidRDefault="00714927" w:rsidP="00714927">
            <w:pPr>
              <w:numPr>
                <w:ilvl w:val="0"/>
                <w:numId w:val="14"/>
              </w:numPr>
              <w:spacing w:after="60"/>
              <w:jc w:val="both"/>
            </w:pPr>
            <w:r w:rsidRPr="00910B05">
              <w:t xml:space="preserve">Komisijas locekle – Ligita </w:t>
            </w:r>
            <w:proofErr w:type="spellStart"/>
            <w:r w:rsidRPr="00910B05">
              <w:t>Dzenīte</w:t>
            </w:r>
            <w:proofErr w:type="spellEnd"/>
            <w:r w:rsidRPr="00910B05">
              <w:t xml:space="preserve">, Centra vadītāja vietniece, </w:t>
            </w:r>
            <w:proofErr w:type="spellStart"/>
            <w:r w:rsidRPr="00910B05">
              <w:t>Juidiskā</w:t>
            </w:r>
            <w:proofErr w:type="spellEnd"/>
            <w:r w:rsidRPr="00910B05">
              <w:t xml:space="preserve"> un iepirkumu nodrošinājuma departamenta vadītāja;</w:t>
            </w:r>
          </w:p>
          <w:p w:rsidR="00714927" w:rsidRPr="00910B05" w:rsidRDefault="00714927" w:rsidP="00714927">
            <w:pPr>
              <w:numPr>
                <w:ilvl w:val="0"/>
                <w:numId w:val="14"/>
              </w:numPr>
              <w:spacing w:after="60"/>
              <w:jc w:val="both"/>
            </w:pPr>
            <w:r w:rsidRPr="00910B05">
              <w:t xml:space="preserve">Komisijas juriste – Ilze </w:t>
            </w:r>
            <w:proofErr w:type="spellStart"/>
            <w:r w:rsidRPr="00910B05">
              <w:t>Kačkere</w:t>
            </w:r>
            <w:proofErr w:type="spellEnd"/>
            <w:r w:rsidRPr="00910B05">
              <w:t>, Centra Juridiskā un iepirkumu nodrošinājuma departamenta Preču un pakalpojumu līgumu un iepirkumu nodaļas juriskonsulte;</w:t>
            </w:r>
          </w:p>
          <w:p w:rsidR="00714927" w:rsidRDefault="00714927" w:rsidP="00714927">
            <w:pPr>
              <w:numPr>
                <w:ilvl w:val="0"/>
                <w:numId w:val="14"/>
              </w:numPr>
              <w:spacing w:after="60"/>
              <w:jc w:val="both"/>
            </w:pPr>
            <w:r w:rsidRPr="00910B05">
              <w:t xml:space="preserve">Iepirkuma atbildīgā amatpersona – Santa Zariņa, Materiāltehnisko līdzekļu departamenta līgumu vadības nodaļas pārvaldes vecākā referente. </w:t>
            </w:r>
          </w:p>
          <w:p w:rsidR="00F57002" w:rsidRPr="00714927" w:rsidRDefault="00F57002" w:rsidP="00714927">
            <w:pPr>
              <w:numPr>
                <w:ilvl w:val="0"/>
                <w:numId w:val="14"/>
              </w:numPr>
              <w:spacing w:after="60"/>
              <w:jc w:val="both"/>
            </w:pPr>
            <w:r w:rsidRPr="00714927">
              <w:rPr>
                <w:rFonts w:eastAsia="Calibri"/>
                <w:color w:val="000000"/>
                <w:lang w:eastAsia="en-US"/>
              </w:rPr>
              <w:t>Komisijas sekretāres pienākumus</w:t>
            </w:r>
            <w:r w:rsidR="004026F7" w:rsidRPr="00714927">
              <w:rPr>
                <w:rFonts w:eastAsia="Calibri"/>
                <w:color w:val="000000"/>
                <w:lang w:eastAsia="en-US"/>
              </w:rPr>
              <w:t xml:space="preserve"> uzdots</w:t>
            </w:r>
            <w:r w:rsidRPr="00714927">
              <w:rPr>
                <w:rFonts w:eastAsia="Calibri"/>
                <w:color w:val="000000"/>
                <w:lang w:eastAsia="en-US"/>
              </w:rPr>
              <w:t xml:space="preserve"> pildīt </w:t>
            </w:r>
            <w:r w:rsidR="00714927">
              <w:rPr>
                <w:rFonts w:eastAsia="Calibri"/>
                <w:color w:val="000000"/>
                <w:lang w:eastAsia="en-US"/>
              </w:rPr>
              <w:t xml:space="preserve">Baibai </w:t>
            </w:r>
            <w:proofErr w:type="spellStart"/>
            <w:r w:rsidR="00714927">
              <w:rPr>
                <w:rFonts w:eastAsia="Calibri"/>
                <w:color w:val="000000"/>
                <w:lang w:eastAsia="en-US"/>
              </w:rPr>
              <w:t>Staņislavskai</w:t>
            </w:r>
            <w:proofErr w:type="spellEnd"/>
            <w:r w:rsidRPr="00714927">
              <w:rPr>
                <w:rFonts w:eastAsia="Calibri"/>
                <w:color w:val="000000"/>
                <w:lang w:eastAsia="en-US"/>
              </w:rPr>
              <w:t xml:space="preserve">, Centra </w:t>
            </w:r>
            <w:r w:rsidRPr="00714927">
              <w:rPr>
                <w:rFonts w:eastAsia="Calibri"/>
                <w:lang w:eastAsia="en-US"/>
              </w:rPr>
              <w:t>Juridiskā un iepirkumu nodrošinājuma departamenta Precu un pakalpojumu līgumu un iepirkumu nodaļas pārvaldes referentei.</w:t>
            </w:r>
          </w:p>
          <w:p w:rsidR="00985A47" w:rsidRPr="001E6EEB" w:rsidRDefault="009E5AB7" w:rsidP="009E5AB7">
            <w:pPr>
              <w:widowControl w:val="0"/>
              <w:tabs>
                <w:tab w:val="left" w:pos="0"/>
              </w:tabs>
              <w:spacing w:after="120" w:line="276" w:lineRule="auto"/>
              <w:ind w:right="-81"/>
              <w:contextualSpacing/>
              <w:jc w:val="both"/>
              <w:rPr>
                <w:rFonts w:eastAsia="Calibri"/>
                <w:color w:val="000000"/>
                <w:lang w:eastAsia="en-US"/>
              </w:rPr>
            </w:pPr>
            <w:r>
              <w:rPr>
                <w:rFonts w:eastAsia="Calibri"/>
                <w:color w:val="000000"/>
                <w:lang w:eastAsia="en-US"/>
              </w:rPr>
              <w:t>Ar Centra 16.08.2017. rīkojumu Nr. 706</w:t>
            </w:r>
            <w:r w:rsidR="00985A47">
              <w:rPr>
                <w:rFonts w:eastAsia="Calibri"/>
                <w:color w:val="000000"/>
                <w:lang w:eastAsia="en-US"/>
              </w:rPr>
              <w:t xml:space="preserve"> izdarīti grozījumi Rīkojumā, nosakot, ka sakarā ar </w:t>
            </w:r>
            <w:proofErr w:type="spellStart"/>
            <w:r>
              <w:rPr>
                <w:rFonts w:eastAsia="Calibri"/>
                <w:color w:val="000000"/>
                <w:lang w:eastAsia="en-US"/>
              </w:rPr>
              <w:t>B.Staņislavskas</w:t>
            </w:r>
            <w:proofErr w:type="spellEnd"/>
            <w:r w:rsidR="00985A47">
              <w:rPr>
                <w:rFonts w:eastAsia="Calibri"/>
                <w:color w:val="000000"/>
                <w:lang w:eastAsia="en-US"/>
              </w:rPr>
              <w:t xml:space="preserve"> </w:t>
            </w:r>
            <w:r>
              <w:rPr>
                <w:rFonts w:eastAsia="Calibri"/>
                <w:color w:val="000000"/>
                <w:lang w:eastAsia="en-US"/>
              </w:rPr>
              <w:t>darba tiesisko attiecību izbeigšanu</w:t>
            </w:r>
            <w:r w:rsidR="00985A47">
              <w:rPr>
                <w:rFonts w:eastAsia="Calibri"/>
                <w:color w:val="000000"/>
                <w:lang w:eastAsia="en-US"/>
              </w:rPr>
              <w:t xml:space="preserve"> </w:t>
            </w:r>
            <w:r w:rsidR="0059743A">
              <w:rPr>
                <w:rFonts w:eastAsia="Calibri"/>
                <w:color w:val="000000"/>
                <w:lang w:eastAsia="en-US"/>
              </w:rPr>
              <w:t xml:space="preserve">komisijas </w:t>
            </w:r>
            <w:r>
              <w:rPr>
                <w:rFonts w:eastAsia="Calibri"/>
                <w:color w:val="000000"/>
                <w:lang w:eastAsia="en-US"/>
              </w:rPr>
              <w:t>sekretāres</w:t>
            </w:r>
            <w:r w:rsidR="0059743A">
              <w:rPr>
                <w:rFonts w:eastAsia="Calibri"/>
                <w:color w:val="000000"/>
                <w:lang w:eastAsia="en-US"/>
              </w:rPr>
              <w:t xml:space="preserve"> pienākumus pilda </w:t>
            </w:r>
            <w:r>
              <w:rPr>
                <w:rFonts w:eastAsia="Calibri"/>
                <w:color w:val="000000"/>
                <w:lang w:eastAsia="en-US"/>
              </w:rPr>
              <w:t>Marina Imbrasa-</w:t>
            </w:r>
            <w:proofErr w:type="spellStart"/>
            <w:r>
              <w:rPr>
                <w:rFonts w:eastAsia="Calibri"/>
                <w:color w:val="000000"/>
                <w:lang w:eastAsia="en-US"/>
              </w:rPr>
              <w:t>Kuļiņiča</w:t>
            </w:r>
            <w:proofErr w:type="spellEnd"/>
            <w:r w:rsidR="0059743A">
              <w:rPr>
                <w:rFonts w:eastAsia="Calibri"/>
                <w:color w:val="000000"/>
                <w:lang w:eastAsia="en-US"/>
              </w:rPr>
              <w:t xml:space="preserve">, </w:t>
            </w:r>
            <w:r w:rsidRPr="00910B05">
              <w:t xml:space="preserve">Centra Juridiskā un iepirkumu </w:t>
            </w:r>
            <w:r w:rsidRPr="00910B05">
              <w:lastRenderedPageBreak/>
              <w:t xml:space="preserve">nodrošinājuma departamenta Preču un pakalpojumu līgumu un iepirkumu nodaļas pārvaldes </w:t>
            </w:r>
            <w:r>
              <w:t xml:space="preserve">vecākā </w:t>
            </w:r>
            <w:r w:rsidRPr="00910B05">
              <w:t>referente.</w:t>
            </w:r>
          </w:p>
        </w:tc>
      </w:tr>
      <w:tr w:rsidR="00F57002" w:rsidRPr="004E32ED" w:rsidTr="00FC0801">
        <w:tc>
          <w:tcPr>
            <w:tcW w:w="3420" w:type="dxa"/>
          </w:tcPr>
          <w:p w:rsidR="00F57002" w:rsidRPr="004E32ED" w:rsidRDefault="00F57002" w:rsidP="00FC0801">
            <w:pPr>
              <w:rPr>
                <w:b/>
                <w:i/>
              </w:rPr>
            </w:pPr>
            <w:smartTag w:uri="schemas-tilde-lv/tildestengine" w:element="veidnes">
              <w:smartTagPr>
                <w:attr w:name="baseform" w:val="līgum|s"/>
                <w:attr w:name="id" w:val="-1"/>
                <w:attr w:name="text" w:val="līguma"/>
              </w:smartTagPr>
              <w:r w:rsidRPr="004E32ED">
                <w:rPr>
                  <w:b/>
                  <w:i/>
                </w:rPr>
                <w:lastRenderedPageBreak/>
                <w:t>Līguma</w:t>
              </w:r>
            </w:smartTag>
            <w:r w:rsidRPr="004E32ED">
              <w:rPr>
                <w:b/>
                <w:i/>
              </w:rPr>
              <w:t xml:space="preserve"> priekšmets un tā īss apraksts:</w:t>
            </w:r>
          </w:p>
        </w:tc>
        <w:tc>
          <w:tcPr>
            <w:tcW w:w="6300" w:type="dxa"/>
          </w:tcPr>
          <w:p w:rsidR="0059743A" w:rsidRPr="00F151DB" w:rsidRDefault="009E5AB7" w:rsidP="006E106D">
            <w:pPr>
              <w:jc w:val="both"/>
            </w:pPr>
            <w:r>
              <w:t>A</w:t>
            </w:r>
            <w:r w:rsidRPr="00EF7F88">
              <w:t xml:space="preserve">uduma – </w:t>
            </w:r>
            <w:proofErr w:type="spellStart"/>
            <w:r w:rsidRPr="00EF7F88">
              <w:t>M</w:t>
            </w:r>
            <w:r w:rsidR="006E106D">
              <w:t>ultiLatPat</w:t>
            </w:r>
            <w:proofErr w:type="spellEnd"/>
            <w:r w:rsidR="006E106D">
              <w:t xml:space="preserve"> (parastais) – iegāde</w:t>
            </w:r>
            <w:r w:rsidRPr="00EF7F88">
              <w:t xml:space="preserve"> saskaņā ar tehnisko specifikāciju</w:t>
            </w:r>
            <w:r>
              <w:t xml:space="preserve">. </w:t>
            </w:r>
            <w:r w:rsidRPr="009E5AB7">
              <w:t>Preces piegādes apjoms: 26 200 metri.</w:t>
            </w:r>
          </w:p>
        </w:tc>
      </w:tr>
      <w:tr w:rsidR="00F57002" w:rsidRPr="004E32ED" w:rsidTr="00FC0801">
        <w:trPr>
          <w:trHeight w:val="354"/>
        </w:trPr>
        <w:tc>
          <w:tcPr>
            <w:tcW w:w="3420" w:type="dxa"/>
            <w:shd w:val="clear" w:color="auto" w:fill="auto"/>
          </w:tcPr>
          <w:p w:rsidR="00F57002" w:rsidRPr="004E32ED" w:rsidRDefault="00F151DB" w:rsidP="0059743A">
            <w:pPr>
              <w:rPr>
                <w:b/>
                <w:i/>
                <w:highlight w:val="yellow"/>
              </w:rPr>
            </w:pPr>
            <w:r>
              <w:rPr>
                <w:b/>
                <w:i/>
              </w:rPr>
              <w:t>Uz sarunām uzaicināt</w:t>
            </w:r>
            <w:r w:rsidR="0059743A">
              <w:rPr>
                <w:b/>
                <w:i/>
              </w:rPr>
              <w:t xml:space="preserve">o </w:t>
            </w:r>
            <w:r>
              <w:rPr>
                <w:b/>
                <w:i/>
              </w:rPr>
              <w:t>pretendent</w:t>
            </w:r>
            <w:r w:rsidR="0059743A">
              <w:rPr>
                <w:b/>
                <w:i/>
              </w:rPr>
              <w:t>u</w:t>
            </w:r>
            <w:r>
              <w:rPr>
                <w:b/>
                <w:i/>
              </w:rPr>
              <w:t xml:space="preserve"> nosaukum</w:t>
            </w:r>
            <w:r w:rsidR="0059743A">
              <w:rPr>
                <w:b/>
                <w:i/>
              </w:rPr>
              <w:t>i</w:t>
            </w:r>
            <w:r>
              <w:rPr>
                <w:b/>
                <w:i/>
              </w:rPr>
              <w:t>:</w:t>
            </w:r>
          </w:p>
        </w:tc>
        <w:tc>
          <w:tcPr>
            <w:tcW w:w="6300" w:type="dxa"/>
          </w:tcPr>
          <w:p w:rsidR="009E5AB7" w:rsidRDefault="009E5AB7" w:rsidP="009E5AB7">
            <w:pPr>
              <w:numPr>
                <w:ilvl w:val="0"/>
                <w:numId w:val="12"/>
              </w:numPr>
              <w:tabs>
                <w:tab w:val="clear" w:pos="1080"/>
              </w:tabs>
              <w:ind w:left="443"/>
              <w:jc w:val="both"/>
            </w:pPr>
            <w:r>
              <w:t>SIA “SRC BRASA” Latvija;</w:t>
            </w:r>
          </w:p>
          <w:p w:rsidR="009E5AB7" w:rsidRDefault="009E5AB7" w:rsidP="009E5AB7">
            <w:pPr>
              <w:numPr>
                <w:ilvl w:val="0"/>
                <w:numId w:val="12"/>
              </w:numPr>
              <w:tabs>
                <w:tab w:val="clear" w:pos="1080"/>
              </w:tabs>
              <w:ind w:left="443"/>
              <w:jc w:val="both"/>
            </w:pPr>
            <w:proofErr w:type="spellStart"/>
            <w:r>
              <w:t>Carrington</w:t>
            </w:r>
            <w:proofErr w:type="spellEnd"/>
            <w:r>
              <w:t xml:space="preserve"> </w:t>
            </w:r>
            <w:proofErr w:type="spellStart"/>
            <w:r>
              <w:t>Workwear</w:t>
            </w:r>
            <w:proofErr w:type="spellEnd"/>
            <w:r>
              <w:t xml:space="preserve"> </w:t>
            </w:r>
            <w:proofErr w:type="spellStart"/>
            <w:r>
              <w:t>Ltd</w:t>
            </w:r>
            <w:proofErr w:type="spellEnd"/>
            <w:r>
              <w:t>, Lielbritānija;</w:t>
            </w:r>
          </w:p>
          <w:p w:rsidR="00F57002" w:rsidRPr="009E5AB7" w:rsidRDefault="009E5AB7" w:rsidP="009E5AB7">
            <w:pPr>
              <w:numPr>
                <w:ilvl w:val="0"/>
                <w:numId w:val="12"/>
              </w:numPr>
              <w:tabs>
                <w:tab w:val="clear" w:pos="1080"/>
              </w:tabs>
              <w:ind w:left="443"/>
              <w:jc w:val="both"/>
            </w:pPr>
            <w:proofErr w:type="spellStart"/>
            <w:r>
              <w:t>Andropol</w:t>
            </w:r>
            <w:proofErr w:type="spellEnd"/>
            <w:r>
              <w:t xml:space="preserve"> S.A, Polija.</w:t>
            </w:r>
          </w:p>
        </w:tc>
      </w:tr>
      <w:tr w:rsidR="00403A91" w:rsidRPr="004E32ED" w:rsidTr="00FC0801">
        <w:trPr>
          <w:trHeight w:val="354"/>
        </w:trPr>
        <w:tc>
          <w:tcPr>
            <w:tcW w:w="3420" w:type="dxa"/>
            <w:shd w:val="clear" w:color="auto" w:fill="auto"/>
          </w:tcPr>
          <w:p w:rsidR="00403A91" w:rsidRDefault="00403A91" w:rsidP="0059743A">
            <w:pPr>
              <w:rPr>
                <w:b/>
                <w:i/>
              </w:rPr>
            </w:pPr>
            <w:r>
              <w:rPr>
                <w:b/>
                <w:i/>
              </w:rPr>
              <w:t xml:space="preserve">Iesniegto piedāvājumu sarakts: </w:t>
            </w:r>
          </w:p>
        </w:tc>
        <w:tc>
          <w:tcPr>
            <w:tcW w:w="6300" w:type="dxa"/>
          </w:tcPr>
          <w:p w:rsidR="00403A91" w:rsidRDefault="00403A91" w:rsidP="00403A91">
            <w:pPr>
              <w:jc w:val="both"/>
            </w:pPr>
            <w:r>
              <w:t>SIA “SRC BRASA” Latvija piedāvājums iesniegts 03.08.2017. plkst. 12.21, kas Centrā ir reģistrēts ar Nr. i/SP 595.</w:t>
            </w:r>
          </w:p>
        </w:tc>
      </w:tr>
      <w:tr w:rsidR="00F57002" w:rsidRPr="004E32ED" w:rsidTr="00597BE5">
        <w:trPr>
          <w:trHeight w:val="350"/>
        </w:trPr>
        <w:tc>
          <w:tcPr>
            <w:tcW w:w="3420" w:type="dxa"/>
          </w:tcPr>
          <w:p w:rsidR="00F57002" w:rsidRPr="004E32ED" w:rsidRDefault="00F151DB" w:rsidP="00FC0801">
            <w:pPr>
              <w:rPr>
                <w:b/>
                <w:i/>
              </w:rPr>
            </w:pPr>
            <w:r>
              <w:rPr>
                <w:b/>
                <w:i/>
              </w:rPr>
              <w:t>Piegādātāja, ar kuru nolemts slēgt iepirkuma līgumu</w:t>
            </w:r>
            <w:r w:rsidR="001E6EEB">
              <w:rPr>
                <w:b/>
                <w:i/>
              </w:rPr>
              <w:t>, nosaukums</w:t>
            </w:r>
            <w:r>
              <w:rPr>
                <w:b/>
                <w:i/>
              </w:rPr>
              <w:t xml:space="preserve"> un piedāvātā līgumcena</w:t>
            </w:r>
          </w:p>
        </w:tc>
        <w:tc>
          <w:tcPr>
            <w:tcW w:w="6300" w:type="dxa"/>
          </w:tcPr>
          <w:p w:rsidR="002F68CC" w:rsidRDefault="002F68CC" w:rsidP="002F68CC">
            <w:pPr>
              <w:jc w:val="both"/>
            </w:pPr>
            <w:r>
              <w:t xml:space="preserve">Pamatojoties uz Publisko iepirkumu likuma </w:t>
            </w:r>
            <w:proofErr w:type="gramStart"/>
            <w:r>
              <w:t>8.panta</w:t>
            </w:r>
            <w:proofErr w:type="gramEnd"/>
            <w:r>
              <w:t xml:space="preserve"> septītās daļas 3.punktu un sarunu procedūras nolikuma 6.1.punktu, līguma slēgšanas tiesības par 26 200 (divdesmit seši tūkstoši divi simti) metru auduma – </w:t>
            </w:r>
            <w:proofErr w:type="spellStart"/>
            <w:r>
              <w:t>MultiLatPat</w:t>
            </w:r>
            <w:proofErr w:type="spellEnd"/>
            <w:r>
              <w:t xml:space="preserve"> (parastais) un iespējamo 2% auduma apjoma rezerves piegādi piešķirt SIA “SRC BRASA”, reģ. Nr. 40003855474, par līguma maksimālo pieļaujamo summu līdz 288 619,20 EUR (divi simti astoņdesmit astoņi tūkstoši seši simti deviņpadsmit eiro un 20 centi) bez PVN. </w:t>
            </w:r>
          </w:p>
          <w:p w:rsidR="002F68CC" w:rsidRDefault="002F68CC" w:rsidP="002F68CC">
            <w:pPr>
              <w:jc w:val="both"/>
            </w:pPr>
            <w:r>
              <w:t>Pretendenta piedāvāta cena par 1 (vienu) metru auduma – 10,80 EUR (desmit eiro un 80 centi) bez PVN.</w:t>
            </w:r>
          </w:p>
          <w:p w:rsidR="00F57002" w:rsidRPr="004E32ED" w:rsidRDefault="002F68CC" w:rsidP="002F68CC">
            <w:pPr>
              <w:spacing w:after="60" w:line="276" w:lineRule="auto"/>
              <w:jc w:val="both"/>
            </w:pPr>
            <w:r>
              <w:t>Pretendenta iegūtais izdevīguma punktu skaits ir 100 punkti.</w:t>
            </w:r>
          </w:p>
        </w:tc>
      </w:tr>
    </w:tbl>
    <w:p w:rsidR="00F57002" w:rsidRDefault="00F57002" w:rsidP="00F57002">
      <w:pPr>
        <w:jc w:val="both"/>
      </w:pPr>
    </w:p>
    <w:p w:rsidR="001E6EEB" w:rsidRDefault="001E6EEB" w:rsidP="00F57002">
      <w:pPr>
        <w:jc w:val="both"/>
      </w:pPr>
    </w:p>
    <w:p w:rsidR="001E6EEB" w:rsidRDefault="001E6EEB" w:rsidP="00F57002">
      <w:pPr>
        <w:jc w:val="both"/>
      </w:pPr>
    </w:p>
    <w:p w:rsidR="00F57002" w:rsidRDefault="00F57002" w:rsidP="00F57002">
      <w:pPr>
        <w:jc w:val="both"/>
      </w:pPr>
      <w:bookmarkStart w:id="0" w:name="_GoBack"/>
      <w:bookmarkEnd w:id="0"/>
    </w:p>
    <w:sectPr w:rsidR="00F57002" w:rsidSect="002F68CC">
      <w:footerReference w:type="default" r:id="rId7"/>
      <w:pgSz w:w="12240" w:h="15840"/>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CC" w:rsidRDefault="002F68CC" w:rsidP="002F68CC">
      <w:r>
        <w:separator/>
      </w:r>
    </w:p>
  </w:endnote>
  <w:endnote w:type="continuationSeparator" w:id="0">
    <w:p w:rsidR="002F68CC" w:rsidRDefault="002F68CC" w:rsidP="002F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132837"/>
      <w:docPartObj>
        <w:docPartGallery w:val="Page Numbers (Bottom of Page)"/>
        <w:docPartUnique/>
      </w:docPartObj>
    </w:sdtPr>
    <w:sdtEndPr>
      <w:rPr>
        <w:noProof/>
      </w:rPr>
    </w:sdtEndPr>
    <w:sdtContent>
      <w:p w:rsidR="002F68CC" w:rsidRDefault="002F68CC">
        <w:pPr>
          <w:pStyle w:val="Footer"/>
          <w:jc w:val="center"/>
        </w:pPr>
        <w:r>
          <w:fldChar w:fldCharType="begin"/>
        </w:r>
        <w:r>
          <w:instrText xml:space="preserve"> PAGE   \* MERGEFORMAT </w:instrText>
        </w:r>
        <w:r>
          <w:fldChar w:fldCharType="separate"/>
        </w:r>
        <w:r w:rsidR="00FF5B23">
          <w:rPr>
            <w:noProof/>
          </w:rPr>
          <w:t>2</w:t>
        </w:r>
        <w:r>
          <w:rPr>
            <w:noProof/>
          </w:rPr>
          <w:fldChar w:fldCharType="end"/>
        </w:r>
      </w:p>
    </w:sdtContent>
  </w:sdt>
  <w:p w:rsidR="002F68CC" w:rsidRDefault="002F6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CC" w:rsidRDefault="002F68CC" w:rsidP="002F68CC">
      <w:r>
        <w:separator/>
      </w:r>
    </w:p>
  </w:footnote>
  <w:footnote w:type="continuationSeparator" w:id="0">
    <w:p w:rsidR="002F68CC" w:rsidRDefault="002F68CC" w:rsidP="002F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94D"/>
    <w:multiLevelType w:val="multilevel"/>
    <w:tmpl w:val="9904B30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15:restartNumberingAfterBreak="0">
    <w:nsid w:val="07C66C77"/>
    <w:multiLevelType w:val="multilevel"/>
    <w:tmpl w:val="D5B64A7C"/>
    <w:lvl w:ilvl="0">
      <w:start w:val="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2" w15:restartNumberingAfterBreak="0">
    <w:nsid w:val="0BAD22D0"/>
    <w:multiLevelType w:val="multilevel"/>
    <w:tmpl w:val="597EBC46"/>
    <w:lvl w:ilvl="0">
      <w:start w:val="1"/>
      <w:numFmt w:val="decimal"/>
      <w:lvlText w:val="%1."/>
      <w:lvlJc w:val="left"/>
      <w:pPr>
        <w:ind w:left="720" w:hanging="360"/>
      </w:pPr>
      <w:rPr>
        <w:rFonts w:hint="default"/>
      </w:rPr>
    </w:lvl>
    <w:lvl w:ilvl="1">
      <w:start w:val="1"/>
      <w:numFmt w:val="decimal"/>
      <w:isLgl/>
      <w:lvlText w:val="%2."/>
      <w:lvlJc w:val="left"/>
      <w:pPr>
        <w:ind w:left="862" w:hanging="72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C77A94"/>
    <w:multiLevelType w:val="multilevel"/>
    <w:tmpl w:val="C7300F24"/>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188C5BFB"/>
    <w:multiLevelType w:val="hybridMultilevel"/>
    <w:tmpl w:val="CD360D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C2EF8"/>
    <w:multiLevelType w:val="multilevel"/>
    <w:tmpl w:val="F756412E"/>
    <w:lvl w:ilvl="0">
      <w:start w:val="1"/>
      <w:numFmt w:val="decimal"/>
      <w:lvlText w:val="%1."/>
      <w:lvlJc w:val="left"/>
      <w:pPr>
        <w:ind w:left="720" w:hanging="360"/>
      </w:pPr>
    </w:lvl>
    <w:lvl w:ilvl="1">
      <w:start w:val="6"/>
      <w:numFmt w:val="decimal"/>
      <w:isLgl/>
      <w:lvlText w:val="%1.%2."/>
      <w:lvlJc w:val="left"/>
      <w:pPr>
        <w:ind w:left="1287" w:hanging="540"/>
      </w:pPr>
      <w:rPr>
        <w:rFonts w:hint="default"/>
      </w:rPr>
    </w:lvl>
    <w:lvl w:ilvl="2">
      <w:start w:val="6"/>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6" w15:restartNumberingAfterBreak="0">
    <w:nsid w:val="3720735B"/>
    <w:multiLevelType w:val="hybridMultilevel"/>
    <w:tmpl w:val="010A5AE4"/>
    <w:lvl w:ilvl="0" w:tplc="0426000F">
      <w:start w:val="1"/>
      <w:numFmt w:val="decimal"/>
      <w:lvlText w:val="%1."/>
      <w:lvlJc w:val="left"/>
      <w:pPr>
        <w:ind w:left="714" w:hanging="360"/>
      </w:pPr>
    </w:lvl>
    <w:lvl w:ilvl="1" w:tplc="04260019">
      <w:start w:val="1"/>
      <w:numFmt w:val="lowerLetter"/>
      <w:lvlText w:val="%2."/>
      <w:lvlJc w:val="left"/>
      <w:pPr>
        <w:ind w:left="1434" w:hanging="360"/>
      </w:pPr>
    </w:lvl>
    <w:lvl w:ilvl="2" w:tplc="0426001B" w:tentative="1">
      <w:start w:val="1"/>
      <w:numFmt w:val="lowerRoman"/>
      <w:lvlText w:val="%3."/>
      <w:lvlJc w:val="right"/>
      <w:pPr>
        <w:ind w:left="2154" w:hanging="180"/>
      </w:pPr>
    </w:lvl>
    <w:lvl w:ilvl="3" w:tplc="0426000F" w:tentative="1">
      <w:start w:val="1"/>
      <w:numFmt w:val="decimal"/>
      <w:lvlText w:val="%4."/>
      <w:lvlJc w:val="left"/>
      <w:pPr>
        <w:ind w:left="2874" w:hanging="360"/>
      </w:pPr>
    </w:lvl>
    <w:lvl w:ilvl="4" w:tplc="04260019" w:tentative="1">
      <w:start w:val="1"/>
      <w:numFmt w:val="lowerLetter"/>
      <w:lvlText w:val="%5."/>
      <w:lvlJc w:val="left"/>
      <w:pPr>
        <w:ind w:left="3594" w:hanging="360"/>
      </w:pPr>
    </w:lvl>
    <w:lvl w:ilvl="5" w:tplc="0426001B" w:tentative="1">
      <w:start w:val="1"/>
      <w:numFmt w:val="lowerRoman"/>
      <w:lvlText w:val="%6."/>
      <w:lvlJc w:val="right"/>
      <w:pPr>
        <w:ind w:left="4314" w:hanging="180"/>
      </w:pPr>
    </w:lvl>
    <w:lvl w:ilvl="6" w:tplc="0426000F" w:tentative="1">
      <w:start w:val="1"/>
      <w:numFmt w:val="decimal"/>
      <w:lvlText w:val="%7."/>
      <w:lvlJc w:val="left"/>
      <w:pPr>
        <w:ind w:left="5034" w:hanging="360"/>
      </w:pPr>
    </w:lvl>
    <w:lvl w:ilvl="7" w:tplc="04260019" w:tentative="1">
      <w:start w:val="1"/>
      <w:numFmt w:val="lowerLetter"/>
      <w:lvlText w:val="%8."/>
      <w:lvlJc w:val="left"/>
      <w:pPr>
        <w:ind w:left="5754" w:hanging="360"/>
      </w:pPr>
    </w:lvl>
    <w:lvl w:ilvl="8" w:tplc="0426001B" w:tentative="1">
      <w:start w:val="1"/>
      <w:numFmt w:val="lowerRoman"/>
      <w:lvlText w:val="%9."/>
      <w:lvlJc w:val="right"/>
      <w:pPr>
        <w:ind w:left="6474" w:hanging="180"/>
      </w:pPr>
    </w:lvl>
  </w:abstractNum>
  <w:abstractNum w:abstractNumId="7" w15:restartNumberingAfterBreak="0">
    <w:nsid w:val="37DA6D94"/>
    <w:multiLevelType w:val="multilevel"/>
    <w:tmpl w:val="703E99C8"/>
    <w:lvl w:ilvl="0">
      <w:start w:val="1"/>
      <w:numFmt w:val="decimal"/>
      <w:lvlText w:val="%1."/>
      <w:lvlJc w:val="left"/>
      <w:pPr>
        <w:ind w:left="360" w:hanging="360"/>
      </w:pPr>
      <w:rPr>
        <w:rFonts w:hint="default"/>
      </w:rPr>
    </w:lvl>
    <w:lvl w:ilvl="1">
      <w:start w:val="1"/>
      <w:numFmt w:val="decimal"/>
      <w:lvlText w:val="%2."/>
      <w:lvlJc w:val="left"/>
      <w:pPr>
        <w:ind w:left="864" w:hanging="360"/>
      </w:pPr>
      <w:rPr>
        <w:rFonts w:ascii="Times New Roman" w:eastAsia="Times New Roman" w:hAnsi="Times New Roman" w:cs="Times New Roman"/>
        <w:b w:val="0"/>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8" w15:restartNumberingAfterBreak="0">
    <w:nsid w:val="3D2E4750"/>
    <w:multiLevelType w:val="multilevel"/>
    <w:tmpl w:val="91249D06"/>
    <w:lvl w:ilvl="0">
      <w:start w:val="3"/>
      <w:numFmt w:val="decimal"/>
      <w:lvlText w:val="%1."/>
      <w:lvlJc w:val="left"/>
      <w:pPr>
        <w:tabs>
          <w:tab w:val="num" w:pos="360"/>
        </w:tabs>
        <w:ind w:left="0" w:firstLine="0"/>
      </w:pPr>
      <w:rPr>
        <w:rFonts w:hint="default"/>
        <w:b/>
        <w:i w:val="0"/>
      </w:rPr>
    </w:lvl>
    <w:lvl w:ilvl="1">
      <w:start w:val="1"/>
      <w:numFmt w:val="decimal"/>
      <w:lvlText w:val="%2."/>
      <w:lvlJc w:val="left"/>
      <w:pPr>
        <w:tabs>
          <w:tab w:val="num" w:pos="972"/>
        </w:tabs>
        <w:ind w:left="972" w:hanging="432"/>
      </w:pPr>
      <w:rPr>
        <w:rFonts w:ascii="Times New Roman" w:eastAsia="Times New Roman" w:hAnsi="Times New Roman" w:cs="Times New Roman"/>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435777E"/>
    <w:multiLevelType w:val="multilevel"/>
    <w:tmpl w:val="84AE79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469460B3"/>
    <w:multiLevelType w:val="multilevel"/>
    <w:tmpl w:val="F3F811E0"/>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2206" w:hanging="720"/>
      </w:pPr>
      <w:rPr>
        <w:rFonts w:hint="default"/>
      </w:rPr>
    </w:lvl>
    <w:lvl w:ilvl="3">
      <w:start w:val="1"/>
      <w:numFmt w:val="upperRoman"/>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15:restartNumberingAfterBreak="0">
    <w:nsid w:val="51A86566"/>
    <w:multiLevelType w:val="multilevel"/>
    <w:tmpl w:val="9A38D46C"/>
    <w:lvl w:ilvl="0">
      <w:start w:val="1"/>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2" w15:restartNumberingAfterBreak="0">
    <w:nsid w:val="67E632AB"/>
    <w:multiLevelType w:val="multilevel"/>
    <w:tmpl w:val="3378F9C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F84712"/>
    <w:multiLevelType w:val="multilevel"/>
    <w:tmpl w:val="A1A249D6"/>
    <w:lvl w:ilvl="0">
      <w:start w:val="2"/>
      <w:numFmt w:val="decimal"/>
      <w:lvlText w:val="%1."/>
      <w:lvlJc w:val="left"/>
      <w:pPr>
        <w:ind w:left="360" w:hanging="360"/>
      </w:pPr>
      <w:rPr>
        <w:rFonts w:eastAsia="Calibri" w:hint="default"/>
      </w:rPr>
    </w:lvl>
    <w:lvl w:ilvl="1">
      <w:start w:val="1"/>
      <w:numFmt w:val="decimal"/>
      <w:lvlText w:val="%1.%2."/>
      <w:lvlJc w:val="left"/>
      <w:pPr>
        <w:ind w:left="1224" w:hanging="360"/>
      </w:pPr>
      <w:rPr>
        <w:rFonts w:eastAsia="Calibri" w:hint="default"/>
      </w:rPr>
    </w:lvl>
    <w:lvl w:ilvl="2">
      <w:start w:val="1"/>
      <w:numFmt w:val="decimal"/>
      <w:lvlText w:val="%1.%2.%3."/>
      <w:lvlJc w:val="left"/>
      <w:pPr>
        <w:ind w:left="2448" w:hanging="720"/>
      </w:pPr>
      <w:rPr>
        <w:rFonts w:eastAsia="Calibri" w:hint="default"/>
      </w:rPr>
    </w:lvl>
    <w:lvl w:ilvl="3">
      <w:start w:val="1"/>
      <w:numFmt w:val="decimal"/>
      <w:lvlText w:val="%1.%2.%3.%4."/>
      <w:lvlJc w:val="left"/>
      <w:pPr>
        <w:ind w:left="3312" w:hanging="720"/>
      </w:pPr>
      <w:rPr>
        <w:rFonts w:eastAsia="Calibri" w:hint="default"/>
      </w:rPr>
    </w:lvl>
    <w:lvl w:ilvl="4">
      <w:start w:val="1"/>
      <w:numFmt w:val="decimal"/>
      <w:lvlText w:val="%1.%2.%3.%4.%5."/>
      <w:lvlJc w:val="left"/>
      <w:pPr>
        <w:ind w:left="4536" w:hanging="1080"/>
      </w:pPr>
      <w:rPr>
        <w:rFonts w:eastAsia="Calibri" w:hint="default"/>
      </w:rPr>
    </w:lvl>
    <w:lvl w:ilvl="5">
      <w:start w:val="1"/>
      <w:numFmt w:val="decimal"/>
      <w:lvlText w:val="%1.%2.%3.%4.%5.%6."/>
      <w:lvlJc w:val="left"/>
      <w:pPr>
        <w:ind w:left="5400" w:hanging="1080"/>
      </w:pPr>
      <w:rPr>
        <w:rFonts w:eastAsia="Calibri" w:hint="default"/>
      </w:rPr>
    </w:lvl>
    <w:lvl w:ilvl="6">
      <w:start w:val="1"/>
      <w:numFmt w:val="decimal"/>
      <w:lvlText w:val="%1.%2.%3.%4.%5.%6.%7."/>
      <w:lvlJc w:val="left"/>
      <w:pPr>
        <w:ind w:left="6624" w:hanging="1440"/>
      </w:pPr>
      <w:rPr>
        <w:rFonts w:eastAsia="Calibri" w:hint="default"/>
      </w:rPr>
    </w:lvl>
    <w:lvl w:ilvl="7">
      <w:start w:val="1"/>
      <w:numFmt w:val="decimal"/>
      <w:lvlText w:val="%1.%2.%3.%4.%5.%6.%7.%8."/>
      <w:lvlJc w:val="left"/>
      <w:pPr>
        <w:ind w:left="7488" w:hanging="1440"/>
      </w:pPr>
      <w:rPr>
        <w:rFonts w:eastAsia="Calibri" w:hint="default"/>
      </w:rPr>
    </w:lvl>
    <w:lvl w:ilvl="8">
      <w:start w:val="1"/>
      <w:numFmt w:val="decimal"/>
      <w:lvlText w:val="%1.%2.%3.%4.%5.%6.%7.%8.%9."/>
      <w:lvlJc w:val="left"/>
      <w:pPr>
        <w:ind w:left="8712" w:hanging="1800"/>
      </w:pPr>
      <w:rPr>
        <w:rFonts w:eastAsia="Calibri" w:hint="default"/>
      </w:rPr>
    </w:lvl>
  </w:abstractNum>
  <w:num w:numId="1">
    <w:abstractNumId w:val="9"/>
  </w:num>
  <w:num w:numId="2">
    <w:abstractNumId w:val="8"/>
  </w:num>
  <w:num w:numId="3">
    <w:abstractNumId w:val="10"/>
  </w:num>
  <w:num w:numId="4">
    <w:abstractNumId w:val="7"/>
  </w:num>
  <w:num w:numId="5">
    <w:abstractNumId w:val="11"/>
  </w:num>
  <w:num w:numId="6">
    <w:abstractNumId w:val="13"/>
  </w:num>
  <w:num w:numId="7">
    <w:abstractNumId w:val="12"/>
  </w:num>
  <w:num w:numId="8">
    <w:abstractNumId w:val="2"/>
  </w:num>
  <w:num w:numId="9">
    <w:abstractNumId w:val="6"/>
  </w:num>
  <w:num w:numId="10">
    <w:abstractNumId w:val="1"/>
  </w:num>
  <w:num w:numId="11">
    <w:abstractNumId w:val="3"/>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02"/>
    <w:rsid w:val="001E6EEB"/>
    <w:rsid w:val="002F68CC"/>
    <w:rsid w:val="004026F7"/>
    <w:rsid w:val="00403A91"/>
    <w:rsid w:val="004A4212"/>
    <w:rsid w:val="00500D5F"/>
    <w:rsid w:val="0059743A"/>
    <w:rsid w:val="00597BE5"/>
    <w:rsid w:val="005B20F0"/>
    <w:rsid w:val="005D3BF5"/>
    <w:rsid w:val="00667114"/>
    <w:rsid w:val="006E106D"/>
    <w:rsid w:val="00714927"/>
    <w:rsid w:val="00985A47"/>
    <w:rsid w:val="009E5AB7"/>
    <w:rsid w:val="00A34F3B"/>
    <w:rsid w:val="00AD1FCA"/>
    <w:rsid w:val="00AE1495"/>
    <w:rsid w:val="00B7708A"/>
    <w:rsid w:val="00BF2F37"/>
    <w:rsid w:val="00E8318C"/>
    <w:rsid w:val="00E87DD0"/>
    <w:rsid w:val="00F151DB"/>
    <w:rsid w:val="00F27D68"/>
    <w:rsid w:val="00F57002"/>
    <w:rsid w:val="00F75D94"/>
    <w:rsid w:val="00FE094A"/>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5:chartTrackingRefBased/>
  <w15:docId w15:val="{1A8033EA-536B-454E-9A0C-B5B39E6F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002"/>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002"/>
    <w:pPr>
      <w:ind w:left="720"/>
      <w:contextualSpacing/>
    </w:pPr>
  </w:style>
  <w:style w:type="paragraph" w:styleId="BodyTextIndent3">
    <w:name w:val="Body Text Indent 3"/>
    <w:basedOn w:val="Normal"/>
    <w:link w:val="BodyTextIndent3Char"/>
    <w:rsid w:val="004026F7"/>
    <w:pPr>
      <w:widowControl w:val="0"/>
      <w:ind w:firstLine="426"/>
      <w:jc w:val="both"/>
    </w:pPr>
    <w:rPr>
      <w:szCs w:val="20"/>
      <w:lang w:val="x-none" w:eastAsia="en-US"/>
    </w:rPr>
  </w:style>
  <w:style w:type="character" w:customStyle="1" w:styleId="BodyTextIndent3Char">
    <w:name w:val="Body Text Indent 3 Char"/>
    <w:basedOn w:val="DefaultParagraphFont"/>
    <w:link w:val="BodyTextIndent3"/>
    <w:rsid w:val="004026F7"/>
    <w:rPr>
      <w:rFonts w:ascii="Times New Roman" w:eastAsia="Times New Roman" w:hAnsi="Times New Roman" w:cs="Times New Roman"/>
      <w:sz w:val="24"/>
      <w:szCs w:val="20"/>
      <w:lang w:val="x-none"/>
    </w:rPr>
  </w:style>
  <w:style w:type="paragraph" w:styleId="Header">
    <w:name w:val="header"/>
    <w:basedOn w:val="Normal"/>
    <w:link w:val="HeaderChar"/>
    <w:uiPriority w:val="99"/>
    <w:unhideWhenUsed/>
    <w:rsid w:val="002F68CC"/>
    <w:pPr>
      <w:tabs>
        <w:tab w:val="center" w:pos="4153"/>
        <w:tab w:val="right" w:pos="8306"/>
      </w:tabs>
    </w:pPr>
  </w:style>
  <w:style w:type="character" w:customStyle="1" w:styleId="HeaderChar">
    <w:name w:val="Header Char"/>
    <w:basedOn w:val="DefaultParagraphFont"/>
    <w:link w:val="Header"/>
    <w:uiPriority w:val="99"/>
    <w:rsid w:val="002F68CC"/>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2F68CC"/>
    <w:pPr>
      <w:tabs>
        <w:tab w:val="center" w:pos="4153"/>
        <w:tab w:val="right" w:pos="8306"/>
      </w:tabs>
    </w:pPr>
  </w:style>
  <w:style w:type="character" w:customStyle="1" w:styleId="FooterChar">
    <w:name w:val="Footer Char"/>
    <w:basedOn w:val="DefaultParagraphFont"/>
    <w:link w:val="Footer"/>
    <w:uiPriority w:val="99"/>
    <w:rsid w:val="002F68CC"/>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2100</Words>
  <Characters>1198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Circene</dc:creator>
  <cp:keywords/>
  <dc:description/>
  <cp:lastModifiedBy>Marina Imbrasa</cp:lastModifiedBy>
  <cp:revision>9</cp:revision>
  <dcterms:created xsi:type="dcterms:W3CDTF">2017-07-07T13:08:00Z</dcterms:created>
  <dcterms:modified xsi:type="dcterms:W3CDTF">2018-01-04T08:34:00Z</dcterms:modified>
</cp:coreProperties>
</file>