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946527" w:rsidRDefault="00CE6700" w:rsidP="00EC281F">
      <w:pPr>
        <w:jc w:val="center"/>
        <w:outlineLvl w:val="0"/>
        <w:rPr>
          <w:b/>
        </w:rPr>
      </w:pPr>
      <w:bookmarkStart w:id="0" w:name="_GoBack"/>
      <w:bookmarkEnd w:id="0"/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A726E2">
        <w:rPr>
          <w:b/>
        </w:rPr>
        <w:t>Maināmo paklāju, gumijas paklāju un skreiperu noma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6C516E">
        <w:rPr>
          <w:bCs/>
        </w:rPr>
        <w:t>dentifikācijas Nr. VAMOIC 2018</w:t>
      </w:r>
      <w:r w:rsidR="00EE0CF7">
        <w:rPr>
          <w:bCs/>
        </w:rPr>
        <w:t>/</w:t>
      </w:r>
      <w:r w:rsidR="00A726E2">
        <w:rPr>
          <w:bCs/>
        </w:rPr>
        <w:t>060</w:t>
      </w:r>
      <w:r w:rsidRPr="00B24D14">
        <w:rPr>
          <w:bCs/>
        </w:rPr>
        <w:t>)</w:t>
      </w:r>
    </w:p>
    <w:p w:rsidR="003C3956" w:rsidRPr="00946527" w:rsidRDefault="0095366D" w:rsidP="00365D37">
      <w:pPr>
        <w:jc w:val="center"/>
        <w:outlineLvl w:val="0"/>
        <w:rPr>
          <w:b/>
        </w:rPr>
      </w:pPr>
      <w:r>
        <w:rPr>
          <w:b/>
        </w:rPr>
        <w:t xml:space="preserve">NOSLĒGUMA </w:t>
      </w:r>
      <w:r w:rsidR="00EB0ABC" w:rsidRPr="00946527">
        <w:rPr>
          <w:b/>
        </w:rPr>
        <w:t>ZIŅOJUMS</w:t>
      </w:r>
      <w:r w:rsidR="005423B6">
        <w:rPr>
          <w:b/>
        </w:rPr>
        <w:t xml:space="preserve"> </w:t>
      </w:r>
    </w:p>
    <w:tbl>
      <w:tblPr>
        <w:tblW w:w="9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630"/>
        <w:gridCol w:w="1720"/>
        <w:gridCol w:w="80"/>
        <w:gridCol w:w="990"/>
        <w:gridCol w:w="3330"/>
      </w:tblGrid>
      <w:tr w:rsidR="00EB0ABC" w:rsidRPr="00946527" w:rsidTr="004E75E1">
        <w:tc>
          <w:tcPr>
            <w:tcW w:w="3013" w:type="dxa"/>
            <w:gridSpan w:val="2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6120" w:type="dxa"/>
            <w:gridSpan w:val="4"/>
          </w:tcPr>
          <w:p w:rsidR="00EB0ABC" w:rsidRPr="00946527" w:rsidRDefault="000902AC" w:rsidP="00A726E2">
            <w:pPr>
              <w:jc w:val="right"/>
            </w:pPr>
            <w:r w:rsidRPr="00C05133">
              <w:t>201</w:t>
            </w:r>
            <w:r w:rsidR="006C516E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F05FF2">
              <w:t>31</w:t>
            </w:r>
            <w:r w:rsidR="006C516E">
              <w:t>.</w:t>
            </w:r>
            <w:r w:rsidR="00A726E2">
              <w:t>augustā</w:t>
            </w:r>
          </w:p>
        </w:tc>
      </w:tr>
      <w:tr w:rsidR="00EB0ABC" w:rsidRPr="00946527" w:rsidTr="004E75E1">
        <w:tc>
          <w:tcPr>
            <w:tcW w:w="3013" w:type="dxa"/>
            <w:gridSpan w:val="2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6120" w:type="dxa"/>
            <w:gridSpan w:val="4"/>
          </w:tcPr>
          <w:p w:rsidR="00EB0ABC" w:rsidRPr="00946527" w:rsidRDefault="003F0DA7" w:rsidP="00CB76A5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6C516E">
              <w:t>8</w:t>
            </w:r>
            <w:r w:rsidR="00E951F7" w:rsidRPr="00946527">
              <w:t>/</w:t>
            </w:r>
            <w:r w:rsidR="006C516E">
              <w:t>0</w:t>
            </w:r>
            <w:r w:rsidR="00CB76A5">
              <w:t>60</w:t>
            </w:r>
          </w:p>
        </w:tc>
      </w:tr>
      <w:tr w:rsidR="009A5B3D" w:rsidRPr="00946527" w:rsidTr="004E75E1">
        <w:tc>
          <w:tcPr>
            <w:tcW w:w="4813" w:type="dxa"/>
            <w:gridSpan w:val="4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320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4E75E1">
        <w:tc>
          <w:tcPr>
            <w:tcW w:w="4813" w:type="dxa"/>
            <w:gridSpan w:val="4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320" w:type="dxa"/>
            <w:gridSpan w:val="2"/>
          </w:tcPr>
          <w:p w:rsidR="00EB0ABC" w:rsidRDefault="00C05133" w:rsidP="00C05133">
            <w:r>
              <w:t xml:space="preserve">IUB – </w:t>
            </w:r>
            <w:r w:rsidR="0044262B">
              <w:t>25.05.2018</w:t>
            </w:r>
            <w:r w:rsidR="00CB4D05">
              <w:t>.</w:t>
            </w:r>
          </w:p>
          <w:p w:rsidR="00453001" w:rsidRDefault="00B833B0" w:rsidP="00C05133">
            <w:r>
              <w:t>ESOV</w:t>
            </w:r>
            <w:r w:rsidR="00453001">
              <w:t xml:space="preserve"> – </w:t>
            </w:r>
            <w:r w:rsidR="0044262B">
              <w:t>25.05</w:t>
            </w:r>
            <w:r w:rsidR="00CB4D05">
              <w:t>.2018</w:t>
            </w:r>
            <w:r w:rsidR="008818FB">
              <w:t>.</w:t>
            </w:r>
          </w:p>
          <w:p w:rsidR="00C05133" w:rsidRPr="00C05133" w:rsidRDefault="00C05133" w:rsidP="002B5EB9"/>
        </w:tc>
      </w:tr>
      <w:tr w:rsidR="00B24D14" w:rsidRPr="00946527" w:rsidTr="004E75E1">
        <w:tc>
          <w:tcPr>
            <w:tcW w:w="2383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6750" w:type="dxa"/>
            <w:gridSpan w:val="5"/>
          </w:tcPr>
          <w:p w:rsidR="00B24D14" w:rsidRPr="00204E34" w:rsidRDefault="004A1504" w:rsidP="000E4ABE">
            <w:pPr>
              <w:ind w:right="-284"/>
              <w:jc w:val="both"/>
            </w:pPr>
            <w:r w:rsidRPr="007E116C">
              <w:t>Valsts aizsardzības militāro objektu un iepirkumu centrs (turpmāk – Centrs), kas atrodas Ernestīnes ielā 34, Rīgā, LV-1046</w:t>
            </w:r>
          </w:p>
        </w:tc>
      </w:tr>
      <w:tr w:rsidR="00B24D14" w:rsidRPr="00946527" w:rsidTr="004E75E1">
        <w:tc>
          <w:tcPr>
            <w:tcW w:w="3013" w:type="dxa"/>
            <w:gridSpan w:val="2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6120" w:type="dxa"/>
            <w:gridSpan w:val="4"/>
          </w:tcPr>
          <w:p w:rsidR="00B24D14" w:rsidRDefault="004A1504" w:rsidP="00326DFE">
            <w:pPr>
              <w:jc w:val="both"/>
            </w:pPr>
            <w:r w:rsidRPr="007E116C">
              <w:t xml:space="preserve">Valsts aizsardzības militāro objektu un iepirkumu centrs (turpmāk – Centrs), kas atrodas Ernestīnes ielā 34, Rīgā, </w:t>
            </w:r>
            <w:r w:rsidR="009B248B">
              <w:br/>
            </w:r>
            <w:r w:rsidRPr="007E116C">
              <w:t>LV-1046</w:t>
            </w:r>
          </w:p>
        </w:tc>
      </w:tr>
      <w:tr w:rsidR="00E675A7" w:rsidRPr="00946527" w:rsidTr="004E75E1">
        <w:tc>
          <w:tcPr>
            <w:tcW w:w="2383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6750" w:type="dxa"/>
            <w:gridSpan w:val="5"/>
          </w:tcPr>
          <w:p w:rsidR="00EA0913" w:rsidRPr="009A28EF" w:rsidRDefault="00EA0913" w:rsidP="000E4ABE">
            <w:pPr>
              <w:jc w:val="both"/>
            </w:pPr>
            <w:r w:rsidRPr="009A28EF">
              <w:t>Komisijas, kas izveidota ar Valsts aizsardzības militāro objektu un iepirkumu centra 201</w:t>
            </w:r>
            <w:r w:rsidR="00B1222E" w:rsidRPr="009A28EF">
              <w:t>8</w:t>
            </w:r>
            <w:r w:rsidRPr="009A28EF">
              <w:t xml:space="preserve">. gada </w:t>
            </w:r>
            <w:r w:rsidR="00B1222E" w:rsidRPr="009A28EF">
              <w:t>2</w:t>
            </w:r>
            <w:r w:rsidR="004A1504" w:rsidRPr="009A28EF">
              <w:t>6</w:t>
            </w:r>
            <w:r w:rsidR="00B1222E" w:rsidRPr="009A28EF">
              <w:t>.</w:t>
            </w:r>
            <w:r w:rsidR="004A1504" w:rsidRPr="009A28EF">
              <w:t xml:space="preserve">marta </w:t>
            </w:r>
            <w:r w:rsidRPr="009A28EF">
              <w:t xml:space="preserve">rīkojumu </w:t>
            </w:r>
            <w:r w:rsidR="00B1222E" w:rsidRPr="009A28EF">
              <w:t>Nr.RPDJ/2018-</w:t>
            </w:r>
            <w:r w:rsidR="004A1504" w:rsidRPr="009A28EF">
              <w:t>333</w:t>
            </w:r>
            <w:r w:rsidR="00393084" w:rsidRPr="009A28EF">
              <w:t xml:space="preserve"> (</w:t>
            </w:r>
            <w:r w:rsidR="00393084" w:rsidRPr="009A28EF">
              <w:rPr>
                <w:lang w:eastAsia="x-none"/>
              </w:rPr>
              <w:t xml:space="preserve">grozījumi ar Centra 28.05.2018. rīkojumu </w:t>
            </w:r>
            <w:r w:rsidR="00393084" w:rsidRPr="009A28EF">
              <w:t>Nr. 181-pn “Par grozījumiem amatu aprakstā”)</w:t>
            </w:r>
            <w:r w:rsidRPr="009A28EF">
              <w:t>, sastāvs:</w:t>
            </w:r>
          </w:p>
          <w:p w:rsidR="00393084" w:rsidRPr="009A28EF" w:rsidRDefault="00393084" w:rsidP="00393084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40" w:lineRule="auto"/>
              <w:ind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8EF">
              <w:rPr>
                <w:rFonts w:ascii="Times New Roman" w:hAnsi="Times New Roman"/>
                <w:sz w:val="24"/>
                <w:szCs w:val="24"/>
              </w:rPr>
              <w:t>Komisijas priekšsēdētāja – Līga Circene, Centra Materiāltehnisko līdzekļu departamenta Centralizēto iepirkumu vadības nodaļas pārvaldes vecākā referente.</w:t>
            </w:r>
          </w:p>
          <w:p w:rsidR="00393084" w:rsidRPr="009A28EF" w:rsidRDefault="00393084" w:rsidP="00393084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40" w:lineRule="auto"/>
              <w:ind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8EF">
              <w:rPr>
                <w:rFonts w:ascii="Times New Roman" w:hAnsi="Times New Roman"/>
                <w:sz w:val="24"/>
                <w:szCs w:val="24"/>
              </w:rPr>
              <w:t>Komisijas priekšsēdētājas vietnieks – Māris Spilve, Centra vadītāja vietnieks apsaimniekošanas jautājumos.</w:t>
            </w:r>
          </w:p>
          <w:p w:rsidR="00393084" w:rsidRPr="009A28EF" w:rsidRDefault="00393084" w:rsidP="00393084">
            <w:pPr>
              <w:numPr>
                <w:ilvl w:val="0"/>
                <w:numId w:val="36"/>
              </w:numPr>
              <w:spacing w:after="60"/>
              <w:jc w:val="both"/>
            </w:pPr>
            <w:r w:rsidRPr="009A28EF">
              <w:t>Komisijas locekle – Ilona Petkeviča, Centra Materiāltehnisko līdzekļu departamenta Centralizēto iepirkumu vadības nodaļas pārvaldes vecākā referente.</w:t>
            </w:r>
          </w:p>
          <w:p w:rsidR="00393084" w:rsidRPr="009A28EF" w:rsidRDefault="00393084" w:rsidP="00393084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40" w:lineRule="auto"/>
              <w:ind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8EF">
              <w:rPr>
                <w:rFonts w:ascii="Times New Roman" w:hAnsi="Times New Roman"/>
                <w:sz w:val="24"/>
                <w:szCs w:val="24"/>
              </w:rPr>
              <w:t>Komisijas juriste – Aija Bernāte, Centra Juridiskā un iepirkumu nodrošinājuma departamenta Centralizēto iepirkumu juridiskā nodrošinājuma nodaļas vecākā juriskonsulte.</w:t>
            </w:r>
          </w:p>
          <w:p w:rsidR="00393084" w:rsidRPr="009A28EF" w:rsidRDefault="00393084" w:rsidP="00393084">
            <w:pPr>
              <w:numPr>
                <w:ilvl w:val="0"/>
                <w:numId w:val="36"/>
              </w:numPr>
              <w:spacing w:after="60"/>
              <w:jc w:val="both"/>
            </w:pPr>
            <w:r w:rsidRPr="009A28EF">
              <w:t>Iepirkuma atbildīgā amatpersona – Santa Reinvalde, Centra Materiāltehnisko līdzekļu departamenta Tehnisko specifikāciju izstrādes un kvalitātes kontroles nodaļas pārvaldes referente.</w:t>
            </w:r>
          </w:p>
          <w:p w:rsidR="006D0B0C" w:rsidRPr="009A28EF" w:rsidRDefault="006D0B0C" w:rsidP="00260251">
            <w:pPr>
              <w:spacing w:after="60"/>
              <w:ind w:right="-86"/>
              <w:jc w:val="both"/>
            </w:pPr>
            <w:r w:rsidRPr="009A28EF">
              <w:t xml:space="preserve">Grozījumi rīkojumā ar Centra </w:t>
            </w:r>
            <w:r w:rsidR="00393084" w:rsidRPr="009A28EF">
              <w:t>23</w:t>
            </w:r>
            <w:r w:rsidRPr="009A28EF">
              <w:t>.0</w:t>
            </w:r>
            <w:r w:rsidR="00393084" w:rsidRPr="009A28EF">
              <w:t>7</w:t>
            </w:r>
            <w:r w:rsidRPr="009A28EF">
              <w:t xml:space="preserve">.2018. rīkojumu </w:t>
            </w:r>
            <w:r w:rsidRPr="009A28EF">
              <w:br/>
              <w:t>Nr.RPDJ/2018-</w:t>
            </w:r>
            <w:r w:rsidR="00393084" w:rsidRPr="009A28EF">
              <w:t>934</w:t>
            </w:r>
            <w:r w:rsidRPr="009A28EF">
              <w:t xml:space="preserve">, kurā </w:t>
            </w:r>
            <w:r w:rsidR="00FB3206" w:rsidRPr="009A28EF">
              <w:t xml:space="preserve">no </w:t>
            </w:r>
            <w:r w:rsidR="001919EE" w:rsidRPr="009A28EF">
              <w:t>10.07</w:t>
            </w:r>
            <w:r w:rsidR="00FB3206" w:rsidRPr="009A28EF">
              <w:t xml:space="preserve">.2018. līdz </w:t>
            </w:r>
            <w:r w:rsidR="001919EE" w:rsidRPr="009A28EF">
              <w:t>03.08</w:t>
            </w:r>
            <w:r w:rsidR="00FB3206" w:rsidRPr="009A28EF">
              <w:t xml:space="preserve">.2018. </w:t>
            </w:r>
            <w:r w:rsidRPr="009A28EF">
              <w:t>par iepirkuma atbildīgo amatpersonu noteikt</w:t>
            </w:r>
            <w:r w:rsidR="001919EE" w:rsidRPr="009A28EF">
              <w:t>a</w:t>
            </w:r>
            <w:r w:rsidRPr="009A28EF">
              <w:t xml:space="preserve"> </w:t>
            </w:r>
            <w:r w:rsidR="001919EE" w:rsidRPr="009A28EF">
              <w:t>Ieva Plūme,eksperte.</w:t>
            </w:r>
          </w:p>
          <w:p w:rsidR="00616729" w:rsidRPr="003A0057" w:rsidRDefault="008818FB" w:rsidP="001919EE">
            <w:pPr>
              <w:jc w:val="both"/>
              <w:rPr>
                <w:rFonts w:eastAsia="Calibri"/>
                <w:lang w:eastAsia="en-US"/>
              </w:rPr>
            </w:pPr>
            <w:r w:rsidRPr="009A28EF">
              <w:rPr>
                <w:rFonts w:eastAsia="Calibri"/>
                <w:lang w:eastAsia="en-US"/>
              </w:rPr>
              <w:t>Tehniskās</w:t>
            </w:r>
            <w:r w:rsidR="00C05133" w:rsidRPr="009A28EF">
              <w:rPr>
                <w:rFonts w:eastAsia="Calibri"/>
                <w:lang w:eastAsia="en-US"/>
              </w:rPr>
              <w:t xml:space="preserve"> speci</w:t>
            </w:r>
            <w:r w:rsidRPr="009A28EF">
              <w:rPr>
                <w:rFonts w:eastAsia="Calibri"/>
                <w:lang w:eastAsia="en-US"/>
              </w:rPr>
              <w:t>fikācijas</w:t>
            </w:r>
            <w:r w:rsidR="002B5EB9" w:rsidRPr="009A28EF">
              <w:rPr>
                <w:rFonts w:eastAsia="Calibri"/>
                <w:lang w:eastAsia="en-US"/>
              </w:rPr>
              <w:t xml:space="preserve"> sagatavotāj</w:t>
            </w:r>
            <w:r w:rsidR="001919EE" w:rsidRPr="009A28EF">
              <w:rPr>
                <w:rFonts w:eastAsia="Calibri"/>
                <w:lang w:eastAsia="en-US"/>
              </w:rPr>
              <w:t>a</w:t>
            </w:r>
            <w:r w:rsidR="000E4ABE" w:rsidRPr="009A28EF">
              <w:rPr>
                <w:rFonts w:eastAsia="Calibri"/>
                <w:lang w:eastAsia="en-US"/>
              </w:rPr>
              <w:t>:</w:t>
            </w:r>
            <w:r w:rsidR="00B833B0" w:rsidRPr="009A28EF">
              <w:rPr>
                <w:rFonts w:eastAsia="Calibri"/>
                <w:lang w:eastAsia="en-US"/>
              </w:rPr>
              <w:t xml:space="preserve"> </w:t>
            </w:r>
            <w:r w:rsidR="001919EE" w:rsidRPr="009A28EF">
              <w:rPr>
                <w:rFonts w:eastAsia="Calibri"/>
                <w:lang w:eastAsia="en-US"/>
              </w:rPr>
              <w:t>I.Upeniece</w:t>
            </w:r>
          </w:p>
        </w:tc>
      </w:tr>
      <w:tr w:rsidR="00E675A7" w:rsidRPr="00946527" w:rsidTr="009A28EF">
        <w:tc>
          <w:tcPr>
            <w:tcW w:w="2383" w:type="dxa"/>
          </w:tcPr>
          <w:p w:rsidR="00E675A7" w:rsidRPr="00946527" w:rsidRDefault="00CE23AC" w:rsidP="00EB0ABC">
            <w:pPr>
              <w:rPr>
                <w:b/>
                <w:i/>
              </w:rPr>
            </w:pPr>
            <w:r w:rsidRPr="00703D21">
              <w:rPr>
                <w:b/>
                <w:i/>
              </w:rPr>
              <w:t>Līguma priekšmets un tā īss apraksts:</w:t>
            </w:r>
          </w:p>
        </w:tc>
        <w:tc>
          <w:tcPr>
            <w:tcW w:w="6750" w:type="dxa"/>
            <w:gridSpan w:val="5"/>
          </w:tcPr>
          <w:p w:rsidR="00F1531A" w:rsidRPr="00260251" w:rsidRDefault="00EE0CF7" w:rsidP="00DA0ECB">
            <w:pPr>
              <w:spacing w:after="60"/>
              <w:jc w:val="both"/>
            </w:pPr>
            <w:r w:rsidRPr="006D0B0C">
              <w:t xml:space="preserve">Iepirkuma priekšmets ir </w:t>
            </w:r>
            <w:r w:rsidR="009A28EF">
              <w:t>maināmo pa</w:t>
            </w:r>
            <w:r w:rsidR="00DA0ECB">
              <w:t>k</w:t>
            </w:r>
            <w:r w:rsidR="009A28EF">
              <w:t>l</w:t>
            </w:r>
            <w:r w:rsidR="00DA0ECB">
              <w:t>āju, gumijas paklāju un skreiperu noma</w:t>
            </w:r>
            <w:r w:rsidR="006D0B0C" w:rsidRPr="006D0B0C">
              <w:t xml:space="preserve"> saskaņā ar tehnisko specifikāciju</w:t>
            </w:r>
            <w:r w:rsidR="00DA0ECB">
              <w:t>.</w:t>
            </w:r>
          </w:p>
        </w:tc>
      </w:tr>
      <w:tr w:rsidR="007453A0" w:rsidRPr="00946527" w:rsidTr="009A28EF">
        <w:trPr>
          <w:trHeight w:val="1218"/>
        </w:trPr>
        <w:tc>
          <w:tcPr>
            <w:tcW w:w="2383" w:type="dxa"/>
          </w:tcPr>
          <w:p w:rsidR="007453A0" w:rsidRPr="00C40FC8" w:rsidDel="00B1222E" w:rsidRDefault="007453A0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izvēles kritērijs:</w:t>
            </w:r>
          </w:p>
        </w:tc>
        <w:tc>
          <w:tcPr>
            <w:tcW w:w="6750" w:type="dxa"/>
            <w:gridSpan w:val="5"/>
          </w:tcPr>
          <w:p w:rsidR="007453A0" w:rsidRDefault="00DA0ECB" w:rsidP="00DA0ECB">
            <w:r>
              <w:t>N</w:t>
            </w:r>
            <w:r w:rsidRPr="009A3585">
              <w:t>olikuma prasībām un tehniskajai specifikācijai atbilstošs saimnieciski visizdevīgākais piedāvājums</w:t>
            </w:r>
            <w:r>
              <w:t>,</w:t>
            </w:r>
            <w:r w:rsidRPr="009A3585">
              <w:t xml:space="preserve"> ņemot vērā viszemāko </w:t>
            </w:r>
            <w:r>
              <w:t xml:space="preserve">kopējo visu pakalpojuma sniegšanas grafikā norādīto paklāju vienas reizes nomaiņas cenu. </w:t>
            </w:r>
          </w:p>
        </w:tc>
      </w:tr>
      <w:tr w:rsidR="00D54EEE" w:rsidRPr="00946527" w:rsidTr="004E75E1">
        <w:trPr>
          <w:trHeight w:val="600"/>
        </w:trPr>
        <w:tc>
          <w:tcPr>
            <w:tcW w:w="4733" w:type="dxa"/>
            <w:gridSpan w:val="3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4400" w:type="dxa"/>
            <w:gridSpan w:val="3"/>
          </w:tcPr>
          <w:p w:rsidR="00960008" w:rsidRPr="00946527" w:rsidRDefault="004B3948" w:rsidP="00DA0ECB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A14DD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432B58">
              <w:rPr>
                <w:b/>
              </w:rPr>
              <w:t>2</w:t>
            </w:r>
            <w:r w:rsidR="00DA0ECB">
              <w:rPr>
                <w:b/>
              </w:rPr>
              <w:t>6</w:t>
            </w:r>
            <w:r w:rsidR="00432B58">
              <w:rPr>
                <w:b/>
              </w:rPr>
              <w:t>.</w:t>
            </w:r>
            <w:r w:rsidR="00DA0ECB">
              <w:rPr>
                <w:b/>
              </w:rPr>
              <w:t>jūnija</w:t>
            </w:r>
            <w:r w:rsidR="00DA0ECB" w:rsidRPr="00805B38">
              <w:rPr>
                <w:b/>
              </w:rPr>
              <w:t xml:space="preserve"> </w:t>
            </w:r>
            <w:r w:rsidR="00171E94" w:rsidRPr="00805B38">
              <w:rPr>
                <w:b/>
              </w:rPr>
              <w:t>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</w:tc>
      </w:tr>
      <w:tr w:rsidR="00960008" w:rsidRPr="00946527" w:rsidTr="004E75E1">
        <w:trPr>
          <w:trHeight w:val="645"/>
        </w:trPr>
        <w:tc>
          <w:tcPr>
            <w:tcW w:w="4733" w:type="dxa"/>
            <w:gridSpan w:val="3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4400" w:type="dxa"/>
            <w:gridSpan w:val="3"/>
          </w:tcPr>
          <w:p w:rsidR="006C767B" w:rsidRPr="001F609C" w:rsidRDefault="00D32CC7" w:rsidP="00DA0ECB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>
              <w:rPr>
                <w:b/>
              </w:rPr>
              <w:t>2</w:t>
            </w:r>
            <w:r w:rsidR="00DA0ECB">
              <w:rPr>
                <w:b/>
              </w:rPr>
              <w:t>6</w:t>
            </w:r>
            <w:r>
              <w:rPr>
                <w:b/>
              </w:rPr>
              <w:t>.</w:t>
            </w:r>
            <w:r w:rsidR="00DA0ECB">
              <w:rPr>
                <w:b/>
              </w:rPr>
              <w:t xml:space="preserve">jūnija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9A28EF">
        <w:trPr>
          <w:trHeight w:val="525"/>
        </w:trPr>
        <w:tc>
          <w:tcPr>
            <w:tcW w:w="2383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Iesniegto piedāvājumu saraksts un piedāvājuma cena:</w:t>
            </w:r>
          </w:p>
        </w:tc>
        <w:tc>
          <w:tcPr>
            <w:tcW w:w="6750" w:type="dxa"/>
            <w:gridSpan w:val="5"/>
          </w:tcPr>
          <w:p w:rsidR="007B0F97" w:rsidRDefault="004B0297" w:rsidP="002B1590">
            <w:r>
              <w:t>Iesniegtie piedāvājumi:</w:t>
            </w:r>
          </w:p>
          <w:p w:rsidR="004B0297" w:rsidRDefault="00D73534" w:rsidP="002B1590">
            <w:r>
              <w:t xml:space="preserve">- </w:t>
            </w:r>
            <w:r w:rsidR="00FE7FBD">
              <w:t>AS</w:t>
            </w:r>
            <w:r>
              <w:t xml:space="preserve"> “</w:t>
            </w:r>
            <w:r w:rsidR="00DA0ECB">
              <w:t>Berendsen Tekstila Serviss”</w:t>
            </w:r>
            <w:r w:rsidR="004B0297">
              <w:t xml:space="preserve">, </w:t>
            </w:r>
            <w:r>
              <w:t xml:space="preserve">iesniegts EIS </w:t>
            </w:r>
            <w:r w:rsidR="006D2946">
              <w:t>2</w:t>
            </w:r>
            <w:r w:rsidR="00DA0ECB">
              <w:t>2</w:t>
            </w:r>
            <w:r w:rsidR="006D2946">
              <w:t>.0</w:t>
            </w:r>
            <w:r w:rsidR="00DA0ECB">
              <w:t>6</w:t>
            </w:r>
            <w:r w:rsidR="006D2946">
              <w:t>.2018</w:t>
            </w:r>
            <w:r>
              <w:t xml:space="preserve">. plkst. </w:t>
            </w:r>
            <w:r w:rsidR="00DA0ECB">
              <w:t>12</w:t>
            </w:r>
            <w:r w:rsidR="004E75E1">
              <w:t>.</w:t>
            </w:r>
            <w:r w:rsidR="00DA0ECB">
              <w:t>40</w:t>
            </w:r>
            <w:r w:rsidR="004B0297">
              <w:t>, kopējā</w:t>
            </w:r>
            <w:r>
              <w:t xml:space="preserve"> vērtējamā cena ir </w:t>
            </w:r>
            <w:r w:rsidR="00DA0ECB">
              <w:t>598,09</w:t>
            </w:r>
            <w:r w:rsidR="006D2946">
              <w:t xml:space="preserve"> EUR bez PVN;</w:t>
            </w:r>
          </w:p>
          <w:p w:rsidR="00CC40AA" w:rsidRPr="002B1590" w:rsidRDefault="006D2946" w:rsidP="00DA0ECB">
            <w:r>
              <w:t>- SIA “</w:t>
            </w:r>
            <w:r w:rsidR="00DA0ECB">
              <w:t>Tepix</w:t>
            </w:r>
            <w:r>
              <w:t>”, iesniegts 2</w:t>
            </w:r>
            <w:r w:rsidR="00DA0ECB">
              <w:t>5</w:t>
            </w:r>
            <w:r>
              <w:t>.0</w:t>
            </w:r>
            <w:r w:rsidR="00DA0ECB">
              <w:t>6</w:t>
            </w:r>
            <w:r>
              <w:t xml:space="preserve">.2018. plkst. </w:t>
            </w:r>
            <w:r w:rsidR="00DA0ECB">
              <w:t>15.42</w:t>
            </w:r>
            <w:r>
              <w:t xml:space="preserve">, kopējā vērtējamā cena </w:t>
            </w:r>
            <w:r w:rsidR="00643298">
              <w:t xml:space="preserve">ir </w:t>
            </w:r>
            <w:r w:rsidR="00DA0ECB">
              <w:t>872,21</w:t>
            </w:r>
            <w:r>
              <w:t xml:space="preserve"> EUR bez PVN</w:t>
            </w:r>
            <w:r w:rsidR="00DA0ECB">
              <w:t>.</w:t>
            </w:r>
          </w:p>
        </w:tc>
      </w:tr>
      <w:tr w:rsidR="00A1635F" w:rsidRPr="00946527" w:rsidTr="009A28EF">
        <w:trPr>
          <w:trHeight w:val="705"/>
        </w:trPr>
        <w:tc>
          <w:tcPr>
            <w:tcW w:w="2383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6750" w:type="dxa"/>
            <w:gridSpan w:val="5"/>
          </w:tcPr>
          <w:p w:rsidR="00B431E0" w:rsidRPr="00B431E0" w:rsidRDefault="00B431E0" w:rsidP="00B431E0">
            <w:pPr>
              <w:spacing w:after="240"/>
              <w:jc w:val="both"/>
            </w:pPr>
            <w:r w:rsidRPr="00B431E0">
              <w:rPr>
                <w:color w:val="000000"/>
                <w:spacing w:val="-1"/>
              </w:rPr>
              <w:t xml:space="preserve">Pamatojoties uz Publisko iepirkumu likuma </w:t>
            </w:r>
            <w:r w:rsidRPr="00B431E0">
              <w:t>51. panta pirmo daļu, Ministru kabineta 28.02.2017. noteikumu Nr.107 18.punktu un atklāta konkursa nolikuma 46.1.punktu,</w:t>
            </w:r>
            <w:r w:rsidRPr="00B431E0">
              <w:rPr>
                <w:color w:val="000000"/>
                <w:spacing w:val="-1"/>
              </w:rPr>
              <w:t xml:space="preserve"> </w:t>
            </w:r>
            <w:r w:rsidRPr="00B431E0">
              <w:rPr>
                <w:color w:val="000000"/>
                <w:spacing w:val="-1"/>
                <w:u w:val="single"/>
              </w:rPr>
              <w:t xml:space="preserve">vispārīgās vienošanās slēgšanas tiesības par maināmo paklāju, gumijas paklāju un skreiperu nomu </w:t>
            </w:r>
            <w:r w:rsidRPr="00B431E0">
              <w:rPr>
                <w:b/>
                <w:color w:val="000000"/>
                <w:spacing w:val="-1"/>
              </w:rPr>
              <w:t>piešķirt</w:t>
            </w:r>
            <w:r w:rsidRPr="00B431E0">
              <w:t xml:space="preserve"> </w:t>
            </w:r>
            <w:r w:rsidRPr="00B431E0">
              <w:rPr>
                <w:rFonts w:eastAsia="Calibri"/>
                <w:b/>
                <w:shd w:val="clear" w:color="auto" w:fill="FFFFFF" w:themeFill="background1"/>
                <w:lang w:eastAsia="en-US"/>
              </w:rPr>
              <w:t>AS “Berendsen Tekstila Serviss”</w:t>
            </w:r>
            <w:r w:rsidRPr="00B431E0">
              <w:rPr>
                <w:b/>
              </w:rPr>
              <w:t xml:space="preserve"> </w:t>
            </w:r>
            <w:r w:rsidRPr="00B431E0">
              <w:t>(reģ. Nr. 40003188248)</w:t>
            </w:r>
            <w:r w:rsidRPr="00B431E0">
              <w:rPr>
                <w:b/>
              </w:rPr>
              <w:t xml:space="preserve"> </w:t>
            </w:r>
            <w:r w:rsidRPr="00B431E0">
              <w:t xml:space="preserve">un </w:t>
            </w:r>
            <w:r w:rsidRPr="00B431E0">
              <w:rPr>
                <w:b/>
              </w:rPr>
              <w:t>SIA “Tepix”</w:t>
            </w:r>
            <w:r w:rsidRPr="00B431E0">
              <w:t xml:space="preserve"> (reģ. Nr. 40103165612) </w:t>
            </w:r>
            <w:r w:rsidRPr="00B431E0">
              <w:rPr>
                <w:color w:val="000000"/>
                <w:spacing w:val="-1"/>
              </w:rPr>
              <w:t>uz maksimālo vispārīgās vienošanās darbības termiņu 48 (četrdesmit astoņiem) mēnešiem no vispārīgās vienošanās spēkā stāšanās dienas bez summas ierobežojuma</w:t>
            </w:r>
            <w:r w:rsidRPr="00B431E0">
              <w:t>, jo pretendenti ir iesnieguši saimnieciski izdevīgus piedāvājumus, ņemot vērā viszemāko kopējo visu pakalpojuma sniegšanas grafikā norādīto paklāju vienas reizes nomaiņas cenu.</w:t>
            </w:r>
          </w:p>
          <w:p w:rsidR="00B431E0" w:rsidRPr="00601F1B" w:rsidRDefault="00B431E0" w:rsidP="00B431E0">
            <w:pPr>
              <w:pStyle w:val="BodyTextIndent2"/>
              <w:spacing w:afterLines="60" w:after="144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01F1B">
              <w:rPr>
                <w:rFonts w:ascii="Times New Roman" w:hAnsi="Times New Roman"/>
                <w:szCs w:val="24"/>
              </w:rPr>
              <w:t xml:space="preserve">Pretendenta </w:t>
            </w:r>
            <w:r w:rsidRPr="00601F1B">
              <w:rPr>
                <w:rFonts w:ascii="Times New Roman" w:hAnsi="Times New Roman"/>
                <w:b/>
                <w:szCs w:val="24"/>
              </w:rPr>
              <w:t>AS “Berendsen Tekstila Serviss”</w:t>
            </w:r>
            <w:r w:rsidRPr="00601F1B">
              <w:rPr>
                <w:rFonts w:ascii="Times New Roman" w:hAnsi="Times New Roman"/>
                <w:szCs w:val="24"/>
              </w:rPr>
              <w:t xml:space="preserve"> piedāvātā kopējā visu pakalpojuma sniegšanas grafikā norādīto paklāju vienas reizes nomaiņas cena ir </w:t>
            </w:r>
            <w:r w:rsidRPr="00601F1B">
              <w:rPr>
                <w:rFonts w:ascii="Times New Roman" w:hAnsi="Times New Roman"/>
                <w:bCs/>
                <w:color w:val="000000"/>
                <w:szCs w:val="24"/>
              </w:rPr>
              <w:t>598,09</w:t>
            </w:r>
            <w:r w:rsidRPr="00601F1B">
              <w:rPr>
                <w:rFonts w:ascii="Times New Roman" w:hAnsi="Times New Roman"/>
                <w:szCs w:val="24"/>
              </w:rPr>
              <w:t xml:space="preserve"> EUR bez PVN.</w:t>
            </w:r>
          </w:p>
          <w:p w:rsidR="00EC63E9" w:rsidRPr="004E75E1" w:rsidRDefault="00B431E0" w:rsidP="004E75E1">
            <w:pPr>
              <w:pStyle w:val="BodyTextIndent2"/>
              <w:spacing w:afterLines="60" w:after="144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601F1B">
              <w:rPr>
                <w:rFonts w:ascii="Times New Roman" w:hAnsi="Times New Roman"/>
                <w:szCs w:val="24"/>
              </w:rPr>
              <w:t xml:space="preserve">Pretendenta </w:t>
            </w:r>
            <w:r w:rsidRPr="00601F1B">
              <w:rPr>
                <w:rFonts w:ascii="Times New Roman" w:hAnsi="Times New Roman"/>
                <w:b/>
                <w:szCs w:val="24"/>
              </w:rPr>
              <w:t xml:space="preserve">SIA “Tepix” </w:t>
            </w:r>
            <w:r w:rsidRPr="00601F1B">
              <w:rPr>
                <w:rFonts w:ascii="Times New Roman" w:hAnsi="Times New Roman"/>
                <w:szCs w:val="24"/>
              </w:rPr>
              <w:t xml:space="preserve">piedāvātā kopējā visu pakalpojuma sniegšanas grafikā norādīto paklāju vienas reizes nomaiņas cena ir </w:t>
            </w:r>
            <w:r w:rsidRPr="00601F1B">
              <w:rPr>
                <w:rFonts w:ascii="Times New Roman" w:hAnsi="Times New Roman"/>
                <w:bCs/>
                <w:color w:val="000000"/>
                <w:szCs w:val="24"/>
              </w:rPr>
              <w:t>872,21</w:t>
            </w:r>
            <w:r w:rsidRPr="00601F1B">
              <w:rPr>
                <w:rFonts w:ascii="Times New Roman" w:hAnsi="Times New Roman"/>
                <w:szCs w:val="24"/>
              </w:rPr>
              <w:t xml:space="preserve"> EUR bez PVN.</w:t>
            </w:r>
          </w:p>
        </w:tc>
      </w:tr>
      <w:tr w:rsidR="006A6808" w:rsidRPr="00946527" w:rsidTr="004E75E1">
        <w:trPr>
          <w:trHeight w:val="354"/>
        </w:trPr>
        <w:tc>
          <w:tcPr>
            <w:tcW w:w="5803" w:type="dxa"/>
            <w:gridSpan w:val="5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apakšuzņēmējam/iem, kā arī apakšuzņēmēju nosaukumi:</w:t>
            </w:r>
          </w:p>
        </w:tc>
        <w:tc>
          <w:tcPr>
            <w:tcW w:w="3330" w:type="dxa"/>
          </w:tcPr>
          <w:p w:rsidR="000967D3" w:rsidRPr="008F1171" w:rsidRDefault="00FC4364" w:rsidP="00FC4364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4E75E1">
        <w:trPr>
          <w:trHeight w:val="354"/>
        </w:trPr>
        <w:tc>
          <w:tcPr>
            <w:tcW w:w="5803" w:type="dxa"/>
            <w:gridSpan w:val="5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3330" w:type="dxa"/>
          </w:tcPr>
          <w:p w:rsidR="005D1054" w:rsidRPr="004E75E1" w:rsidRDefault="004E75E1" w:rsidP="00E561DA">
            <w:pPr>
              <w:spacing w:after="120"/>
              <w:jc w:val="both"/>
            </w:pPr>
            <w:r w:rsidRPr="004E75E1">
              <w:t>Nav</w:t>
            </w:r>
          </w:p>
        </w:tc>
      </w:tr>
      <w:tr w:rsidR="006A6808" w:rsidRPr="00946527" w:rsidTr="004E75E1">
        <w:trPr>
          <w:trHeight w:val="354"/>
        </w:trPr>
        <w:tc>
          <w:tcPr>
            <w:tcW w:w="5803" w:type="dxa"/>
            <w:gridSpan w:val="5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3330" w:type="dxa"/>
          </w:tcPr>
          <w:p w:rsidR="00C359D7" w:rsidRPr="008F1171" w:rsidRDefault="00260251" w:rsidP="00260251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4E75E1">
        <w:trPr>
          <w:trHeight w:val="354"/>
        </w:trPr>
        <w:tc>
          <w:tcPr>
            <w:tcW w:w="5803" w:type="dxa"/>
            <w:gridSpan w:val="5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3330" w:type="dxa"/>
          </w:tcPr>
          <w:p w:rsidR="00BF41D6" w:rsidRPr="008F1171" w:rsidRDefault="00BF41D6" w:rsidP="00524CFB">
            <w:pPr>
              <w:spacing w:after="120"/>
              <w:ind w:left="317" w:right="57" w:hanging="317"/>
            </w:pPr>
            <w:r w:rsidRPr="008F1171">
              <w:t>Nav</w:t>
            </w:r>
          </w:p>
        </w:tc>
      </w:tr>
      <w:tr w:rsidR="00BF41D6" w:rsidRPr="00946527" w:rsidTr="004E75E1">
        <w:trPr>
          <w:trHeight w:val="687"/>
        </w:trPr>
        <w:tc>
          <w:tcPr>
            <w:tcW w:w="5803" w:type="dxa"/>
            <w:gridSpan w:val="5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3330" w:type="dxa"/>
          </w:tcPr>
          <w:p w:rsidR="00BF41D6" w:rsidRPr="00C65901" w:rsidRDefault="000967D3" w:rsidP="00C65901">
            <w:pPr>
              <w:spacing w:after="60"/>
              <w:jc w:val="both"/>
            </w:pPr>
            <w:r>
              <w:t xml:space="preserve">Nav </w:t>
            </w:r>
          </w:p>
        </w:tc>
      </w:tr>
      <w:tr w:rsidR="008D1408" w:rsidRPr="00946527" w:rsidTr="004E75E1">
        <w:trPr>
          <w:trHeight w:val="354"/>
        </w:trPr>
        <w:tc>
          <w:tcPr>
            <w:tcW w:w="5803" w:type="dxa"/>
            <w:gridSpan w:val="5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3330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4E75E1">
        <w:trPr>
          <w:trHeight w:val="354"/>
        </w:trPr>
        <w:tc>
          <w:tcPr>
            <w:tcW w:w="5803" w:type="dxa"/>
            <w:gridSpan w:val="5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3330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260251" w:rsidRDefault="00260251" w:rsidP="00A1635F">
      <w:pPr>
        <w:jc w:val="both"/>
      </w:pPr>
    </w:p>
    <w:sectPr w:rsidR="00260251" w:rsidSect="004E75E1">
      <w:footerReference w:type="even" r:id="rId8"/>
      <w:footerReference w:type="default" r:id="rId9"/>
      <w:pgSz w:w="11906" w:h="16838"/>
      <w:pgMar w:top="851" w:right="2006" w:bottom="720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96" w:rsidRDefault="00671C96">
      <w:r>
        <w:separator/>
      </w:r>
    </w:p>
  </w:endnote>
  <w:endnote w:type="continuationSeparator" w:id="0">
    <w:p w:rsidR="00671C96" w:rsidRDefault="0067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EC3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96" w:rsidRDefault="00671C96">
      <w:r>
        <w:separator/>
      </w:r>
    </w:p>
  </w:footnote>
  <w:footnote w:type="continuationSeparator" w:id="0">
    <w:p w:rsidR="00671C96" w:rsidRDefault="0067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85104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767300B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5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1D1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0B21"/>
    <w:multiLevelType w:val="hybridMultilevel"/>
    <w:tmpl w:val="453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5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C1F6C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639AA"/>
    <w:multiLevelType w:val="hybridMultilevel"/>
    <w:tmpl w:val="453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15AF"/>
    <w:multiLevelType w:val="hybridMultilevel"/>
    <w:tmpl w:val="453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74C36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66BF8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65DE"/>
    <w:multiLevelType w:val="multilevel"/>
    <w:tmpl w:val="974CB976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B5557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6" w15:restartNumberingAfterBreak="0">
    <w:nsid w:val="76F97FFE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24"/>
  </w:num>
  <w:num w:numId="6">
    <w:abstractNumId w:val="21"/>
  </w:num>
  <w:num w:numId="7">
    <w:abstractNumId w:val="47"/>
  </w:num>
  <w:num w:numId="8">
    <w:abstractNumId w:val="8"/>
  </w:num>
  <w:num w:numId="9">
    <w:abstractNumId w:val="4"/>
  </w:num>
  <w:num w:numId="10">
    <w:abstractNumId w:val="45"/>
  </w:num>
  <w:num w:numId="11">
    <w:abstractNumId w:val="7"/>
  </w:num>
  <w:num w:numId="12">
    <w:abstractNumId w:val="18"/>
  </w:num>
  <w:num w:numId="13">
    <w:abstractNumId w:val="28"/>
  </w:num>
  <w:num w:numId="14">
    <w:abstractNumId w:val="42"/>
  </w:num>
  <w:num w:numId="15">
    <w:abstractNumId w:val="9"/>
  </w:num>
  <w:num w:numId="16">
    <w:abstractNumId w:val="43"/>
  </w:num>
  <w:num w:numId="17">
    <w:abstractNumId w:val="38"/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9"/>
  </w:num>
  <w:num w:numId="20">
    <w:abstractNumId w:val="6"/>
  </w:num>
  <w:num w:numId="21">
    <w:abstractNumId w:val="20"/>
  </w:num>
  <w:num w:numId="22">
    <w:abstractNumId w:val="36"/>
  </w:num>
  <w:num w:numId="23">
    <w:abstractNumId w:val="10"/>
  </w:num>
  <w:num w:numId="24">
    <w:abstractNumId w:val="23"/>
  </w:num>
  <w:num w:numId="25">
    <w:abstractNumId w:val="16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0"/>
  </w:num>
  <w:num w:numId="29">
    <w:abstractNumId w:val="26"/>
  </w:num>
  <w:num w:numId="30">
    <w:abstractNumId w:val="25"/>
  </w:num>
  <w:num w:numId="31">
    <w:abstractNumId w:val="15"/>
  </w:num>
  <w:num w:numId="32">
    <w:abstractNumId w:val="11"/>
  </w:num>
  <w:num w:numId="33">
    <w:abstractNumId w:val="12"/>
  </w:num>
  <w:num w:numId="34">
    <w:abstractNumId w:val="39"/>
  </w:num>
  <w:num w:numId="35">
    <w:abstractNumId w:val="41"/>
  </w:num>
  <w:num w:numId="36">
    <w:abstractNumId w:val="5"/>
  </w:num>
  <w:num w:numId="37">
    <w:abstractNumId w:val="48"/>
  </w:num>
  <w:num w:numId="38">
    <w:abstractNumId w:val="13"/>
  </w:num>
  <w:num w:numId="39">
    <w:abstractNumId w:val="31"/>
  </w:num>
  <w:num w:numId="40">
    <w:abstractNumId w:val="30"/>
  </w:num>
  <w:num w:numId="41">
    <w:abstractNumId w:val="22"/>
  </w:num>
  <w:num w:numId="42">
    <w:abstractNumId w:val="35"/>
  </w:num>
  <w:num w:numId="43">
    <w:abstractNumId w:val="3"/>
  </w:num>
  <w:num w:numId="44">
    <w:abstractNumId w:val="1"/>
  </w:num>
  <w:num w:numId="45">
    <w:abstractNumId w:val="46"/>
  </w:num>
  <w:num w:numId="46">
    <w:abstractNumId w:val="27"/>
  </w:num>
  <w:num w:numId="47">
    <w:abstractNumId w:val="32"/>
  </w:num>
  <w:num w:numId="48">
    <w:abstractNumId w:val="17"/>
  </w:num>
  <w:num w:numId="49">
    <w:abstractNumId w:val="34"/>
  </w:num>
  <w:num w:numId="50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0DE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63C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35D67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7781D"/>
    <w:rsid w:val="001807A7"/>
    <w:rsid w:val="00182379"/>
    <w:rsid w:val="00186F01"/>
    <w:rsid w:val="001917CE"/>
    <w:rsid w:val="001919EE"/>
    <w:rsid w:val="00191C01"/>
    <w:rsid w:val="00194A0B"/>
    <w:rsid w:val="0019654D"/>
    <w:rsid w:val="001969C2"/>
    <w:rsid w:val="00196B9F"/>
    <w:rsid w:val="001A1C58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B7B"/>
    <w:rsid w:val="00227C82"/>
    <w:rsid w:val="002318E2"/>
    <w:rsid w:val="00231937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251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084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E6ECA"/>
    <w:rsid w:val="003F0DA7"/>
    <w:rsid w:val="003F0EC3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2B58"/>
    <w:rsid w:val="00435C53"/>
    <w:rsid w:val="004377F8"/>
    <w:rsid w:val="00440280"/>
    <w:rsid w:val="0044262B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6BD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504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E75E1"/>
    <w:rsid w:val="004F0A9C"/>
    <w:rsid w:val="004F260D"/>
    <w:rsid w:val="004F316B"/>
    <w:rsid w:val="004F3BDF"/>
    <w:rsid w:val="004F6AF2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4CF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2B9A"/>
    <w:rsid w:val="005D443E"/>
    <w:rsid w:val="005D4496"/>
    <w:rsid w:val="005D4840"/>
    <w:rsid w:val="005D49D7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3D97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3298"/>
    <w:rsid w:val="006469E1"/>
    <w:rsid w:val="00652098"/>
    <w:rsid w:val="00656C9B"/>
    <w:rsid w:val="00660540"/>
    <w:rsid w:val="00666470"/>
    <w:rsid w:val="00667F95"/>
    <w:rsid w:val="00671C96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516E"/>
    <w:rsid w:val="006C767B"/>
    <w:rsid w:val="006D00DC"/>
    <w:rsid w:val="006D0B0C"/>
    <w:rsid w:val="006D2946"/>
    <w:rsid w:val="006D447E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3A0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0B6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63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126A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4267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31B"/>
    <w:rsid w:val="00987ED2"/>
    <w:rsid w:val="00987FE9"/>
    <w:rsid w:val="009901A9"/>
    <w:rsid w:val="009909C6"/>
    <w:rsid w:val="009910C6"/>
    <w:rsid w:val="009A0D71"/>
    <w:rsid w:val="009A1895"/>
    <w:rsid w:val="009A25BC"/>
    <w:rsid w:val="009A28EF"/>
    <w:rsid w:val="009A4416"/>
    <w:rsid w:val="009A4983"/>
    <w:rsid w:val="009A5074"/>
    <w:rsid w:val="009A597F"/>
    <w:rsid w:val="009A5B3D"/>
    <w:rsid w:val="009B152E"/>
    <w:rsid w:val="009B155C"/>
    <w:rsid w:val="009B248B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6E2"/>
    <w:rsid w:val="00A727A3"/>
    <w:rsid w:val="00A72B07"/>
    <w:rsid w:val="00A747AF"/>
    <w:rsid w:val="00A81645"/>
    <w:rsid w:val="00A816E7"/>
    <w:rsid w:val="00A8338C"/>
    <w:rsid w:val="00A83BF3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22E"/>
    <w:rsid w:val="00B12CF9"/>
    <w:rsid w:val="00B14BE0"/>
    <w:rsid w:val="00B15CC0"/>
    <w:rsid w:val="00B16B45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31E0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5FC"/>
    <w:rsid w:val="00BC07A3"/>
    <w:rsid w:val="00BC102F"/>
    <w:rsid w:val="00BC1DF1"/>
    <w:rsid w:val="00BC25F8"/>
    <w:rsid w:val="00BC3DD0"/>
    <w:rsid w:val="00BC482F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4D05"/>
    <w:rsid w:val="00CB6D59"/>
    <w:rsid w:val="00CB76A5"/>
    <w:rsid w:val="00CB7AFD"/>
    <w:rsid w:val="00CC12DC"/>
    <w:rsid w:val="00CC1B33"/>
    <w:rsid w:val="00CC324B"/>
    <w:rsid w:val="00CC3744"/>
    <w:rsid w:val="00CC3C62"/>
    <w:rsid w:val="00CC40AA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23AC"/>
    <w:rsid w:val="00CE364F"/>
    <w:rsid w:val="00CE6700"/>
    <w:rsid w:val="00CE736C"/>
    <w:rsid w:val="00CF2588"/>
    <w:rsid w:val="00CF3854"/>
    <w:rsid w:val="00CF3B66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2CC7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5057"/>
    <w:rsid w:val="00D97484"/>
    <w:rsid w:val="00DA0ECB"/>
    <w:rsid w:val="00DA14DD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2E5F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0A1F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61DA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A9F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5FF2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B3206"/>
    <w:rsid w:val="00FC2F4C"/>
    <w:rsid w:val="00FC3244"/>
    <w:rsid w:val="00FC3C27"/>
    <w:rsid w:val="00FC3CE4"/>
    <w:rsid w:val="00FC42B7"/>
    <w:rsid w:val="00FC4364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E7FBD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character" w:customStyle="1" w:styleId="BodytextBoldSpacing0pt">
    <w:name w:val="Body text + Bold;Spacing 0 pt"/>
    <w:rsid w:val="00FC436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lang w:val="lv-LV" w:eastAsia="lv-LV" w:bidi="lv-LV"/>
    </w:rPr>
  </w:style>
  <w:style w:type="paragraph" w:styleId="BodyTextIndent2">
    <w:name w:val="Body Text Indent 2"/>
    <w:basedOn w:val="Normal"/>
    <w:link w:val="BodyTextIndent2Char"/>
    <w:rsid w:val="00B431E0"/>
    <w:pPr>
      <w:spacing w:after="120" w:line="480" w:lineRule="auto"/>
      <w:ind w:left="360"/>
    </w:pPr>
    <w:rPr>
      <w:rFonts w:ascii="Dutch TL" w:hAnsi="Dutch T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31E0"/>
    <w:rPr>
      <w:rFonts w:ascii="Dutch TL" w:hAnsi="Dutch T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EAD2-AC45-4C84-896F-4F74DB1C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Agnese Kundziņa</cp:lastModifiedBy>
  <cp:revision>2</cp:revision>
  <cp:lastPrinted>2018-08-31T05:24:00Z</cp:lastPrinted>
  <dcterms:created xsi:type="dcterms:W3CDTF">2020-10-08T13:13:00Z</dcterms:created>
  <dcterms:modified xsi:type="dcterms:W3CDTF">2020-10-08T13:13:00Z</dcterms:modified>
</cp:coreProperties>
</file>