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Virs ES sliekšņa 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hyperlink r:id="rId5" w:tooltip="title" w:history="1">
        <w:r w:rsidRPr="00801937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Izdrukāt</w:t>
        </w:r>
      </w:hyperlink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801937" w:rsidRPr="00801937" w:rsidRDefault="00801937" w:rsidP="00801937">
      <w:pPr>
        <w:spacing w:line="300" w:lineRule="atLeast"/>
        <w:outlineLvl w:val="0"/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  <w:t>Paziņojums par iepirkuma procedūras rezultātiem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Publicēšanas datums: 09/12/2016</w:t>
      </w:r>
    </w:p>
    <w:p w:rsidR="00801937" w:rsidRPr="00801937" w:rsidRDefault="00801937" w:rsidP="00801937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 IEDAĻA. Pasūtītājs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I.1 ) Nosaukums/vārds, adrese un kontaktpunkts (-i)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aizsardzības militāro objektu un iepirkumu centrs, 90009225180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Ernestīnes 34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LV-1046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Kontaktpunkts(-i)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Anna Juste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Kontaktpersonas vārds, uzvārds 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Anna Juste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67300247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67300207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anna.juste@vamoic.gov.lv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Interneta adreses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Vispārējā interneta adrese (URL): http://www.vamoic.gov.lv 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Pircēja profila adrese (URL): http://www.mod.gov.lv/Papildriki/Iepirkumi.aspx 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I.2) Pasūtītāja veids un galvenā (ās) darbības joma (as)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Ministrija vai jebkura cita valsts vai federāla iestāde, ieskaitot to reģionālās vai vietējās apakšnodaļas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vai federālā aģentūra / birojs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iestāde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aģentūra/birojs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Publisko tiesību subjekts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Eiropas institūcija/aģentūra vai starptautiska organizācija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Cits: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Vispārēji sabiedriskie pakalpojumi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Aizsardzība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Sabiedriskā kārtība un drošība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Vide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Ekonomika un finanses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Veselība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Dzīvokļu un komunālā saimniecība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Sociālā aizsardzība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Atpūta, kultūra un reliģija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Izglītība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Cita: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 xml:space="preserve">Pasūtītājs veic iepirkumu citu pasūtītāju vajadzībām 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( Ja “Jā” sīkāku informāciju par minētajiem pasūtītājiem var sniegt pielikumā A )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801937" w:rsidRPr="00801937" w:rsidRDefault="00801937" w:rsidP="00801937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 IEDAĻA. Līguma priekšmets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II.1. Apraksts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II.1.1) Iepirkuma līguma nosaukums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Kuģu dzinēju, palīgiekārtu un elektroiekārtu remonts un motorlaivu dzinēju sistēmas apkope un remonts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II.1.2) Līguma veids un būvdarbu veikšanas, pakalpojumu sniegšanas vai piegādes vieta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(lūdzu, norādiet tikai vienu veidu, kas vairāk atbilst konkrētajam iepirkumam)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Būvdarbi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Piegāde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Pakalpojumi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Būvdarbu veikšana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Projektēšana un būvdarbu veikšana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Būvdarbu veikšana ar jebkādiem līdzekļiem, kas atbilst līgumslēdzējas iestādes norādītajām prasībām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Pirkums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Nomaksas pirkums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 ar izpirkuma tiesībām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Īre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Īre ar izpirkuma tiesībām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Minēto piegāžu veidu kombinācija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Pakalpojumu kategorijas Nr. </w:t>
      </w:r>
      <w:r w:rsidRPr="00801937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(atbilstoši pakalpojumu līgumu nomenklatūrai)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    1 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r w:rsidRPr="00801937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 xml:space="preserve">(Pakalpojumu kategorijām 1-27, skatīt Publisko iepirkumu likuma 2.pielikumu) 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Gadījumā, ja līgums tiek slēgts par Publisko iepirkumu likuma 2.pielikuma “Pakalpojumu līgumu nomenklatūra” B daļā minētajiem pakalpojumiem, vai piekrītat šī paziņojuma publicēšanai?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50190" cy="237490"/>
            <wp:effectExtent l="0" t="0" r="0" b="0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Būvdarbu veikšanas, pakalpojumu sniegšanas vai piegādes vieta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Pēc pieprasījuma Latvijas teritorijā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NUTS kods: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LV00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II.1.3) Paziņojums ietver (attiecīgā gadījumā)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Vispārīgo vienošanos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Dinamiskās iepirkumu sistēmas (DIS) izveidošanu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II.1.4) Īss līguma vai iepirkuma apraksts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Kuģu dzinēju, palīgiekārtu un elektroiekārtu remonts un motorlaivu dzinēju sistēmas apkope un remonts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II.1.5)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801937" w:rsidRPr="00801937" w:rsidTr="00801937">
        <w:trPr>
          <w:tblHeader/>
        </w:trPr>
        <w:tc>
          <w:tcPr>
            <w:tcW w:w="0" w:type="auto"/>
            <w:vAlign w:val="center"/>
            <w:hideMark/>
          </w:tcPr>
          <w:p w:rsidR="00801937" w:rsidRPr="00801937" w:rsidRDefault="00801937" w:rsidP="00801937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801937" w:rsidRPr="00801937" w:rsidRDefault="00801937" w:rsidP="00801937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Papildu priekšmeti</w:t>
            </w:r>
          </w:p>
        </w:tc>
      </w:tr>
      <w:tr w:rsidR="00801937" w:rsidRPr="00801937" w:rsidTr="00801937"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50640000-3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II.1.6) Līgums, uz kuru attiecas Valsts iepirkuma nolīgums (GPA - Government Procurement Agreement)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II.2. Kopējā līgumcena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II.2.1) Kopējā līgumcena (tikai cipariem, ietverot visus piemērojamos nodokļus, izņemot PVN)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801937" w:rsidRPr="00801937" w:rsidTr="00801937"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801937" w:rsidRPr="00801937" w:rsidTr="00801937"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Kopējā līgumcena: 132231.4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50190" cy="237490"/>
                  <wp:effectExtent l="0" t="0" r="0" b="0"/>
                  <wp:docPr id="34" name="Picture 3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50190" cy="237490"/>
                  <wp:effectExtent l="0" t="0" r="0" b="0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801937" w:rsidRPr="00801937" w:rsidTr="00801937"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801937" w:rsidRPr="00801937" w:rsidTr="00801937"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801937" w:rsidRPr="00801937" w:rsidRDefault="00801937" w:rsidP="00801937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III IEDAĻA. Procedūra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III.1. Procedūras veids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III.1.1) Procedūras veids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Atklāts konkurss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Slēgts konkurss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Paātrināts slēgts konkurss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 xml:space="preserve">Pamatojums paātrinātas procedūras izvēlei: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Konkursa dialogs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Cenu aptauja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procedūra, iepriekš publicējot paziņojumu par līgumu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Sarunu procedūras, ko piemēro saskaņā ar Publisko iepirkumu likuma 62. panta pirmās daļas 2. punktu, izvēles pamatojums: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Paātrināta sarunu procedūra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Paātrinātās procedūras vai sarunu procedūras, ko piemēro saskaņā ar Publisko iepirkumu likuma 62. panta pirmās daļas 2. punktu, izvēles pamatojums: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procedūra, iepriekš nepublicējot paziņojumu par līgumu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Līguma slēgšanas tiesību piešķiršana, iepriekš nepublicējot paziņojumu par līgumu (Pielikuma C k) un l) punktā minētajos gadījumos)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Pamatojums līguma slēgšanas tiesību piešķiršanai, iepriekš nepublicējot paziņojumu par līgumu: lūdzu, aizpildiet Pielikumu C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III.2. Piedāvājuma izvēles kritērijs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III.2.1) Piedāvājuma izvēles kritērijs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Piedāvājums ar viszemāko cenu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Saimnieciski visizdevīgākais piedāvājums , kas izvērtēts saskaņā ar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zemāk minētajiem kritērijiem un to īpatsvaru nozīmīguma secībā </w:t>
      </w:r>
      <w:r w:rsidRPr="00801937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(piedāvājuma vērtēšanas kritērijus un to īpatsvaru nozīmīguma secībā papildus norāda tad, ja tie nav iekļauti iepirkuma procedūras dokumentos)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kritēriji, kas iekļauti iepirkuma procedūras dokumentos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III.2.2) Piemērota elektroniskā izsole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III.3. Administratīvā informācija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III.3.1) Iepirkuma identifikācijas numurs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VAMOIC 2016/176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III.3.2) Iepriekšēja (-as) publikācija (-as) Eiropas Savienības Oficiālajā Vēstnesī saistībā ar konkrēto iepirkuma procedūru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: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>Paziņojuma reģistrācijas numurs OV - publikācijas datums - publikācijas veids :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2016/S 190-342146 - 01/10/2016 - Paziņojums par līgumu 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r w:rsidRPr="00801937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(ja ir bijušas vairākas iepriekšējas publikācijas, izmantojiet šo apakšpunktu atkārtoti)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III.3.3) Cita (-as) iepriekšēja (-as) publikācija (-as) saistībā ar konkrēto iepirkuma procedūru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801937" w:rsidRPr="00801937" w:rsidRDefault="00801937" w:rsidP="00801937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IV IEDAĻA: Līguma slēgšanas tiesību piešķiršana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Līguma Nr.: 4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Daļas Nr.: 4        Ar iepirkuma uzvarētāju noslēdzamā iepirkuma līguma nosaukums: IV daļa – Motorlaivu dzinēju, sistēmu apkope un remonts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05/12/2016 </w:t>
      </w:r>
      <w:r w:rsidRPr="00801937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(dd/mm/gggg)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3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Pieteikumus iesniegušo kandidātu un/vai piedāvājumus iesniegušo pretendentu nosaukumi, reģistrācijas numuri (fiziskām personām – vārdi, uzvārdi, personas kodi), adreses, valstiskā piederība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IV.4. Uzvarējušā pretendenta nosaukums, reģistrācijas numurs (fiziskai personai – vārds, uzvārds), adrese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"Bofors", 40003935040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Mazā spulgu iela 3-22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Mārupe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LV-2167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26444207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IV.5. Informācija par līgumcenu (tikai cipariem)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801937" w:rsidRPr="00801937" w:rsidTr="00801937"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801937" w:rsidRPr="00801937" w:rsidTr="00801937"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Paredzamā līgumcena: 132231.4 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50190" cy="237490"/>
                  <wp:effectExtent l="0" t="0" r="0" b="0"/>
                  <wp:docPr id="13" name="Picture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50190" cy="237490"/>
                  <wp:effectExtent l="0" t="0" r="0" b="0"/>
                  <wp:docPr id="12" name="Picture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801937" w:rsidRPr="00801937" w:rsidTr="00801937"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Kopējā līgumcena: 132231.4 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50190" cy="237490"/>
                  <wp:effectExtent l="0" t="0" r="0" b="0"/>
                  <wp:docPr id="11" name="Picture 1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50190" cy="237490"/>
                  <wp:effectExtent l="0" t="0" r="0" b="0"/>
                  <wp:docPr id="10" name="Picture 1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801937" w:rsidRPr="00801937" w:rsidTr="00801937"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801937" w:rsidRPr="00801937" w:rsidTr="00801937"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801937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801937" w:rsidRPr="00801937" w:rsidRDefault="00801937" w:rsidP="00801937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 xml:space="preserve">IV.6. Pretendentam ir paredzēti apakšuzņēmuma līgumi ar trešajām personām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līgumcena vai līguma daļa, par ko tiks slēgti apakšuzņēmuma līgumi ar trešajām personām (tikai cipariem) 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Līgumcena, bez PVN :      Valūta:      Līguma daļa :     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Nav zināms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801937" w:rsidRPr="00801937" w:rsidRDefault="00801937" w:rsidP="00801937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V IEDAĻA. Papildu informācija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V.1. Līgums ir saistīts ar projektu un/vai programmu, ko finansē Eiropas Savienības fondi 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Ja “jā”, atsauce uz projektu (-iem) un/vai programmu (-ām): 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V.2. Iepirkuma dokumentos ir iekļautas vides aizsardzības prasības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, norādiet informāciju par šīm prasībām: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V.3. Šis paziņojums saskaņā ar Publisko iepirkumu likumu ir nosūtāms publicēšanai Eiropas Savienības Oficiālajā Vēstnesī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50190" cy="23749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V.4. Cita papildu informācija (ja nepieciešams)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Vispārīgā vienošanās (VV) tiek slēgta uz maksimālo VV darbības termiņu 48 mēnešiem no VV spēkā stāšanās dienas bez summas ierobežojuma. Publikācijā norādīti pasūtītāja plānotie finanšu līdzekļi līdz 2019.gada 31.decembrim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V.5. Iesniegumu izskatīšana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V.5.1) Iestāde, kas atbildīga par iesniegumu izskatīšanu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Iepirkumu uzraudzības birojs, 90001263305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Eksporta iela 6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LV-1010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+371 67326719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+371 67326720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pasts@iub.gov.lv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801937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http://www.iub.gov.lv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 xml:space="preserve">V.5.2) Iestāde, kas atbildīga par starpniecības procedūrām </w:t>
      </w:r>
      <w:r w:rsidRPr="00801937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(attiecīgā gadījumā)</w:t>
      </w: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801937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V.5.3) Iesniegumu iesniegšanas termiņi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Precīza informācija par iesnieguma iesniegšanas termiņiem:</w:t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Saskaņā ar Publisko iepirkumu likuma 83. panta otro daļu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V.5.4) Iestāde, kur var saņemt informāciju par iesniegumu iesniegšanu </w:t>
      </w:r>
      <w:r w:rsidRPr="00801937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(vajadzības gadījumā)</w:t>
      </w: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Iepirkumu uzraudzības birojs, 90001263305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Eksporta iela 6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LV-1010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Tālruņa numurs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+371 67326719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+371 67326720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pasts@iub.gov.lv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801937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http://www.iub.gov.lv</w:t>
      </w:r>
    </w:p>
    <w:p w:rsidR="00801937" w:rsidRPr="00801937" w:rsidRDefault="00801937" w:rsidP="00801937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 xml:space="preserve">PIELIKUMS A 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Papildu adreses un kontaktpersonas 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I. Cita pasūtītāja adrese, kura vajadzībām pasūtītājs veic iepirkumu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(ja piešķirts)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Nacionālo bruņoto spēku Nodrošinājuma pavēlniecības 1.Reģionālais nodrošinājuma centrs, 90000294774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Roņu iela 2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Liepāja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LV-3401</w:t>
      </w:r>
    </w:p>
    <w:p w:rsidR="00801937" w:rsidRPr="00801937" w:rsidRDefault="00801937" w:rsidP="00801937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801937" w:rsidRPr="00801937" w:rsidRDefault="00801937" w:rsidP="00801937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801937" w:rsidRPr="00801937" w:rsidRDefault="00801937" w:rsidP="00801937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801937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Saistītie paziņojumi</w:t>
      </w:r>
    </w:p>
    <w:p w:rsidR="00801937" w:rsidRPr="00801937" w:rsidRDefault="00801937" w:rsidP="00801937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hyperlink r:id="rId8" w:history="1">
        <w:r w:rsidRPr="00801937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grozījumiem, iepirkuma procedūras izbeigšanu vai pārtraukšanu</w:t>
        </w:r>
      </w:hyperlink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hyperlink r:id="rId9" w:history="1">
        <w:r w:rsidRPr="00801937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līgumu</w:t>
        </w:r>
      </w:hyperlink>
    </w:p>
    <w:p w:rsidR="0026236D" w:rsidRDefault="00801937" w:rsidP="00801937"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r w:rsidRPr="00801937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bookmarkStart w:id="0" w:name="_GoBack"/>
      <w:bookmarkEnd w:id="0"/>
    </w:p>
    <w:sectPr w:rsidR="002623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37"/>
    <w:rsid w:val="00042F0B"/>
    <w:rsid w:val="00144F17"/>
    <w:rsid w:val="001549F4"/>
    <w:rsid w:val="001C25DB"/>
    <w:rsid w:val="0026236D"/>
    <w:rsid w:val="002E4E95"/>
    <w:rsid w:val="002F58D7"/>
    <w:rsid w:val="00304507"/>
    <w:rsid w:val="003D378D"/>
    <w:rsid w:val="004C1AC1"/>
    <w:rsid w:val="004D706D"/>
    <w:rsid w:val="005B3C55"/>
    <w:rsid w:val="005F4077"/>
    <w:rsid w:val="00687D50"/>
    <w:rsid w:val="006A24CA"/>
    <w:rsid w:val="006F474A"/>
    <w:rsid w:val="007635F3"/>
    <w:rsid w:val="0076771A"/>
    <w:rsid w:val="00801937"/>
    <w:rsid w:val="00822D50"/>
    <w:rsid w:val="008804EF"/>
    <w:rsid w:val="009239B9"/>
    <w:rsid w:val="00961EAA"/>
    <w:rsid w:val="009A48D6"/>
    <w:rsid w:val="00A442F4"/>
    <w:rsid w:val="00AF3AC3"/>
    <w:rsid w:val="00B16BE0"/>
    <w:rsid w:val="00B175A3"/>
    <w:rsid w:val="00B3086B"/>
    <w:rsid w:val="00C20674"/>
    <w:rsid w:val="00C729FB"/>
    <w:rsid w:val="00C73F60"/>
    <w:rsid w:val="00CC3182"/>
    <w:rsid w:val="00CC530C"/>
    <w:rsid w:val="00D61217"/>
    <w:rsid w:val="00E300A8"/>
    <w:rsid w:val="00EA6F5E"/>
    <w:rsid w:val="00EF2617"/>
    <w:rsid w:val="00F22346"/>
    <w:rsid w:val="00F93E6A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801937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801937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801937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801937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37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801937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01937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801937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0193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801937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801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937"/>
    <w:rPr>
      <w:rFonts w:ascii="Tahoma" w:hAnsi="Tahoma" w:cs="Tahoma"/>
      <w:sz w:val="16"/>
      <w:szCs w:val="16"/>
      <w:lang w:val="en-GB"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801937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801937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801937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801937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37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801937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01937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801937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0193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801937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801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937"/>
    <w:rPr>
      <w:rFonts w:ascii="Tahoma" w:hAnsi="Tahoma" w:cs="Tahoma"/>
      <w:sz w:val="16"/>
      <w:szCs w:val="16"/>
      <w:lang w:val="en-GB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7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0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5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0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761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vs.iub.gov.lv/show/4761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vs.iub.gov.lv/show/466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1118</Words>
  <Characters>8148</Characters>
  <Application>Microsoft Office Word</Application>
  <DocSecurity>0</DocSecurity>
  <Lines>67</Lines>
  <Paragraphs>18</Paragraphs>
  <ScaleCrop>false</ScaleCrop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2016-12-12T13:56:00Z</dcterms:created>
  <dcterms:modified xsi:type="dcterms:W3CDTF">2016-12-12T13:58:00Z</dcterms:modified>
</cp:coreProperties>
</file>