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D5C" w:rsidRDefault="005506C7" w:rsidP="00674D5C">
      <w:pPr>
        <w:tabs>
          <w:tab w:val="left" w:pos="8280"/>
        </w:tabs>
        <w:ind w:left="540" w:right="70"/>
        <w:jc w:val="center"/>
        <w:rPr>
          <w:rFonts w:ascii="Times New Roman" w:hAnsi="Times New Roman"/>
          <w:b/>
          <w:sz w:val="24"/>
          <w:szCs w:val="24"/>
        </w:rPr>
      </w:pPr>
      <w:r w:rsidRPr="00B5541A">
        <w:rPr>
          <w:rFonts w:ascii="Times New Roman" w:hAnsi="Times New Roman"/>
          <w:b/>
          <w:sz w:val="24"/>
          <w:szCs w:val="24"/>
        </w:rPr>
        <w:t xml:space="preserve">Iepirkuma komisijas </w:t>
      </w:r>
      <w:r w:rsidR="00796525">
        <w:rPr>
          <w:rFonts w:ascii="Times New Roman" w:hAnsi="Times New Roman"/>
          <w:b/>
          <w:sz w:val="24"/>
          <w:szCs w:val="24"/>
        </w:rPr>
        <w:t>05</w:t>
      </w:r>
      <w:r w:rsidRPr="00B5541A">
        <w:rPr>
          <w:rFonts w:ascii="Times New Roman" w:hAnsi="Times New Roman"/>
          <w:b/>
          <w:sz w:val="24"/>
          <w:szCs w:val="24"/>
        </w:rPr>
        <w:t>.</w:t>
      </w:r>
      <w:r w:rsidR="00796525">
        <w:rPr>
          <w:rFonts w:ascii="Times New Roman" w:hAnsi="Times New Roman"/>
          <w:b/>
          <w:sz w:val="24"/>
          <w:szCs w:val="24"/>
        </w:rPr>
        <w:t>12</w:t>
      </w:r>
      <w:r w:rsidR="00554B5C">
        <w:rPr>
          <w:rFonts w:ascii="Times New Roman" w:hAnsi="Times New Roman"/>
          <w:b/>
          <w:sz w:val="24"/>
          <w:szCs w:val="24"/>
        </w:rPr>
        <w:t>.2018. sniegtā atbilde</w:t>
      </w:r>
      <w:r w:rsidRPr="00B5541A">
        <w:rPr>
          <w:rFonts w:ascii="Times New Roman" w:hAnsi="Times New Roman"/>
          <w:b/>
          <w:sz w:val="24"/>
          <w:szCs w:val="24"/>
        </w:rPr>
        <w:t xml:space="preserve"> uz ieinteresēt</w:t>
      </w:r>
      <w:r w:rsidR="00972DAB">
        <w:rPr>
          <w:rFonts w:ascii="Times New Roman" w:hAnsi="Times New Roman"/>
          <w:b/>
          <w:sz w:val="24"/>
          <w:szCs w:val="24"/>
        </w:rPr>
        <w:t>ā</w:t>
      </w:r>
      <w:r w:rsidRPr="00B5541A">
        <w:rPr>
          <w:rFonts w:ascii="Times New Roman" w:hAnsi="Times New Roman"/>
          <w:b/>
          <w:sz w:val="24"/>
          <w:szCs w:val="24"/>
        </w:rPr>
        <w:t xml:space="preserve"> piegādātāj</w:t>
      </w:r>
      <w:r w:rsidR="00972DAB">
        <w:rPr>
          <w:rFonts w:ascii="Times New Roman" w:hAnsi="Times New Roman"/>
          <w:b/>
          <w:sz w:val="24"/>
          <w:szCs w:val="24"/>
        </w:rPr>
        <w:t>a</w:t>
      </w:r>
      <w:r w:rsidRPr="00B5541A">
        <w:rPr>
          <w:rFonts w:ascii="Times New Roman" w:hAnsi="Times New Roman"/>
          <w:b/>
          <w:sz w:val="24"/>
          <w:szCs w:val="24"/>
        </w:rPr>
        <w:t xml:space="preserve"> jautājum</w:t>
      </w:r>
      <w:r w:rsidR="00554B5C">
        <w:rPr>
          <w:rFonts w:ascii="Times New Roman" w:hAnsi="Times New Roman"/>
          <w:b/>
          <w:sz w:val="24"/>
          <w:szCs w:val="24"/>
        </w:rPr>
        <w:t>u</w:t>
      </w:r>
      <w:r w:rsidRPr="00B5541A">
        <w:rPr>
          <w:rFonts w:ascii="Times New Roman" w:hAnsi="Times New Roman"/>
          <w:b/>
          <w:sz w:val="24"/>
          <w:szCs w:val="24"/>
        </w:rPr>
        <w:t xml:space="preserve"> par atklāt</w:t>
      </w:r>
      <w:r w:rsidR="00972DAB">
        <w:rPr>
          <w:rFonts w:ascii="Times New Roman" w:hAnsi="Times New Roman"/>
          <w:b/>
          <w:sz w:val="24"/>
          <w:szCs w:val="24"/>
        </w:rPr>
        <w:t>u</w:t>
      </w:r>
      <w:r w:rsidRPr="00B5541A">
        <w:rPr>
          <w:rFonts w:ascii="Times New Roman" w:hAnsi="Times New Roman"/>
          <w:b/>
          <w:sz w:val="24"/>
          <w:szCs w:val="24"/>
        </w:rPr>
        <w:t xml:space="preserve"> konkursu</w:t>
      </w:r>
    </w:p>
    <w:p w:rsidR="00674D5C" w:rsidRPr="00674D5C" w:rsidRDefault="005506C7" w:rsidP="00674D5C">
      <w:pPr>
        <w:tabs>
          <w:tab w:val="left" w:pos="8280"/>
        </w:tabs>
        <w:ind w:left="540" w:right="70"/>
        <w:jc w:val="center"/>
        <w:rPr>
          <w:rFonts w:ascii="Times New Roman" w:eastAsia="Times New Roman" w:hAnsi="Times New Roman"/>
          <w:b/>
          <w:sz w:val="24"/>
          <w:szCs w:val="24"/>
        </w:rPr>
      </w:pPr>
      <w:r w:rsidRPr="00B5541A">
        <w:rPr>
          <w:rFonts w:ascii="Times New Roman" w:hAnsi="Times New Roman"/>
          <w:b/>
          <w:sz w:val="24"/>
          <w:szCs w:val="24"/>
        </w:rPr>
        <w:t xml:space="preserve"> </w:t>
      </w:r>
      <w:r w:rsidR="00674D5C" w:rsidRPr="00B5541A">
        <w:rPr>
          <w:rFonts w:ascii="Times New Roman" w:hAnsi="Times New Roman"/>
          <w:b/>
          <w:sz w:val="24"/>
          <w:szCs w:val="24"/>
        </w:rPr>
        <w:t>“</w:t>
      </w:r>
      <w:r w:rsidR="00674D5C" w:rsidRPr="00674D5C">
        <w:rPr>
          <w:rFonts w:ascii="Times New Roman" w:eastAsia="Times New Roman" w:hAnsi="Times New Roman"/>
          <w:b/>
          <w:sz w:val="24"/>
          <w:szCs w:val="24"/>
        </w:rPr>
        <w:t xml:space="preserve">Dažāda individuālā ekipējuma  Nacionālo bruņoto </w:t>
      </w:r>
    </w:p>
    <w:p w:rsidR="005506C7" w:rsidRPr="00B5541A" w:rsidRDefault="00674D5C" w:rsidP="00674D5C">
      <w:pPr>
        <w:ind w:firstLine="360"/>
        <w:jc w:val="center"/>
        <w:rPr>
          <w:rFonts w:ascii="Times New Roman" w:hAnsi="Times New Roman"/>
          <w:b/>
          <w:sz w:val="24"/>
          <w:szCs w:val="24"/>
        </w:rPr>
      </w:pPr>
      <w:r w:rsidRPr="00674D5C">
        <w:rPr>
          <w:rFonts w:ascii="Times New Roman" w:eastAsia="Times New Roman" w:hAnsi="Times New Roman"/>
          <w:b/>
          <w:sz w:val="24"/>
          <w:szCs w:val="24"/>
        </w:rPr>
        <w:t>spēku vajadzībām iegāde</w:t>
      </w:r>
      <w:r w:rsidR="005364BD" w:rsidRPr="00B5541A">
        <w:rPr>
          <w:rFonts w:ascii="Times New Roman" w:hAnsi="Times New Roman"/>
          <w:b/>
          <w:sz w:val="24"/>
          <w:szCs w:val="24"/>
        </w:rPr>
        <w:t>”</w:t>
      </w:r>
      <w:r w:rsidR="005506C7" w:rsidRPr="00B5541A">
        <w:rPr>
          <w:rFonts w:ascii="Times New Roman" w:hAnsi="Times New Roman"/>
          <w:b/>
          <w:sz w:val="24"/>
          <w:szCs w:val="24"/>
        </w:rPr>
        <w:t xml:space="preserve">, </w:t>
      </w:r>
    </w:p>
    <w:p w:rsidR="005506C7" w:rsidRPr="00B5541A" w:rsidRDefault="005506C7" w:rsidP="005506C7">
      <w:pPr>
        <w:ind w:firstLine="360"/>
        <w:jc w:val="center"/>
        <w:rPr>
          <w:rFonts w:ascii="Times New Roman" w:hAnsi="Times New Roman"/>
          <w:b/>
          <w:sz w:val="24"/>
          <w:szCs w:val="24"/>
        </w:rPr>
      </w:pPr>
      <w:r w:rsidRPr="00B5541A">
        <w:rPr>
          <w:rFonts w:ascii="Times New Roman" w:hAnsi="Times New Roman"/>
          <w:b/>
          <w:sz w:val="24"/>
          <w:szCs w:val="24"/>
        </w:rPr>
        <w:t>identifikācijas Nr. VAMOIC 2018/</w:t>
      </w:r>
      <w:r w:rsidR="00796525">
        <w:rPr>
          <w:rFonts w:ascii="Times New Roman" w:hAnsi="Times New Roman"/>
          <w:b/>
          <w:sz w:val="24"/>
          <w:szCs w:val="24"/>
        </w:rPr>
        <w:t>1</w:t>
      </w:r>
      <w:r w:rsidR="00796525">
        <w:rPr>
          <w:rFonts w:ascii="Times New Roman" w:hAnsi="Times New Roman"/>
          <w:b/>
          <w:sz w:val="24"/>
          <w:szCs w:val="24"/>
        </w:rPr>
        <w:t>11</w:t>
      </w:r>
    </w:p>
    <w:p w:rsidR="005506C7" w:rsidRPr="00B5541A" w:rsidRDefault="005506C7" w:rsidP="00081813">
      <w:pPr>
        <w:pStyle w:val="ListParagraph"/>
        <w:ind w:left="0"/>
        <w:jc w:val="both"/>
        <w:rPr>
          <w:rFonts w:ascii="Times New Roman" w:hAnsi="Times New Roman"/>
          <w:sz w:val="24"/>
          <w:szCs w:val="24"/>
        </w:rPr>
      </w:pPr>
    </w:p>
    <w:p w:rsidR="005506C7" w:rsidRPr="00A51DF8" w:rsidRDefault="00DF6151" w:rsidP="00DF6151">
      <w:pPr>
        <w:pStyle w:val="ListParagraph"/>
        <w:ind w:left="0"/>
        <w:jc w:val="both"/>
        <w:rPr>
          <w:rFonts w:ascii="Times New Roman" w:hAnsi="Times New Roman"/>
          <w:b/>
          <w:sz w:val="24"/>
          <w:szCs w:val="24"/>
          <w:u w:val="single"/>
        </w:rPr>
      </w:pPr>
      <w:r w:rsidRPr="00A51DF8">
        <w:rPr>
          <w:rFonts w:ascii="Times New Roman" w:hAnsi="Times New Roman"/>
          <w:b/>
          <w:sz w:val="24"/>
          <w:szCs w:val="24"/>
          <w:u w:val="single"/>
        </w:rPr>
        <w:t>J</w:t>
      </w:r>
      <w:r w:rsidR="005506C7" w:rsidRPr="00A51DF8">
        <w:rPr>
          <w:rFonts w:ascii="Times New Roman" w:hAnsi="Times New Roman"/>
          <w:b/>
          <w:sz w:val="24"/>
          <w:szCs w:val="24"/>
          <w:u w:val="single"/>
        </w:rPr>
        <w:t>autājums</w:t>
      </w:r>
    </w:p>
    <w:p w:rsidR="005263D9" w:rsidRPr="005263D9" w:rsidRDefault="00776E53" w:rsidP="005263D9">
      <w:pPr>
        <w:rPr>
          <w:rFonts w:ascii="Times New Roman" w:hAnsi="Times New Roman"/>
          <w:b/>
          <w:bCs/>
          <w:sz w:val="24"/>
          <w:szCs w:val="24"/>
        </w:rPr>
      </w:pPr>
      <w:r>
        <w:rPr>
          <w:rFonts w:ascii="Times New Roman" w:hAnsi="Times New Roman"/>
          <w:sz w:val="24"/>
          <w:szCs w:val="24"/>
        </w:rPr>
        <w:t>“</w:t>
      </w:r>
      <w:r w:rsidR="005263D9" w:rsidRPr="005263D9">
        <w:rPr>
          <w:rFonts w:ascii="Times New Roman" w:hAnsi="Times New Roman"/>
          <w:b/>
          <w:bCs/>
          <w:sz w:val="24"/>
          <w:szCs w:val="24"/>
        </w:rPr>
        <w:t>PAR IEPIRKUMA PRIEKŠMETA II. DAĻU</w:t>
      </w:r>
    </w:p>
    <w:p w:rsidR="005263D9" w:rsidRPr="005263D9" w:rsidRDefault="005263D9" w:rsidP="005263D9">
      <w:pPr>
        <w:rPr>
          <w:rFonts w:ascii="Times New Roman" w:hAnsi="Times New Roman"/>
          <w:sz w:val="24"/>
          <w:szCs w:val="24"/>
        </w:rPr>
      </w:pPr>
      <w:r w:rsidRPr="005263D9">
        <w:rPr>
          <w:rFonts w:ascii="Times New Roman" w:hAnsi="Times New Roman"/>
          <w:color w:val="000000"/>
          <w:sz w:val="24"/>
          <w:szCs w:val="24"/>
        </w:rPr>
        <w:t xml:space="preserve">Tehniskajā specifikācijā norādītais austiņu modelis - </w:t>
      </w:r>
      <w:proofErr w:type="spellStart"/>
      <w:r w:rsidRPr="005263D9">
        <w:rPr>
          <w:rFonts w:ascii="Times New Roman" w:hAnsi="Times New Roman"/>
          <w:color w:val="000000"/>
          <w:sz w:val="24"/>
          <w:szCs w:val="24"/>
        </w:rPr>
        <w:t>Peltor</w:t>
      </w:r>
      <w:proofErr w:type="spellEnd"/>
      <w:r w:rsidRPr="005263D9">
        <w:rPr>
          <w:rFonts w:ascii="Times New Roman" w:hAnsi="Times New Roman"/>
          <w:color w:val="000000"/>
          <w:sz w:val="24"/>
          <w:szCs w:val="24"/>
        </w:rPr>
        <w:t xml:space="preserve"> </w:t>
      </w:r>
      <w:proofErr w:type="spellStart"/>
      <w:r w:rsidRPr="005263D9">
        <w:rPr>
          <w:rFonts w:ascii="Times New Roman" w:hAnsi="Times New Roman"/>
          <w:color w:val="000000"/>
          <w:sz w:val="24"/>
          <w:szCs w:val="24"/>
        </w:rPr>
        <w:t>ComTac</w:t>
      </w:r>
      <w:proofErr w:type="spellEnd"/>
      <w:r w:rsidRPr="005263D9">
        <w:rPr>
          <w:rFonts w:ascii="Times New Roman" w:hAnsi="Times New Roman"/>
          <w:color w:val="000000"/>
          <w:sz w:val="24"/>
          <w:szCs w:val="24"/>
        </w:rPr>
        <w:t xml:space="preserve"> XP - </w:t>
      </w:r>
      <w:r w:rsidRPr="005263D9">
        <w:rPr>
          <w:rFonts w:ascii="Times New Roman" w:hAnsi="Times New Roman"/>
          <w:sz w:val="24"/>
          <w:szCs w:val="24"/>
        </w:rPr>
        <w:t>netiek ražots jau 4-5 gadus.</w:t>
      </w:r>
    </w:p>
    <w:p w:rsidR="005263D9" w:rsidRPr="005263D9" w:rsidRDefault="005263D9" w:rsidP="005263D9">
      <w:pPr>
        <w:rPr>
          <w:rFonts w:ascii="Times New Roman" w:hAnsi="Times New Roman"/>
          <w:color w:val="000000"/>
          <w:sz w:val="24"/>
          <w:szCs w:val="24"/>
        </w:rPr>
      </w:pPr>
      <w:r w:rsidRPr="005263D9">
        <w:rPr>
          <w:rFonts w:ascii="Times New Roman" w:hAnsi="Times New Roman"/>
          <w:sz w:val="24"/>
          <w:szCs w:val="24"/>
        </w:rPr>
        <w:t xml:space="preserve">To aizvietojošajam modelim </w:t>
      </w:r>
      <w:proofErr w:type="spellStart"/>
      <w:r w:rsidRPr="005263D9">
        <w:rPr>
          <w:rFonts w:ascii="Times New Roman" w:hAnsi="Times New Roman"/>
          <w:color w:val="000000"/>
          <w:sz w:val="24"/>
          <w:szCs w:val="24"/>
        </w:rPr>
        <w:t>Peltor</w:t>
      </w:r>
      <w:proofErr w:type="spellEnd"/>
      <w:r w:rsidRPr="005263D9">
        <w:rPr>
          <w:rFonts w:ascii="Times New Roman" w:hAnsi="Times New Roman"/>
          <w:color w:val="000000"/>
          <w:sz w:val="24"/>
          <w:szCs w:val="24"/>
        </w:rPr>
        <w:t xml:space="preserve"> </w:t>
      </w:r>
      <w:proofErr w:type="spellStart"/>
      <w:r w:rsidRPr="005263D9">
        <w:rPr>
          <w:rFonts w:ascii="Times New Roman" w:hAnsi="Times New Roman"/>
          <w:color w:val="000000"/>
          <w:sz w:val="24"/>
          <w:szCs w:val="24"/>
        </w:rPr>
        <w:t>ComTac</w:t>
      </w:r>
      <w:proofErr w:type="spellEnd"/>
      <w:r w:rsidRPr="005263D9">
        <w:rPr>
          <w:rFonts w:ascii="Times New Roman" w:hAnsi="Times New Roman"/>
          <w:color w:val="000000"/>
          <w:sz w:val="24"/>
          <w:szCs w:val="24"/>
        </w:rPr>
        <w:t xml:space="preserve"> XPI ir mazāks darbības ilgums </w:t>
      </w:r>
      <w:r w:rsidRPr="005263D9">
        <w:rPr>
          <w:rFonts w:ascii="Times New Roman" w:hAnsi="Times New Roman"/>
          <w:sz w:val="24"/>
          <w:szCs w:val="24"/>
        </w:rPr>
        <w:t>(uz viena bateriju komplekta)</w:t>
      </w:r>
      <w:r w:rsidRPr="005263D9">
        <w:rPr>
          <w:rFonts w:ascii="Times New Roman" w:hAnsi="Times New Roman"/>
          <w:color w:val="000000"/>
          <w:sz w:val="24"/>
          <w:szCs w:val="24"/>
        </w:rPr>
        <w:t xml:space="preserve"> ~200 stundas.</w:t>
      </w:r>
    </w:p>
    <w:p w:rsidR="005263D9" w:rsidRPr="005263D9" w:rsidRDefault="005263D9" w:rsidP="005263D9">
      <w:pPr>
        <w:rPr>
          <w:rFonts w:ascii="Times New Roman" w:hAnsi="Times New Roman"/>
          <w:color w:val="000000"/>
          <w:sz w:val="24"/>
          <w:szCs w:val="24"/>
        </w:rPr>
      </w:pPr>
    </w:p>
    <w:p w:rsidR="005263D9" w:rsidRPr="005263D9" w:rsidRDefault="005263D9" w:rsidP="005263D9">
      <w:pPr>
        <w:rPr>
          <w:rFonts w:ascii="Times New Roman" w:hAnsi="Times New Roman"/>
          <w:sz w:val="24"/>
          <w:szCs w:val="24"/>
        </w:rPr>
      </w:pPr>
      <w:r w:rsidRPr="005263D9">
        <w:rPr>
          <w:rFonts w:ascii="Times New Roman" w:hAnsi="Times New Roman"/>
          <w:color w:val="000000"/>
          <w:sz w:val="24"/>
          <w:szCs w:val="24"/>
        </w:rPr>
        <w:t xml:space="preserve">Atbilstoši aktuālā, ražošanā esošā austiņu modeļa </w:t>
      </w:r>
      <w:proofErr w:type="spellStart"/>
      <w:r w:rsidRPr="005263D9">
        <w:rPr>
          <w:rFonts w:ascii="Times New Roman" w:hAnsi="Times New Roman"/>
          <w:color w:val="000000"/>
          <w:sz w:val="24"/>
          <w:szCs w:val="24"/>
        </w:rPr>
        <w:t>Peltor</w:t>
      </w:r>
      <w:proofErr w:type="spellEnd"/>
      <w:r w:rsidRPr="005263D9">
        <w:rPr>
          <w:rFonts w:ascii="Times New Roman" w:hAnsi="Times New Roman"/>
          <w:color w:val="000000"/>
          <w:sz w:val="24"/>
          <w:szCs w:val="24"/>
        </w:rPr>
        <w:t xml:space="preserve"> </w:t>
      </w:r>
      <w:proofErr w:type="spellStart"/>
      <w:r w:rsidRPr="005263D9">
        <w:rPr>
          <w:rFonts w:ascii="Times New Roman" w:hAnsi="Times New Roman"/>
          <w:color w:val="000000"/>
          <w:sz w:val="24"/>
          <w:szCs w:val="24"/>
        </w:rPr>
        <w:t>ComTac</w:t>
      </w:r>
      <w:proofErr w:type="spellEnd"/>
      <w:r w:rsidRPr="005263D9">
        <w:rPr>
          <w:rFonts w:ascii="Times New Roman" w:hAnsi="Times New Roman"/>
          <w:color w:val="000000"/>
          <w:sz w:val="24"/>
          <w:szCs w:val="24"/>
        </w:rPr>
        <w:t xml:space="preserve"> XPI tehniskajiem parametriem lūdzam </w:t>
      </w:r>
      <w:r w:rsidRPr="005263D9">
        <w:rPr>
          <w:rFonts w:ascii="Times New Roman" w:hAnsi="Times New Roman"/>
          <w:sz w:val="24"/>
          <w:szCs w:val="24"/>
        </w:rPr>
        <w:t>veikt izmaiņas tehniskās specifikācijas punktā:</w:t>
      </w:r>
    </w:p>
    <w:tbl>
      <w:tblPr>
        <w:tblW w:w="0" w:type="auto"/>
        <w:tblCellMar>
          <w:left w:w="0" w:type="dxa"/>
          <w:right w:w="0" w:type="dxa"/>
        </w:tblCellMar>
        <w:tblLook w:val="04A0" w:firstRow="1" w:lastRow="0" w:firstColumn="1" w:lastColumn="0" w:noHBand="0" w:noVBand="1"/>
      </w:tblPr>
      <w:tblGrid>
        <w:gridCol w:w="2402"/>
        <w:gridCol w:w="6228"/>
      </w:tblGrid>
      <w:tr w:rsidR="005263D9" w:rsidRPr="005263D9" w:rsidTr="005263D9">
        <w:tc>
          <w:tcPr>
            <w:tcW w:w="2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263D9" w:rsidRPr="005263D9" w:rsidRDefault="005263D9">
            <w:pPr>
              <w:rPr>
                <w:rFonts w:ascii="Times New Roman" w:hAnsi="Times New Roman"/>
                <w:sz w:val="24"/>
                <w:szCs w:val="24"/>
              </w:rPr>
            </w:pPr>
            <w:r w:rsidRPr="005263D9">
              <w:rPr>
                <w:rFonts w:ascii="Times New Roman" w:hAnsi="Times New Roman"/>
                <w:sz w:val="24"/>
                <w:szCs w:val="24"/>
              </w:rPr>
              <w:t>Darbības ilgums           </w:t>
            </w:r>
          </w:p>
        </w:tc>
        <w:tc>
          <w:tcPr>
            <w:tcW w:w="62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263D9" w:rsidRPr="005263D9" w:rsidRDefault="005263D9">
            <w:pPr>
              <w:rPr>
                <w:rFonts w:ascii="Times New Roman" w:hAnsi="Times New Roman"/>
                <w:sz w:val="24"/>
                <w:szCs w:val="24"/>
              </w:rPr>
            </w:pPr>
            <w:r w:rsidRPr="005263D9">
              <w:rPr>
                <w:rFonts w:ascii="Times New Roman" w:hAnsi="Times New Roman"/>
                <w:sz w:val="24"/>
                <w:szCs w:val="24"/>
              </w:rPr>
              <w:t>Vismaz 450 stundas (uz viena bateriju komplekta)</w:t>
            </w:r>
          </w:p>
        </w:tc>
      </w:tr>
    </w:tbl>
    <w:p w:rsidR="005263D9" w:rsidRPr="005263D9" w:rsidRDefault="005263D9" w:rsidP="005263D9">
      <w:pPr>
        <w:rPr>
          <w:rFonts w:ascii="Times New Roman" w:hAnsi="Times New Roman"/>
          <w:sz w:val="24"/>
          <w:szCs w:val="24"/>
          <w:lang w:eastAsia="en-US"/>
        </w:rPr>
      </w:pPr>
      <w:r w:rsidRPr="005263D9">
        <w:rPr>
          <w:rFonts w:ascii="Times New Roman" w:hAnsi="Times New Roman"/>
          <w:color w:val="000000"/>
          <w:sz w:val="24"/>
          <w:szCs w:val="24"/>
        </w:rPr>
        <w:t>nomainot parametru no 450 uz 200.</w:t>
      </w:r>
      <w:r w:rsidRPr="005263D9">
        <w:rPr>
          <w:rFonts w:ascii="Times New Roman" w:hAnsi="Times New Roman"/>
          <w:color w:val="000000"/>
          <w:sz w:val="24"/>
          <w:szCs w:val="24"/>
        </w:rPr>
        <w:t>”</w:t>
      </w:r>
    </w:p>
    <w:p w:rsidR="005263D9" w:rsidRDefault="005263D9" w:rsidP="00972DAB">
      <w:pPr>
        <w:pStyle w:val="ListParagraph"/>
        <w:spacing w:before="120"/>
        <w:ind w:left="0"/>
        <w:jc w:val="both"/>
        <w:rPr>
          <w:rFonts w:ascii="TimesNewRomanPSMT" w:hAnsi="TimesNewRomanPSMT" w:cs="TimesNewRomanPSMT"/>
          <w:sz w:val="24"/>
          <w:szCs w:val="24"/>
          <w:lang w:eastAsia="en-US"/>
        </w:rPr>
      </w:pPr>
      <w:r w:rsidRPr="00CC2293" w:rsidDel="005263D9">
        <w:rPr>
          <w:rFonts w:ascii="TimesNewRomanPSMT" w:hAnsi="TimesNewRomanPSMT" w:cs="TimesNewRomanPSMT"/>
          <w:sz w:val="24"/>
          <w:szCs w:val="24"/>
          <w:lang w:eastAsia="en-US"/>
        </w:rPr>
        <w:t xml:space="preserve"> </w:t>
      </w:r>
    </w:p>
    <w:p w:rsidR="005506C7" w:rsidRPr="00A51DF8" w:rsidRDefault="005506C7" w:rsidP="00972DAB">
      <w:pPr>
        <w:pStyle w:val="ListParagraph"/>
        <w:spacing w:before="120"/>
        <w:ind w:left="0"/>
        <w:jc w:val="both"/>
        <w:rPr>
          <w:rFonts w:ascii="Times New Roman" w:hAnsi="Times New Roman"/>
          <w:b/>
          <w:sz w:val="24"/>
          <w:szCs w:val="24"/>
          <w:u w:val="single"/>
        </w:rPr>
      </w:pPr>
      <w:bookmarkStart w:id="0" w:name="_GoBack"/>
      <w:r w:rsidRPr="00A51DF8">
        <w:rPr>
          <w:rFonts w:ascii="Times New Roman" w:hAnsi="Times New Roman"/>
          <w:b/>
          <w:sz w:val="24"/>
          <w:szCs w:val="24"/>
          <w:u w:val="single"/>
        </w:rPr>
        <w:t>Atbilde</w:t>
      </w:r>
    </w:p>
    <w:bookmarkEnd w:id="0"/>
    <w:p w:rsidR="005263D9" w:rsidRPr="005263D9" w:rsidRDefault="00BF2BB6" w:rsidP="005263D9">
      <w:pPr>
        <w:pStyle w:val="ListParagraph"/>
        <w:ind w:left="0" w:firstLine="720"/>
        <w:jc w:val="both"/>
        <w:rPr>
          <w:rFonts w:ascii="TimesNewRomanPSMT" w:hAnsi="TimesNewRomanPSMT" w:cs="TimesNewRomanPSMT"/>
          <w:sz w:val="24"/>
          <w:szCs w:val="24"/>
          <w:lang w:eastAsia="en-US"/>
        </w:rPr>
      </w:pPr>
      <w:r>
        <w:rPr>
          <w:rFonts w:ascii="TimesNewRomanPSMT" w:hAnsi="TimesNewRomanPSMT" w:cs="TimesNewRomanPSMT"/>
          <w:sz w:val="24"/>
          <w:szCs w:val="24"/>
          <w:lang w:eastAsia="en-US"/>
        </w:rPr>
        <w:t xml:space="preserve">Komisija vērš uzmanību, </w:t>
      </w:r>
      <w:r w:rsidR="005263D9">
        <w:rPr>
          <w:rFonts w:ascii="TimesNewRomanPSMT" w:hAnsi="TimesNewRomanPSMT" w:cs="TimesNewRomanPSMT"/>
          <w:sz w:val="24"/>
          <w:szCs w:val="24"/>
          <w:lang w:eastAsia="en-US"/>
        </w:rPr>
        <w:t>ka p</w:t>
      </w:r>
      <w:r w:rsidR="005263D9" w:rsidRPr="005263D9">
        <w:rPr>
          <w:rFonts w:ascii="TimesNewRomanPSMT" w:hAnsi="TimesNewRomanPSMT" w:cs="TimesNewRomanPSMT"/>
          <w:sz w:val="24"/>
          <w:szCs w:val="24"/>
          <w:lang w:eastAsia="en-US"/>
        </w:rPr>
        <w:t xml:space="preserve">retendents </w:t>
      </w:r>
      <w:r w:rsidR="005263D9" w:rsidRPr="005263D9">
        <w:rPr>
          <w:rFonts w:ascii="TimesNewRomanPSMT" w:hAnsi="TimesNewRomanPSMT" w:cs="TimesNewRomanPSMT"/>
          <w:sz w:val="24"/>
          <w:szCs w:val="24"/>
          <w:lang w:eastAsia="en-US"/>
        </w:rPr>
        <w:t>ir tiesīgs piedāvāt citu jaunāku modeli, nekā noteikts tehniskajā specifikācijā, kas nodrošina  visas tehniskajā specifikācijā noteiktās minimālās prasības. Lietotājam  ir svarīgs 450 stundu darbības ilgums ar vienu bateriju komplektu, jo austiņas tiek lietotas dažādos apstākļos (arī ekstremālos) bez iespējas nomainīt bateriju īsos laika periodos, līdz ar to tehniskās specifikācijas prasības par  darbības ilgumu netiks mainītas.</w:t>
      </w:r>
    </w:p>
    <w:p w:rsidR="00E02C7E" w:rsidRPr="00B5541A" w:rsidRDefault="005263D9" w:rsidP="00081813">
      <w:pPr>
        <w:jc w:val="both"/>
        <w:rPr>
          <w:rFonts w:ascii="Times New Roman" w:hAnsi="Times New Roman"/>
          <w:sz w:val="24"/>
          <w:szCs w:val="24"/>
        </w:rPr>
      </w:pPr>
      <w:r w:rsidRPr="005263D9" w:rsidDel="005263D9">
        <w:rPr>
          <w:rFonts w:ascii="TimesNewRomanPSMT" w:hAnsi="TimesNewRomanPSMT" w:cs="TimesNewRomanPSMT"/>
          <w:sz w:val="24"/>
          <w:szCs w:val="24"/>
          <w:lang w:eastAsia="en-US"/>
        </w:rPr>
        <w:t xml:space="preserve"> </w:t>
      </w:r>
    </w:p>
    <w:p w:rsidR="005364BD" w:rsidRPr="00B5541A" w:rsidRDefault="005364BD" w:rsidP="00081813">
      <w:pPr>
        <w:jc w:val="both"/>
        <w:rPr>
          <w:rFonts w:ascii="Times New Roman" w:hAnsi="Times New Roman"/>
          <w:sz w:val="24"/>
          <w:szCs w:val="24"/>
        </w:rPr>
      </w:pPr>
    </w:p>
    <w:p w:rsidR="005364BD" w:rsidRPr="005364BD" w:rsidRDefault="005364BD" w:rsidP="00674D5C">
      <w:pPr>
        <w:ind w:firstLine="360"/>
        <w:jc w:val="both"/>
        <w:rPr>
          <w:rFonts w:ascii="Times New Roman" w:hAnsi="Times New Roman"/>
          <w:i/>
          <w:sz w:val="24"/>
          <w:szCs w:val="24"/>
        </w:rPr>
      </w:pPr>
      <w:r w:rsidRPr="00B5541A">
        <w:rPr>
          <w:rFonts w:ascii="Times New Roman" w:hAnsi="Times New Roman"/>
          <w:i/>
          <w:sz w:val="24"/>
          <w:szCs w:val="24"/>
        </w:rPr>
        <w:t xml:space="preserve">Iepirkuma komisijas sniegtās atbildes </w:t>
      </w:r>
      <w:r w:rsidR="00972DAB">
        <w:rPr>
          <w:rFonts w:ascii="Times New Roman" w:hAnsi="Times New Roman"/>
          <w:i/>
          <w:sz w:val="24"/>
          <w:szCs w:val="24"/>
        </w:rPr>
        <w:t>ir</w:t>
      </w:r>
      <w:r w:rsidRPr="00B5541A">
        <w:rPr>
          <w:rFonts w:ascii="Times New Roman" w:hAnsi="Times New Roman"/>
          <w:i/>
          <w:sz w:val="24"/>
          <w:szCs w:val="24"/>
        </w:rPr>
        <w:t xml:space="preserve"> neatņemama atklāta konkursa “</w:t>
      </w:r>
      <w:r w:rsidR="00674D5C" w:rsidRPr="00674D5C">
        <w:rPr>
          <w:rFonts w:ascii="Times New Roman" w:hAnsi="Times New Roman"/>
          <w:i/>
          <w:sz w:val="24"/>
          <w:szCs w:val="24"/>
        </w:rPr>
        <w:t>Dažāda individuālā ekipējuma  Nacionālo bruņoto spēku vajadzībām iegāde</w:t>
      </w:r>
      <w:r w:rsidRPr="00B5541A">
        <w:rPr>
          <w:rFonts w:ascii="Times New Roman" w:hAnsi="Times New Roman"/>
          <w:i/>
          <w:sz w:val="24"/>
          <w:szCs w:val="24"/>
        </w:rPr>
        <w:t>”, identifikācijas Nr. VAMOIC 2018/</w:t>
      </w:r>
      <w:r w:rsidR="00796525">
        <w:rPr>
          <w:rFonts w:ascii="Times New Roman" w:hAnsi="Times New Roman"/>
          <w:i/>
          <w:sz w:val="24"/>
          <w:szCs w:val="24"/>
        </w:rPr>
        <w:t>11</w:t>
      </w:r>
      <w:r w:rsidR="00796525">
        <w:rPr>
          <w:rFonts w:ascii="Times New Roman" w:hAnsi="Times New Roman"/>
          <w:i/>
          <w:sz w:val="24"/>
          <w:szCs w:val="24"/>
        </w:rPr>
        <w:t>1</w:t>
      </w:r>
      <w:r w:rsidRPr="00B5541A">
        <w:rPr>
          <w:rFonts w:ascii="Times New Roman" w:hAnsi="Times New Roman"/>
          <w:i/>
          <w:sz w:val="24"/>
          <w:szCs w:val="24"/>
        </w:rPr>
        <w:t>, nolikuma sastāvdaļa un ir saistošas visiem atklāta konkursa pretendentiem.</w:t>
      </w:r>
    </w:p>
    <w:p w:rsidR="005364BD" w:rsidRDefault="005364BD" w:rsidP="00081813">
      <w:pPr>
        <w:jc w:val="both"/>
      </w:pPr>
    </w:p>
    <w:sectPr w:rsidR="005364BD" w:rsidSect="00081813">
      <w:pgSz w:w="11906" w:h="16838"/>
      <w:pgMar w:top="993"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92BE6"/>
    <w:multiLevelType w:val="hybridMultilevel"/>
    <w:tmpl w:val="7304E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0F019B"/>
    <w:multiLevelType w:val="hybridMultilevel"/>
    <w:tmpl w:val="835A9018"/>
    <w:lvl w:ilvl="0" w:tplc="04A205E6">
      <w:numFmt w:val="bullet"/>
      <w:lvlText w:val=""/>
      <w:lvlJc w:val="left"/>
      <w:pPr>
        <w:ind w:left="117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C713DC"/>
    <w:multiLevelType w:val="hybridMultilevel"/>
    <w:tmpl w:val="176621C0"/>
    <w:lvl w:ilvl="0" w:tplc="0426000F">
      <w:start w:val="1"/>
      <w:numFmt w:val="decimal"/>
      <w:lvlText w:val="%1."/>
      <w:lvlJc w:val="left"/>
      <w:pPr>
        <w:ind w:left="720" w:hanging="360"/>
      </w:p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6C7"/>
    <w:rsid w:val="00081813"/>
    <w:rsid w:val="00200712"/>
    <w:rsid w:val="002647BF"/>
    <w:rsid w:val="002F3EEB"/>
    <w:rsid w:val="003E442A"/>
    <w:rsid w:val="003E6E2F"/>
    <w:rsid w:val="005263D9"/>
    <w:rsid w:val="005364BD"/>
    <w:rsid w:val="005506C7"/>
    <w:rsid w:val="00554B5C"/>
    <w:rsid w:val="006538AC"/>
    <w:rsid w:val="00662D09"/>
    <w:rsid w:val="00674D5C"/>
    <w:rsid w:val="00686BDE"/>
    <w:rsid w:val="0072066C"/>
    <w:rsid w:val="00776E53"/>
    <w:rsid w:val="00796525"/>
    <w:rsid w:val="00972DAB"/>
    <w:rsid w:val="009D3BA1"/>
    <w:rsid w:val="00A234BA"/>
    <w:rsid w:val="00A51DF8"/>
    <w:rsid w:val="00A536BF"/>
    <w:rsid w:val="00B5541A"/>
    <w:rsid w:val="00B70CCD"/>
    <w:rsid w:val="00B95BF9"/>
    <w:rsid w:val="00BF2BB6"/>
    <w:rsid w:val="00C71546"/>
    <w:rsid w:val="00CC2293"/>
    <w:rsid w:val="00CE476D"/>
    <w:rsid w:val="00D56182"/>
    <w:rsid w:val="00D8745B"/>
    <w:rsid w:val="00DF6151"/>
    <w:rsid w:val="00E02C7E"/>
    <w:rsid w:val="00F019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44F9E"/>
  <w15:chartTrackingRefBased/>
  <w15:docId w15:val="{E372B9A9-C563-474D-B769-6EF3E50FB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6C7"/>
    <w:pPr>
      <w:spacing w:after="0" w:line="240" w:lineRule="auto"/>
    </w:pPr>
    <w:rPr>
      <w:rFonts w:ascii="Calibri" w:hAnsi="Calibri" w:cs="Times New Roman"/>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506C7"/>
    <w:pPr>
      <w:ind w:left="720"/>
    </w:pPr>
  </w:style>
  <w:style w:type="paragraph" w:styleId="Header">
    <w:name w:val="header"/>
    <w:basedOn w:val="Normal"/>
    <w:link w:val="HeaderChar"/>
    <w:uiPriority w:val="99"/>
    <w:unhideWhenUsed/>
    <w:rsid w:val="005506C7"/>
    <w:pPr>
      <w:tabs>
        <w:tab w:val="center" w:pos="4320"/>
        <w:tab w:val="right" w:pos="8640"/>
      </w:tabs>
    </w:pPr>
    <w:rPr>
      <w:rFonts w:asciiTheme="minorHAnsi" w:eastAsiaTheme="minorEastAsia" w:hAnsiTheme="minorHAnsi" w:cstheme="minorBidi"/>
      <w:sz w:val="24"/>
      <w:szCs w:val="24"/>
      <w:lang w:val="en-US" w:eastAsia="en-US"/>
    </w:rPr>
  </w:style>
  <w:style w:type="character" w:customStyle="1" w:styleId="HeaderChar">
    <w:name w:val="Header Char"/>
    <w:basedOn w:val="DefaultParagraphFont"/>
    <w:link w:val="Header"/>
    <w:uiPriority w:val="99"/>
    <w:rsid w:val="005506C7"/>
    <w:rPr>
      <w:rFonts w:eastAsiaTheme="minorEastAsia"/>
      <w:sz w:val="24"/>
      <w:szCs w:val="24"/>
      <w:lang w:val="en-US"/>
    </w:rPr>
  </w:style>
  <w:style w:type="paragraph" w:styleId="BalloonText">
    <w:name w:val="Balloon Text"/>
    <w:basedOn w:val="Normal"/>
    <w:link w:val="BalloonTextChar"/>
    <w:uiPriority w:val="99"/>
    <w:semiHidden/>
    <w:unhideWhenUsed/>
    <w:rsid w:val="00D561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182"/>
    <w:rPr>
      <w:rFonts w:ascii="Segoe UI"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092">
      <w:bodyDiv w:val="1"/>
      <w:marLeft w:val="0"/>
      <w:marRight w:val="0"/>
      <w:marTop w:val="0"/>
      <w:marBottom w:val="0"/>
      <w:divBdr>
        <w:top w:val="none" w:sz="0" w:space="0" w:color="auto"/>
        <w:left w:val="none" w:sz="0" w:space="0" w:color="auto"/>
        <w:bottom w:val="none" w:sz="0" w:space="0" w:color="auto"/>
        <w:right w:val="none" w:sz="0" w:space="0" w:color="auto"/>
      </w:divBdr>
    </w:div>
    <w:div w:id="552035432">
      <w:bodyDiv w:val="1"/>
      <w:marLeft w:val="0"/>
      <w:marRight w:val="0"/>
      <w:marTop w:val="0"/>
      <w:marBottom w:val="0"/>
      <w:divBdr>
        <w:top w:val="none" w:sz="0" w:space="0" w:color="auto"/>
        <w:left w:val="none" w:sz="0" w:space="0" w:color="auto"/>
        <w:bottom w:val="none" w:sz="0" w:space="0" w:color="auto"/>
        <w:right w:val="none" w:sz="0" w:space="0" w:color="auto"/>
      </w:divBdr>
    </w:div>
    <w:div w:id="649332308">
      <w:bodyDiv w:val="1"/>
      <w:marLeft w:val="0"/>
      <w:marRight w:val="0"/>
      <w:marTop w:val="0"/>
      <w:marBottom w:val="0"/>
      <w:divBdr>
        <w:top w:val="none" w:sz="0" w:space="0" w:color="auto"/>
        <w:left w:val="none" w:sz="0" w:space="0" w:color="auto"/>
        <w:bottom w:val="none" w:sz="0" w:space="0" w:color="auto"/>
        <w:right w:val="none" w:sz="0" w:space="0" w:color="auto"/>
      </w:divBdr>
    </w:div>
    <w:div w:id="101214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F3E07-B260-427F-950D-F0417E6F2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947</Words>
  <Characters>540</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VAMOIC</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Rinalda Grina</dc:creator>
  <cp:keywords/>
  <dc:description/>
  <cp:lastModifiedBy>Zane Berzina</cp:lastModifiedBy>
  <cp:revision>6</cp:revision>
  <cp:lastPrinted>2018-08-14T13:18:00Z</cp:lastPrinted>
  <dcterms:created xsi:type="dcterms:W3CDTF">2018-12-05T10:06:00Z</dcterms:created>
  <dcterms:modified xsi:type="dcterms:W3CDTF">2018-12-05T10:15:00Z</dcterms:modified>
</cp:coreProperties>
</file>