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224E14">
            <w:pPr>
              <w:widowControl w:val="0"/>
              <w:spacing w:line="276" w:lineRule="auto"/>
              <w:ind w:right="317"/>
              <w:jc w:val="both"/>
              <w:rPr>
                <w:sz w:val="24"/>
                <w:szCs w:val="24"/>
              </w:rPr>
            </w:pPr>
            <w:bookmarkStart w:id="0" w:name="_GoBack"/>
            <w:proofErr w:type="spellStart"/>
            <w:r w:rsidRPr="00224E14">
              <w:rPr>
                <w:sz w:val="24"/>
                <w:szCs w:val="24"/>
              </w:rPr>
              <w:t>Aizsardzības</w:t>
            </w:r>
            <w:proofErr w:type="spellEnd"/>
            <w:r w:rsidRPr="00224E14">
              <w:rPr>
                <w:sz w:val="24"/>
                <w:szCs w:val="24"/>
              </w:rPr>
              <w:t xml:space="preserve"> </w:t>
            </w:r>
            <w:proofErr w:type="spellStart"/>
            <w:r w:rsidRPr="00224E14">
              <w:rPr>
                <w:sz w:val="24"/>
                <w:szCs w:val="24"/>
              </w:rPr>
              <w:t>ministrijas</w:t>
            </w:r>
            <w:proofErr w:type="spellEnd"/>
            <w:r w:rsidRPr="00224E14">
              <w:rPr>
                <w:sz w:val="24"/>
                <w:szCs w:val="24"/>
              </w:rPr>
              <w:t xml:space="preserve"> </w:t>
            </w:r>
            <w:proofErr w:type="spellStart"/>
            <w:r w:rsidRPr="00224E14">
              <w:rPr>
                <w:sz w:val="24"/>
                <w:szCs w:val="24"/>
              </w:rPr>
              <w:t>Nacionālo</w:t>
            </w:r>
            <w:proofErr w:type="spellEnd"/>
            <w:r w:rsidRPr="00224E14">
              <w:rPr>
                <w:sz w:val="24"/>
                <w:szCs w:val="24"/>
              </w:rPr>
              <w:t xml:space="preserve"> </w:t>
            </w:r>
            <w:proofErr w:type="spellStart"/>
            <w:r w:rsidRPr="00224E14">
              <w:rPr>
                <w:sz w:val="24"/>
                <w:szCs w:val="24"/>
              </w:rPr>
              <w:t>bruņoto</w:t>
            </w:r>
            <w:proofErr w:type="spellEnd"/>
            <w:r w:rsidRPr="00224E14">
              <w:rPr>
                <w:sz w:val="24"/>
                <w:szCs w:val="24"/>
              </w:rPr>
              <w:t xml:space="preserve"> </w:t>
            </w:r>
            <w:proofErr w:type="spellStart"/>
            <w:r w:rsidRPr="00224E14">
              <w:rPr>
                <w:sz w:val="24"/>
                <w:szCs w:val="24"/>
              </w:rPr>
              <w:t>spēku</w:t>
            </w:r>
            <w:proofErr w:type="spellEnd"/>
            <w:r w:rsidRPr="00224E14">
              <w:rPr>
                <w:sz w:val="24"/>
                <w:szCs w:val="24"/>
              </w:rPr>
              <w:t xml:space="preserve"> Nodrošinājuma </w:t>
            </w:r>
            <w:proofErr w:type="spellStart"/>
            <w:r w:rsidRPr="00224E14">
              <w:rPr>
                <w:sz w:val="24"/>
                <w:szCs w:val="24"/>
              </w:rPr>
              <w:t>pavēlniecības</w:t>
            </w:r>
            <w:proofErr w:type="spellEnd"/>
            <w:r w:rsidRPr="00224E14">
              <w:rPr>
                <w:sz w:val="24"/>
                <w:szCs w:val="24"/>
              </w:rPr>
              <w:t xml:space="preserve"> </w:t>
            </w:r>
            <w:proofErr w:type="spellStart"/>
            <w:r w:rsidRPr="00224E14">
              <w:rPr>
                <w:sz w:val="24"/>
                <w:szCs w:val="24"/>
              </w:rPr>
              <w:t>štābs</w:t>
            </w:r>
            <w:proofErr w:type="spellEnd"/>
            <w:r w:rsidRPr="00224E14">
              <w:rPr>
                <w:sz w:val="24"/>
                <w:szCs w:val="24"/>
              </w:rPr>
              <w:t xml:space="preserve">, </w:t>
            </w:r>
            <w:proofErr w:type="spellStart"/>
            <w:r w:rsidR="004B717F" w:rsidRPr="00224E14">
              <w:rPr>
                <w:sz w:val="24"/>
                <w:szCs w:val="24"/>
              </w:rPr>
              <w:t>Vienības</w:t>
            </w:r>
            <w:proofErr w:type="spellEnd"/>
            <w:r w:rsidR="004B717F" w:rsidRPr="00224E14">
              <w:rPr>
                <w:sz w:val="24"/>
                <w:szCs w:val="24"/>
              </w:rPr>
              <w:t xml:space="preserve"> </w:t>
            </w:r>
            <w:proofErr w:type="spellStart"/>
            <w:r w:rsidR="004B717F" w:rsidRPr="00224E14">
              <w:rPr>
                <w:sz w:val="24"/>
                <w:szCs w:val="24"/>
              </w:rPr>
              <w:t>gatve</w:t>
            </w:r>
            <w:proofErr w:type="spellEnd"/>
            <w:r w:rsidR="004B717F" w:rsidRPr="00224E14">
              <w:rPr>
                <w:sz w:val="24"/>
                <w:szCs w:val="24"/>
              </w:rPr>
              <w:t xml:space="preserve"> 56, </w:t>
            </w:r>
            <w:proofErr w:type="spellStart"/>
            <w:r w:rsidR="004B717F" w:rsidRPr="00224E14">
              <w:rPr>
                <w:sz w:val="24"/>
                <w:szCs w:val="24"/>
              </w:rPr>
              <w:t>Rīga</w:t>
            </w:r>
            <w:proofErr w:type="spellEnd"/>
            <w:r w:rsidR="004B717F" w:rsidRPr="00224E14">
              <w:rPr>
                <w:sz w:val="24"/>
                <w:szCs w:val="24"/>
              </w:rPr>
              <w:t>, LV-1004,</w:t>
            </w:r>
            <w:r w:rsidR="00584D0E" w:rsidRPr="00224E14">
              <w:rPr>
                <w:sz w:val="24"/>
                <w:szCs w:val="24"/>
              </w:rPr>
              <w:t xml:space="preserve"> </w:t>
            </w:r>
            <w:proofErr w:type="spellStart"/>
            <w:r w:rsidR="005E68E2" w:rsidRPr="00224E14">
              <w:rPr>
                <w:sz w:val="24"/>
                <w:szCs w:val="24"/>
              </w:rPr>
              <w:t>iepirkuma</w:t>
            </w:r>
            <w:proofErr w:type="spellEnd"/>
            <w:r w:rsidR="005E68E2" w:rsidRPr="00224E14">
              <w:rPr>
                <w:sz w:val="24"/>
                <w:szCs w:val="24"/>
              </w:rPr>
              <w:t xml:space="preserve"> </w:t>
            </w:r>
            <w:r w:rsidR="001A427B" w:rsidRPr="00224E14">
              <w:rPr>
                <w:sz w:val="24"/>
                <w:szCs w:val="24"/>
                <w:lang w:val="ru-RU" w:eastAsia="ru-RU"/>
              </w:rPr>
              <w:t>“Transportlīdzekļu remonta darbnīcas aprīkojuma iegāde”</w:t>
            </w:r>
            <w:r w:rsidR="00224E14" w:rsidRPr="00224E14">
              <w:rPr>
                <w:sz w:val="24"/>
                <w:szCs w:val="24"/>
                <w:lang w:val="lv-LV" w:eastAsia="ru-RU"/>
              </w:rPr>
              <w:t xml:space="preserve"> </w:t>
            </w:r>
            <w:r w:rsidR="001A427B" w:rsidRPr="00224E14">
              <w:rPr>
                <w:sz w:val="24"/>
                <w:szCs w:val="24"/>
                <w:lang w:val="ru-RU" w:eastAsia="ru-RU"/>
              </w:rPr>
              <w:t>(identifikācijas Nr. AM NBS NP 2018/0</w:t>
            </w:r>
            <w:r w:rsidR="001A427B" w:rsidRPr="00224E14">
              <w:rPr>
                <w:sz w:val="24"/>
                <w:szCs w:val="24"/>
                <w:lang w:eastAsia="ru-RU"/>
              </w:rPr>
              <w:t>10</w:t>
            </w:r>
            <w:r w:rsidR="001A427B" w:rsidRPr="00224E14">
              <w:rPr>
                <w:sz w:val="24"/>
                <w:szCs w:val="24"/>
                <w:lang w:val="ru-RU" w:eastAsia="ru-RU"/>
              </w:rPr>
              <w:t>)</w:t>
            </w:r>
            <w:bookmarkEnd w:id="0"/>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43595D">
              <w:rPr>
                <w:b w:val="0"/>
                <w:sz w:val="22"/>
                <w:szCs w:val="22"/>
              </w:rPr>
              <w:t>15</w:t>
            </w:r>
            <w:r w:rsidRPr="002A2610">
              <w:rPr>
                <w:b w:val="0"/>
                <w:sz w:val="22"/>
                <w:szCs w:val="22"/>
              </w:rPr>
              <w:t>.</w:t>
            </w:r>
            <w:r w:rsidR="00C228D7">
              <w:rPr>
                <w:b w:val="0"/>
                <w:sz w:val="22"/>
                <w:szCs w:val="22"/>
              </w:rPr>
              <w:t>maijā</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C228D7">
              <w:rPr>
                <w:rFonts w:ascii="Times New Roman" w:hAnsi="Times New Roman"/>
                <w:sz w:val="22"/>
                <w:szCs w:val="22"/>
              </w:rPr>
              <w:t>3</w:t>
            </w:r>
            <w:r w:rsidR="00584D0E" w:rsidRPr="002A2610">
              <w:rPr>
                <w:rFonts w:ascii="Times New Roman" w:hAnsi="Times New Roman"/>
                <w:sz w:val="22"/>
                <w:szCs w:val="22"/>
              </w:rPr>
              <w:t>.</w:t>
            </w:r>
            <w:r w:rsidR="008E05C3" w:rsidRPr="002A2610">
              <w:rPr>
                <w:rFonts w:ascii="Times New Roman" w:hAnsi="Times New Roman"/>
                <w:sz w:val="22"/>
                <w:szCs w:val="22"/>
              </w:rPr>
              <w:t>ma</w:t>
            </w:r>
            <w:r w:rsidR="00C228D7">
              <w:rPr>
                <w:rFonts w:ascii="Times New Roman" w:hAnsi="Times New Roman"/>
                <w:sz w:val="22"/>
                <w:szCs w:val="22"/>
              </w:rPr>
              <w:t>ija</w:t>
            </w:r>
            <w:r w:rsidR="008E05C3" w:rsidRPr="002A2610">
              <w:rPr>
                <w:rFonts w:ascii="Times New Roman" w:hAnsi="Times New Roman"/>
                <w:sz w:val="22"/>
                <w:szCs w:val="22"/>
              </w:rPr>
              <w:t xml:space="preserve"> pavēli Nr.</w:t>
            </w:r>
            <w:r w:rsidR="00C228D7">
              <w:rPr>
                <w:rFonts w:ascii="Times New Roman" w:hAnsi="Times New Roman"/>
                <w:sz w:val="22"/>
                <w:szCs w:val="22"/>
              </w:rPr>
              <w:t>242</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C228D7" w:rsidP="00C228D7">
            <w:pPr>
              <w:pStyle w:val="Subtitle"/>
              <w:jc w:val="left"/>
              <w:rPr>
                <w:b w:val="0"/>
                <w:sz w:val="22"/>
                <w:szCs w:val="22"/>
              </w:rPr>
            </w:pPr>
            <w:r>
              <w:rPr>
                <w:b w:val="0"/>
                <w:sz w:val="22"/>
                <w:szCs w:val="22"/>
              </w:rPr>
              <w:t>28</w:t>
            </w:r>
            <w:r w:rsidR="007E1F7B" w:rsidRPr="002A2610">
              <w:rPr>
                <w:b w:val="0"/>
                <w:sz w:val="22"/>
                <w:szCs w:val="22"/>
              </w:rPr>
              <w:t>.0</w:t>
            </w:r>
            <w:r>
              <w:rPr>
                <w:b w:val="0"/>
                <w:sz w:val="22"/>
                <w:szCs w:val="22"/>
              </w:rPr>
              <w:t>5</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2268"/>
              <w:gridCol w:w="2355"/>
              <w:gridCol w:w="2181"/>
              <w:gridCol w:w="180"/>
            </w:tblGrid>
            <w:tr w:rsidR="00C81191" w:rsidRPr="00653E08" w:rsidTr="00C81191">
              <w:trPr>
                <w:trHeight w:val="599"/>
              </w:trPr>
              <w:tc>
                <w:tcPr>
                  <w:tcW w:w="562" w:type="dxa"/>
                  <w:shd w:val="clear" w:color="auto" w:fill="auto"/>
                  <w:vAlign w:val="center"/>
                </w:tcPr>
                <w:p w:rsidR="00C81191" w:rsidRPr="00653E08" w:rsidRDefault="00C81191" w:rsidP="00C81191">
                  <w:pPr>
                    <w:jc w:val="center"/>
                    <w:rPr>
                      <w:lang w:val="lv-LV"/>
                    </w:rPr>
                  </w:pPr>
                  <w:r w:rsidRPr="00653E08">
                    <w:rPr>
                      <w:lang w:val="lv-LV"/>
                    </w:rPr>
                    <w:t>Nr.</w:t>
                  </w:r>
                </w:p>
                <w:p w:rsidR="00C81191" w:rsidRPr="00653E08" w:rsidRDefault="00C81191" w:rsidP="00C81191">
                  <w:pPr>
                    <w:jc w:val="center"/>
                    <w:rPr>
                      <w:lang w:val="lv-LV"/>
                    </w:rPr>
                  </w:pPr>
                  <w:r w:rsidRPr="00653E08">
                    <w:rPr>
                      <w:lang w:val="lv-LV"/>
                    </w:rPr>
                    <w:t>p.k.</w:t>
                  </w:r>
                </w:p>
              </w:tc>
              <w:tc>
                <w:tcPr>
                  <w:tcW w:w="993" w:type="dxa"/>
                  <w:vAlign w:val="center"/>
                </w:tcPr>
                <w:p w:rsidR="00C81191" w:rsidRPr="00653E08" w:rsidRDefault="00C81191" w:rsidP="00C81191">
                  <w:pPr>
                    <w:jc w:val="center"/>
                    <w:rPr>
                      <w:lang w:val="lv-LV"/>
                    </w:rPr>
                  </w:pPr>
                  <w:proofErr w:type="spellStart"/>
                  <w:r w:rsidRPr="00653E08">
                    <w:rPr>
                      <w:lang w:val="lv-LV"/>
                    </w:rPr>
                    <w:t>Reģ</w:t>
                  </w:r>
                  <w:proofErr w:type="spellEnd"/>
                  <w:r w:rsidRPr="00653E08">
                    <w:rPr>
                      <w:lang w:val="lv-LV"/>
                    </w:rPr>
                    <w:t>.</w:t>
                  </w:r>
                </w:p>
                <w:p w:rsidR="00C81191" w:rsidRPr="00653E08" w:rsidRDefault="00C81191" w:rsidP="00C81191">
                  <w:pPr>
                    <w:jc w:val="center"/>
                    <w:rPr>
                      <w:lang w:val="lv-LV"/>
                    </w:rPr>
                  </w:pPr>
                  <w:r w:rsidRPr="00653E08">
                    <w:rPr>
                      <w:lang w:val="lv-LV"/>
                    </w:rPr>
                    <w:t>Nr.</w:t>
                  </w:r>
                </w:p>
              </w:tc>
              <w:tc>
                <w:tcPr>
                  <w:tcW w:w="2268" w:type="dxa"/>
                  <w:shd w:val="clear" w:color="auto" w:fill="auto"/>
                  <w:vAlign w:val="center"/>
                </w:tcPr>
                <w:p w:rsidR="00C81191" w:rsidRPr="00653E08" w:rsidRDefault="00C81191" w:rsidP="00C81191">
                  <w:pPr>
                    <w:jc w:val="center"/>
                    <w:rPr>
                      <w:lang w:val="lv-LV"/>
                    </w:rPr>
                  </w:pPr>
                  <w:r w:rsidRPr="00653E08">
                    <w:rPr>
                      <w:lang w:val="lv-LV"/>
                    </w:rPr>
                    <w:t>Iesniegšanas datums un laiks</w:t>
                  </w:r>
                </w:p>
              </w:tc>
              <w:tc>
                <w:tcPr>
                  <w:tcW w:w="2355" w:type="dxa"/>
                  <w:shd w:val="clear" w:color="auto" w:fill="auto"/>
                  <w:vAlign w:val="center"/>
                </w:tcPr>
                <w:p w:rsidR="00C81191" w:rsidRPr="00653E08" w:rsidRDefault="00C81191" w:rsidP="00C81191">
                  <w:pPr>
                    <w:jc w:val="center"/>
                    <w:rPr>
                      <w:lang w:val="lv-LV"/>
                    </w:rPr>
                  </w:pPr>
                </w:p>
                <w:p w:rsidR="00C81191" w:rsidRPr="00653E08" w:rsidRDefault="00C81191" w:rsidP="00C81191">
                  <w:pPr>
                    <w:jc w:val="center"/>
                    <w:rPr>
                      <w:lang w:val="lv-LV"/>
                    </w:rPr>
                  </w:pPr>
                  <w:r w:rsidRPr="00653E08">
                    <w:rPr>
                      <w:lang w:val="lv-LV"/>
                    </w:rPr>
                    <w:t xml:space="preserve">Pretendenta nosaukums, </w:t>
                  </w:r>
                  <w:proofErr w:type="spellStart"/>
                  <w:r w:rsidRPr="00653E08">
                    <w:rPr>
                      <w:lang w:val="lv-LV"/>
                    </w:rPr>
                    <w:t>Reģ</w:t>
                  </w:r>
                  <w:proofErr w:type="spellEnd"/>
                  <w:r w:rsidRPr="00653E08">
                    <w:rPr>
                      <w:lang w:val="lv-LV"/>
                    </w:rPr>
                    <w:t>. Nr.</w:t>
                  </w:r>
                </w:p>
              </w:tc>
              <w:tc>
                <w:tcPr>
                  <w:tcW w:w="2361" w:type="dxa"/>
                  <w:gridSpan w:val="2"/>
                  <w:shd w:val="clear" w:color="auto" w:fill="auto"/>
                  <w:vAlign w:val="center"/>
                </w:tcPr>
                <w:p w:rsidR="00C81191" w:rsidRPr="00653E08" w:rsidRDefault="00C81191" w:rsidP="00C81191">
                  <w:pPr>
                    <w:jc w:val="center"/>
                    <w:rPr>
                      <w:bCs/>
                      <w:color w:val="000000"/>
                      <w:lang w:val="lv-LV"/>
                    </w:rPr>
                  </w:pPr>
                  <w:r w:rsidRPr="00653E08">
                    <w:rPr>
                      <w:bCs/>
                      <w:color w:val="000000"/>
                      <w:lang w:val="lv-LV"/>
                    </w:rPr>
                    <w:t>Piedāvājuma cena EUR bez PVN</w:t>
                  </w:r>
                </w:p>
              </w:tc>
            </w:tr>
            <w:tr w:rsidR="00C81191" w:rsidRPr="00653E08" w:rsidTr="00C81191">
              <w:trPr>
                <w:trHeight w:val="782"/>
              </w:trPr>
              <w:tc>
                <w:tcPr>
                  <w:tcW w:w="562" w:type="dxa"/>
                  <w:shd w:val="clear" w:color="auto" w:fill="auto"/>
                  <w:vAlign w:val="center"/>
                </w:tcPr>
                <w:p w:rsidR="00C81191" w:rsidRPr="00653E08" w:rsidRDefault="00C81191" w:rsidP="00C81191">
                  <w:pPr>
                    <w:jc w:val="center"/>
                    <w:rPr>
                      <w:lang w:val="lv-LV"/>
                    </w:rPr>
                  </w:pPr>
                  <w:r w:rsidRPr="00653E08">
                    <w:rPr>
                      <w:lang w:val="lv-LV"/>
                    </w:rPr>
                    <w:t>1.</w:t>
                  </w:r>
                </w:p>
              </w:tc>
              <w:tc>
                <w:tcPr>
                  <w:tcW w:w="993" w:type="dxa"/>
                  <w:vAlign w:val="center"/>
                </w:tcPr>
                <w:p w:rsidR="00C81191" w:rsidRPr="00653E08" w:rsidRDefault="00C81191" w:rsidP="00C81191">
                  <w:pPr>
                    <w:jc w:val="center"/>
                    <w:rPr>
                      <w:lang w:val="lv-LV"/>
                    </w:rPr>
                  </w:pPr>
                  <w:r w:rsidRPr="00653E08">
                    <w:rPr>
                      <w:lang w:val="lv-LV"/>
                    </w:rPr>
                    <w:t>387</w:t>
                  </w:r>
                </w:p>
              </w:tc>
              <w:tc>
                <w:tcPr>
                  <w:tcW w:w="2268" w:type="dxa"/>
                  <w:shd w:val="clear" w:color="auto" w:fill="auto"/>
                  <w:vAlign w:val="center"/>
                </w:tcPr>
                <w:p w:rsidR="00C81191" w:rsidRPr="00653E08" w:rsidRDefault="00C81191" w:rsidP="00C81191">
                  <w:pPr>
                    <w:ind w:left="-68"/>
                    <w:jc w:val="center"/>
                    <w:rPr>
                      <w:lang w:val="lv-LV"/>
                    </w:rPr>
                  </w:pPr>
                  <w:r w:rsidRPr="00653E08">
                    <w:rPr>
                      <w:lang w:val="lv-LV"/>
                    </w:rPr>
                    <w:t>28.05.2018. plkst. 9:08</w:t>
                  </w:r>
                </w:p>
              </w:tc>
              <w:tc>
                <w:tcPr>
                  <w:tcW w:w="2355" w:type="dxa"/>
                  <w:shd w:val="clear" w:color="auto" w:fill="auto"/>
                  <w:vAlign w:val="center"/>
                </w:tcPr>
                <w:p w:rsidR="00C81191" w:rsidRPr="00653E08" w:rsidRDefault="00C81191" w:rsidP="00C81191">
                  <w:pPr>
                    <w:jc w:val="center"/>
                    <w:rPr>
                      <w:lang w:val="lv-LV"/>
                    </w:rPr>
                  </w:pPr>
                  <w:r w:rsidRPr="00653E08">
                    <w:rPr>
                      <w:lang w:val="lv-LV"/>
                    </w:rPr>
                    <w:t xml:space="preserve">SIA “HCT </w:t>
                  </w:r>
                  <w:proofErr w:type="spellStart"/>
                  <w:r w:rsidRPr="00653E08">
                    <w:rPr>
                      <w:lang w:val="lv-LV"/>
                    </w:rPr>
                    <w:t>Automative</w:t>
                  </w:r>
                  <w:proofErr w:type="spellEnd"/>
                  <w:r w:rsidRPr="00653E08">
                    <w:rPr>
                      <w:lang w:val="lv-LV"/>
                    </w:rPr>
                    <w:t>”</w:t>
                  </w:r>
                </w:p>
                <w:p w:rsidR="00C81191" w:rsidRPr="00653E08" w:rsidRDefault="00C81191" w:rsidP="00C81191">
                  <w:pPr>
                    <w:jc w:val="center"/>
                    <w:rPr>
                      <w:lang w:val="lv-LV"/>
                    </w:rPr>
                  </w:pPr>
                  <w:proofErr w:type="spellStart"/>
                  <w:r w:rsidRPr="00653E08">
                    <w:rPr>
                      <w:lang w:val="lv-LV"/>
                    </w:rPr>
                    <w:t>Reģ</w:t>
                  </w:r>
                  <w:proofErr w:type="spellEnd"/>
                  <w:r w:rsidRPr="00653E08">
                    <w:rPr>
                      <w:lang w:val="lv-LV"/>
                    </w:rPr>
                    <w:t>. nr. 40003088088</w:t>
                  </w:r>
                </w:p>
              </w:tc>
              <w:tc>
                <w:tcPr>
                  <w:tcW w:w="2361" w:type="dxa"/>
                  <w:gridSpan w:val="2"/>
                  <w:shd w:val="clear" w:color="auto" w:fill="auto"/>
                  <w:vAlign w:val="center"/>
                </w:tcPr>
                <w:p w:rsidR="00C81191" w:rsidRPr="00653E08" w:rsidRDefault="00C81191" w:rsidP="00C81191">
                  <w:pPr>
                    <w:jc w:val="center"/>
                    <w:rPr>
                      <w:bCs/>
                      <w:lang w:val="lv-LV"/>
                    </w:rPr>
                  </w:pPr>
                  <w:r w:rsidRPr="00653E08">
                    <w:rPr>
                      <w:bCs/>
                      <w:lang w:val="lv-LV"/>
                    </w:rPr>
                    <w:t>20317.00</w:t>
                  </w:r>
                </w:p>
              </w:tc>
            </w:tr>
            <w:tr w:rsidR="00C81191" w:rsidRPr="00653E08" w:rsidTr="00C81191">
              <w:trPr>
                <w:gridAfter w:val="1"/>
                <w:wAfter w:w="180" w:type="dxa"/>
                <w:trHeight w:val="782"/>
              </w:trPr>
              <w:tc>
                <w:tcPr>
                  <w:tcW w:w="562" w:type="dxa"/>
                  <w:shd w:val="clear" w:color="auto" w:fill="auto"/>
                  <w:vAlign w:val="center"/>
                </w:tcPr>
                <w:p w:rsidR="00C81191" w:rsidRPr="00653E08" w:rsidRDefault="00C81191" w:rsidP="00C81191">
                  <w:pPr>
                    <w:jc w:val="center"/>
                    <w:rPr>
                      <w:lang w:val="lv-LV"/>
                    </w:rPr>
                  </w:pPr>
                  <w:r w:rsidRPr="00653E08">
                    <w:rPr>
                      <w:lang w:val="lv-LV"/>
                    </w:rPr>
                    <w:t>2.</w:t>
                  </w:r>
                </w:p>
              </w:tc>
              <w:tc>
                <w:tcPr>
                  <w:tcW w:w="993" w:type="dxa"/>
                  <w:vAlign w:val="center"/>
                </w:tcPr>
                <w:p w:rsidR="00C81191" w:rsidRPr="00653E08" w:rsidRDefault="00C81191" w:rsidP="00C81191">
                  <w:pPr>
                    <w:jc w:val="center"/>
                    <w:rPr>
                      <w:lang w:val="lv-LV"/>
                    </w:rPr>
                  </w:pPr>
                  <w:r w:rsidRPr="00653E08">
                    <w:rPr>
                      <w:lang w:val="lv-LV"/>
                    </w:rPr>
                    <w:t>394</w:t>
                  </w:r>
                </w:p>
              </w:tc>
              <w:tc>
                <w:tcPr>
                  <w:tcW w:w="2268" w:type="dxa"/>
                  <w:shd w:val="clear" w:color="auto" w:fill="auto"/>
                  <w:vAlign w:val="center"/>
                </w:tcPr>
                <w:p w:rsidR="00C81191" w:rsidRPr="00653E08" w:rsidRDefault="00C81191" w:rsidP="00C81191">
                  <w:pPr>
                    <w:ind w:left="-68"/>
                    <w:jc w:val="center"/>
                    <w:rPr>
                      <w:lang w:val="lv-LV"/>
                    </w:rPr>
                  </w:pPr>
                  <w:r w:rsidRPr="00653E08">
                    <w:rPr>
                      <w:lang w:val="lv-LV"/>
                    </w:rPr>
                    <w:t>28.05.2018. plkst. 10:54</w:t>
                  </w:r>
                </w:p>
              </w:tc>
              <w:tc>
                <w:tcPr>
                  <w:tcW w:w="2355" w:type="dxa"/>
                  <w:shd w:val="clear" w:color="auto" w:fill="auto"/>
                  <w:vAlign w:val="center"/>
                </w:tcPr>
                <w:p w:rsidR="00C81191" w:rsidRPr="00653E08" w:rsidRDefault="00C81191" w:rsidP="00C81191">
                  <w:pPr>
                    <w:jc w:val="center"/>
                    <w:rPr>
                      <w:lang w:val="lv-LV"/>
                    </w:rPr>
                  </w:pPr>
                  <w:r w:rsidRPr="00653E08">
                    <w:rPr>
                      <w:lang w:val="lv-LV"/>
                    </w:rPr>
                    <w:t>SIA “ARI-KO”, Reģ.nr.50003219501</w:t>
                  </w:r>
                </w:p>
              </w:tc>
              <w:tc>
                <w:tcPr>
                  <w:tcW w:w="2181" w:type="dxa"/>
                  <w:shd w:val="clear" w:color="auto" w:fill="auto"/>
                  <w:vAlign w:val="center"/>
                </w:tcPr>
                <w:p w:rsidR="00C81191" w:rsidRPr="00653E08" w:rsidRDefault="00C81191" w:rsidP="00C81191">
                  <w:pPr>
                    <w:ind w:right="176"/>
                    <w:jc w:val="center"/>
                    <w:rPr>
                      <w:bCs/>
                      <w:lang w:val="lv-LV"/>
                    </w:rPr>
                  </w:pPr>
                  <w:r w:rsidRPr="00653E08">
                    <w:rPr>
                      <w:bCs/>
                      <w:lang w:val="lv-LV"/>
                    </w:rPr>
                    <w:t>27634.99</w:t>
                  </w:r>
                </w:p>
              </w:tc>
            </w:tr>
          </w:tbl>
          <w:p w:rsidR="004723DA" w:rsidRPr="004723DA" w:rsidRDefault="004723DA"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416791" w:rsidRPr="008B30B2" w:rsidRDefault="00416791" w:rsidP="00161FB6">
            <w:pPr>
              <w:pStyle w:val="Subtitle"/>
              <w:jc w:val="left"/>
              <w:rPr>
                <w:b w:val="0"/>
                <w:sz w:val="22"/>
                <w:szCs w:val="22"/>
              </w:rPr>
            </w:pPr>
            <w:r w:rsidRPr="008B30B2">
              <w:rPr>
                <w:b w:val="0"/>
                <w:sz w:val="22"/>
                <w:szCs w:val="22"/>
              </w:rPr>
              <w:t xml:space="preserve">Vienības gatve 56, </w:t>
            </w:r>
            <w:r w:rsidR="00161FB6">
              <w:rPr>
                <w:b w:val="0"/>
                <w:sz w:val="22"/>
                <w:szCs w:val="22"/>
              </w:rPr>
              <w:t>28</w:t>
            </w:r>
            <w:r w:rsidR="00614FC1">
              <w:rPr>
                <w:b w:val="0"/>
                <w:sz w:val="22"/>
                <w:szCs w:val="22"/>
              </w:rPr>
              <w:t>.0</w:t>
            </w:r>
            <w:r w:rsidR="00161FB6">
              <w:rPr>
                <w:b w:val="0"/>
                <w:sz w:val="22"/>
                <w:szCs w:val="22"/>
              </w:rPr>
              <w:t>5</w:t>
            </w:r>
            <w:r w:rsidR="00614FC1">
              <w:rPr>
                <w:b w:val="0"/>
                <w:sz w:val="22"/>
                <w:szCs w:val="22"/>
              </w:rPr>
              <w:t>.2018.</w:t>
            </w:r>
            <w:r w:rsidR="00614FC1" w:rsidRPr="008B30B2">
              <w:rPr>
                <w:b w:val="0"/>
                <w:sz w:val="22"/>
                <w:szCs w:val="22"/>
              </w:rPr>
              <w:t>, plkst. 1</w:t>
            </w:r>
            <w:r w:rsidR="00614FC1">
              <w:rPr>
                <w:b w:val="0"/>
                <w:sz w:val="22"/>
                <w:szCs w:val="22"/>
              </w:rPr>
              <w:t>1</w:t>
            </w:r>
            <w:r w:rsidR="00614FC1" w:rsidRPr="008B30B2">
              <w:rPr>
                <w:b w:val="0"/>
                <w:sz w:val="22"/>
                <w:szCs w:val="22"/>
              </w:rPr>
              <w:t>:00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161FB6"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30</w:t>
            </w:r>
            <w:r w:rsidR="00E32280" w:rsidRPr="008B30B2">
              <w:rPr>
                <w:rFonts w:ascii="Times New Roman" w:hAnsi="Times New Roman"/>
                <w:sz w:val="22"/>
                <w:szCs w:val="22"/>
              </w:rPr>
              <w:t>.</w:t>
            </w:r>
            <w:r w:rsidR="00540701" w:rsidRPr="008B30B2">
              <w:rPr>
                <w:rFonts w:ascii="Times New Roman" w:hAnsi="Times New Roman"/>
                <w:sz w:val="22"/>
                <w:szCs w:val="22"/>
              </w:rPr>
              <w:t>0</w:t>
            </w:r>
            <w:r>
              <w:rPr>
                <w:rFonts w:ascii="Times New Roman" w:hAnsi="Times New Roman"/>
                <w:sz w:val="22"/>
                <w:szCs w:val="22"/>
              </w:rPr>
              <w:t>5</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F85E5E" w:rsidRPr="00161FB6" w:rsidRDefault="00161FB6" w:rsidP="00161FB6">
            <w:pPr>
              <w:rPr>
                <w:bCs/>
                <w:sz w:val="22"/>
                <w:szCs w:val="22"/>
                <w:lang w:val="lv-LV"/>
              </w:rPr>
            </w:pPr>
            <w:r w:rsidRPr="00161FB6">
              <w:rPr>
                <w:sz w:val="22"/>
                <w:szCs w:val="22"/>
                <w:lang w:val="lv-LV"/>
              </w:rPr>
              <w:t xml:space="preserve">SIA “HCT </w:t>
            </w:r>
            <w:proofErr w:type="spellStart"/>
            <w:r w:rsidRPr="00161FB6">
              <w:rPr>
                <w:sz w:val="22"/>
                <w:szCs w:val="22"/>
                <w:lang w:val="lv-LV"/>
              </w:rPr>
              <w:t>Automative</w:t>
            </w:r>
            <w:proofErr w:type="spellEnd"/>
            <w:r w:rsidRPr="00161FB6">
              <w:rPr>
                <w:sz w:val="22"/>
                <w:szCs w:val="22"/>
                <w:lang w:val="lv-LV"/>
              </w:rPr>
              <w:t xml:space="preserve">” </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1C7E5D" w:rsidRDefault="001C7E5D" w:rsidP="001C7E5D">
            <w:pPr>
              <w:jc w:val="both"/>
              <w:rPr>
                <w:b/>
                <w:sz w:val="22"/>
                <w:szCs w:val="22"/>
              </w:rPr>
            </w:pPr>
            <w:proofErr w:type="spellStart"/>
            <w:r w:rsidRPr="001C7E5D">
              <w:rPr>
                <w:sz w:val="22"/>
                <w:szCs w:val="22"/>
              </w:rPr>
              <w:t>Līguma</w:t>
            </w:r>
            <w:proofErr w:type="spellEnd"/>
            <w:r w:rsidRPr="001C7E5D">
              <w:rPr>
                <w:sz w:val="22"/>
                <w:szCs w:val="22"/>
              </w:rPr>
              <w:t xml:space="preserve"> </w:t>
            </w:r>
            <w:proofErr w:type="spellStart"/>
            <w:r w:rsidRPr="001C7E5D">
              <w:rPr>
                <w:sz w:val="22"/>
                <w:szCs w:val="22"/>
              </w:rPr>
              <w:t>slēgšanas</w:t>
            </w:r>
            <w:proofErr w:type="spellEnd"/>
            <w:r w:rsidRPr="001C7E5D">
              <w:rPr>
                <w:sz w:val="22"/>
                <w:szCs w:val="22"/>
              </w:rPr>
              <w:t xml:space="preserve"> </w:t>
            </w:r>
            <w:proofErr w:type="spellStart"/>
            <w:r w:rsidRPr="001C7E5D">
              <w:rPr>
                <w:sz w:val="22"/>
                <w:szCs w:val="22"/>
              </w:rPr>
              <w:t>tiesības</w:t>
            </w:r>
            <w:proofErr w:type="spellEnd"/>
            <w:r w:rsidRPr="001C7E5D">
              <w:rPr>
                <w:sz w:val="22"/>
                <w:szCs w:val="22"/>
              </w:rPr>
              <w:t xml:space="preserve"> </w:t>
            </w:r>
            <w:proofErr w:type="spellStart"/>
            <w:r w:rsidRPr="001C7E5D">
              <w:rPr>
                <w:sz w:val="22"/>
                <w:szCs w:val="22"/>
              </w:rPr>
              <w:t>tiks</w:t>
            </w:r>
            <w:proofErr w:type="spellEnd"/>
            <w:r w:rsidRPr="001C7E5D">
              <w:rPr>
                <w:sz w:val="22"/>
                <w:szCs w:val="22"/>
              </w:rPr>
              <w:t xml:space="preserve"> piešķirtas Pretendentam, kurš būs iesniedzis Iepirkuma noteikumu un Tehniskās specifikācijas prasībām atbilstošu piedāvājumu ar viszemāko kopsummu.</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lastRenderedPageBreak/>
              <w:t>Noraidītie pretendenti un to noraidīšanas iemesli:</w:t>
            </w:r>
          </w:p>
        </w:tc>
        <w:tc>
          <w:tcPr>
            <w:tcW w:w="8363" w:type="dxa"/>
            <w:vAlign w:val="center"/>
          </w:tcPr>
          <w:p w:rsidR="00E32280" w:rsidRPr="002A2610" w:rsidRDefault="00540701" w:rsidP="00540701">
            <w:pPr>
              <w:pStyle w:val="Header"/>
              <w:tabs>
                <w:tab w:val="clear" w:pos="4320"/>
                <w:tab w:val="clear" w:pos="8640"/>
              </w:tabs>
              <w:rPr>
                <w:rFonts w:ascii="Times New Roman" w:hAnsi="Times New Roman"/>
                <w:sz w:val="22"/>
                <w:szCs w:val="22"/>
              </w:rPr>
            </w:pPr>
            <w:r w:rsidRPr="002A2610">
              <w:rPr>
                <w:rFonts w:ascii="Times New Roman" w:hAnsi="Times New Roman"/>
                <w:sz w:val="22"/>
                <w:szCs w:val="22"/>
              </w:rPr>
              <w:t>NAV</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4E14">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74B46"/>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C2D"/>
    <w:rsid w:val="00372218"/>
    <w:rsid w:val="003A4A8B"/>
    <w:rsid w:val="003D39E2"/>
    <w:rsid w:val="003E7B22"/>
    <w:rsid w:val="003F6558"/>
    <w:rsid w:val="0040191A"/>
    <w:rsid w:val="00405D17"/>
    <w:rsid w:val="00407736"/>
    <w:rsid w:val="00410DC7"/>
    <w:rsid w:val="0041477C"/>
    <w:rsid w:val="00416791"/>
    <w:rsid w:val="00426965"/>
    <w:rsid w:val="0043595D"/>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1271</Words>
  <Characters>726</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Kristīne Pikunova</cp:lastModifiedBy>
  <cp:revision>35</cp:revision>
  <cp:lastPrinted>2013-07-30T13:57:00Z</cp:lastPrinted>
  <dcterms:created xsi:type="dcterms:W3CDTF">2017-05-24T05:48:00Z</dcterms:created>
  <dcterms:modified xsi:type="dcterms:W3CDTF">2018-05-31T06:24:00Z</dcterms:modified>
</cp:coreProperties>
</file>