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224E14" w:rsidRDefault="00D368B6" w:rsidP="00AD76D3">
            <w:pPr>
              <w:widowControl w:val="0"/>
              <w:spacing w:line="276" w:lineRule="auto"/>
              <w:ind w:right="317"/>
              <w:jc w:val="both"/>
              <w:rPr>
                <w:sz w:val="24"/>
                <w:szCs w:val="24"/>
              </w:rPr>
            </w:pPr>
            <w:proofErr w:type="spellStart"/>
            <w:r w:rsidRPr="00224E14">
              <w:rPr>
                <w:sz w:val="24"/>
                <w:szCs w:val="24"/>
              </w:rPr>
              <w:t>Aizsardzības</w:t>
            </w:r>
            <w:proofErr w:type="spellEnd"/>
            <w:r w:rsidRPr="00224E14">
              <w:rPr>
                <w:sz w:val="24"/>
                <w:szCs w:val="24"/>
              </w:rPr>
              <w:t xml:space="preserve"> </w:t>
            </w:r>
            <w:proofErr w:type="spellStart"/>
            <w:r w:rsidRPr="00224E14">
              <w:rPr>
                <w:sz w:val="24"/>
                <w:szCs w:val="24"/>
              </w:rPr>
              <w:t>ministrijas</w:t>
            </w:r>
            <w:proofErr w:type="spellEnd"/>
            <w:r w:rsidRPr="00224E14">
              <w:rPr>
                <w:sz w:val="24"/>
                <w:szCs w:val="24"/>
              </w:rPr>
              <w:t xml:space="preserve"> </w:t>
            </w:r>
            <w:proofErr w:type="spellStart"/>
            <w:r w:rsidRPr="00224E14">
              <w:rPr>
                <w:sz w:val="24"/>
                <w:szCs w:val="24"/>
              </w:rPr>
              <w:t>Nacionālo</w:t>
            </w:r>
            <w:proofErr w:type="spellEnd"/>
            <w:r w:rsidRPr="00224E14">
              <w:rPr>
                <w:sz w:val="24"/>
                <w:szCs w:val="24"/>
              </w:rPr>
              <w:t xml:space="preserve"> </w:t>
            </w:r>
            <w:proofErr w:type="spellStart"/>
            <w:r w:rsidRPr="00224E14">
              <w:rPr>
                <w:sz w:val="24"/>
                <w:szCs w:val="24"/>
              </w:rPr>
              <w:t>bruņoto</w:t>
            </w:r>
            <w:proofErr w:type="spellEnd"/>
            <w:r w:rsidRPr="00224E14">
              <w:rPr>
                <w:sz w:val="24"/>
                <w:szCs w:val="24"/>
              </w:rPr>
              <w:t xml:space="preserve"> </w:t>
            </w:r>
            <w:proofErr w:type="spellStart"/>
            <w:r w:rsidRPr="00224E14">
              <w:rPr>
                <w:sz w:val="24"/>
                <w:szCs w:val="24"/>
              </w:rPr>
              <w:t>spēku</w:t>
            </w:r>
            <w:proofErr w:type="spellEnd"/>
            <w:r w:rsidRPr="00224E14">
              <w:rPr>
                <w:sz w:val="24"/>
                <w:szCs w:val="24"/>
              </w:rPr>
              <w:t xml:space="preserve"> Nodrošinājuma </w:t>
            </w:r>
            <w:proofErr w:type="spellStart"/>
            <w:r w:rsidRPr="00224E14">
              <w:rPr>
                <w:sz w:val="24"/>
                <w:szCs w:val="24"/>
              </w:rPr>
              <w:t>pavēlniecības</w:t>
            </w:r>
            <w:proofErr w:type="spellEnd"/>
            <w:r w:rsidRPr="00224E14">
              <w:rPr>
                <w:sz w:val="24"/>
                <w:szCs w:val="24"/>
              </w:rPr>
              <w:t xml:space="preserve"> </w:t>
            </w:r>
            <w:proofErr w:type="spellStart"/>
            <w:r w:rsidRPr="00224E14">
              <w:rPr>
                <w:sz w:val="24"/>
                <w:szCs w:val="24"/>
              </w:rPr>
              <w:t>štābs</w:t>
            </w:r>
            <w:proofErr w:type="spellEnd"/>
            <w:r w:rsidRPr="00224E14">
              <w:rPr>
                <w:sz w:val="24"/>
                <w:szCs w:val="24"/>
              </w:rPr>
              <w:t xml:space="preserve">, </w:t>
            </w:r>
            <w:proofErr w:type="spellStart"/>
            <w:r w:rsidR="004B717F" w:rsidRPr="00224E14">
              <w:rPr>
                <w:sz w:val="24"/>
                <w:szCs w:val="24"/>
              </w:rPr>
              <w:t>Vienības</w:t>
            </w:r>
            <w:proofErr w:type="spellEnd"/>
            <w:r w:rsidR="004B717F" w:rsidRPr="00224E14">
              <w:rPr>
                <w:sz w:val="24"/>
                <w:szCs w:val="24"/>
              </w:rPr>
              <w:t xml:space="preserve"> </w:t>
            </w:r>
            <w:proofErr w:type="spellStart"/>
            <w:r w:rsidR="004B717F" w:rsidRPr="00224E14">
              <w:rPr>
                <w:sz w:val="24"/>
                <w:szCs w:val="24"/>
              </w:rPr>
              <w:t>gatve</w:t>
            </w:r>
            <w:proofErr w:type="spellEnd"/>
            <w:r w:rsidR="004B717F" w:rsidRPr="00224E14">
              <w:rPr>
                <w:sz w:val="24"/>
                <w:szCs w:val="24"/>
              </w:rPr>
              <w:t xml:space="preserve"> 56, </w:t>
            </w:r>
            <w:proofErr w:type="spellStart"/>
            <w:r w:rsidR="004B717F" w:rsidRPr="00224E14">
              <w:rPr>
                <w:sz w:val="24"/>
                <w:szCs w:val="24"/>
              </w:rPr>
              <w:t>Rīga</w:t>
            </w:r>
            <w:proofErr w:type="spellEnd"/>
            <w:r w:rsidR="004B717F" w:rsidRPr="00224E14">
              <w:rPr>
                <w:sz w:val="24"/>
                <w:szCs w:val="24"/>
              </w:rPr>
              <w:t>, LV-1004,</w:t>
            </w:r>
            <w:r w:rsidR="00584D0E" w:rsidRPr="00224E14">
              <w:rPr>
                <w:sz w:val="24"/>
                <w:szCs w:val="24"/>
              </w:rPr>
              <w:t xml:space="preserve"> </w:t>
            </w:r>
            <w:proofErr w:type="spellStart"/>
            <w:r w:rsidR="005E68E2" w:rsidRPr="00224E14">
              <w:rPr>
                <w:sz w:val="24"/>
                <w:szCs w:val="24"/>
              </w:rPr>
              <w:t>iepirkuma</w:t>
            </w:r>
            <w:proofErr w:type="spellEnd"/>
            <w:r w:rsidR="005E68E2" w:rsidRPr="00224E14">
              <w:rPr>
                <w:sz w:val="24"/>
                <w:szCs w:val="24"/>
              </w:rPr>
              <w:t xml:space="preserve"> </w:t>
            </w:r>
            <w:r w:rsidR="001A427B" w:rsidRPr="00224E14">
              <w:rPr>
                <w:sz w:val="24"/>
                <w:szCs w:val="24"/>
                <w:lang w:val="ru-RU" w:eastAsia="ru-RU"/>
              </w:rPr>
              <w:t>“</w:t>
            </w:r>
            <w:proofErr w:type="spellStart"/>
            <w:r w:rsidR="00AD76D3" w:rsidRPr="00AD76D3">
              <w:rPr>
                <w:sz w:val="24"/>
                <w:szCs w:val="24"/>
              </w:rPr>
              <w:t>Siltā</w:t>
            </w:r>
            <w:proofErr w:type="spellEnd"/>
            <w:r w:rsidR="00AD76D3" w:rsidRPr="00AD76D3">
              <w:rPr>
                <w:sz w:val="24"/>
                <w:szCs w:val="24"/>
              </w:rPr>
              <w:t xml:space="preserve"> </w:t>
            </w:r>
            <w:proofErr w:type="spellStart"/>
            <w:r w:rsidR="00AD76D3" w:rsidRPr="00AD76D3">
              <w:rPr>
                <w:sz w:val="24"/>
                <w:szCs w:val="24"/>
              </w:rPr>
              <w:t>gaisa</w:t>
            </w:r>
            <w:proofErr w:type="spellEnd"/>
            <w:r w:rsidR="00AD76D3" w:rsidRPr="00AD76D3">
              <w:rPr>
                <w:sz w:val="24"/>
                <w:szCs w:val="24"/>
              </w:rPr>
              <w:t xml:space="preserve"> </w:t>
            </w:r>
            <w:proofErr w:type="spellStart"/>
            <w:r w:rsidR="00AD76D3" w:rsidRPr="00AD76D3">
              <w:rPr>
                <w:sz w:val="24"/>
                <w:szCs w:val="24"/>
              </w:rPr>
              <w:t>pūtējs</w:t>
            </w:r>
            <w:proofErr w:type="spellEnd"/>
            <w:r w:rsidR="00AD76D3" w:rsidRPr="00AD76D3">
              <w:rPr>
                <w:sz w:val="24"/>
                <w:szCs w:val="24"/>
              </w:rPr>
              <w:t xml:space="preserve"> </w:t>
            </w:r>
            <w:proofErr w:type="spellStart"/>
            <w:r w:rsidR="00AD76D3" w:rsidRPr="00AD76D3">
              <w:rPr>
                <w:sz w:val="24"/>
                <w:szCs w:val="24"/>
              </w:rPr>
              <w:t>telšu</w:t>
            </w:r>
            <w:proofErr w:type="spellEnd"/>
            <w:r w:rsidR="00AD76D3" w:rsidRPr="00AD76D3">
              <w:rPr>
                <w:sz w:val="24"/>
                <w:szCs w:val="24"/>
              </w:rPr>
              <w:t xml:space="preserve"> </w:t>
            </w:r>
            <w:proofErr w:type="spellStart"/>
            <w:r w:rsidR="00AD76D3" w:rsidRPr="00AD76D3">
              <w:rPr>
                <w:sz w:val="24"/>
                <w:szCs w:val="24"/>
              </w:rPr>
              <w:t>sistēmai</w:t>
            </w:r>
            <w:proofErr w:type="spellEnd"/>
            <w:r w:rsidR="001A427B" w:rsidRPr="005F3267">
              <w:rPr>
                <w:sz w:val="24"/>
                <w:szCs w:val="24"/>
                <w:lang w:val="ru-RU" w:eastAsia="ru-RU"/>
              </w:rPr>
              <w:t>”</w:t>
            </w:r>
            <w:r w:rsidR="00224E14" w:rsidRPr="00224E14">
              <w:rPr>
                <w:sz w:val="24"/>
                <w:szCs w:val="24"/>
                <w:lang w:val="lv-LV" w:eastAsia="ru-RU"/>
              </w:rPr>
              <w:t xml:space="preserve"> </w:t>
            </w:r>
            <w:r w:rsidR="001A427B" w:rsidRPr="00224E14">
              <w:rPr>
                <w:sz w:val="24"/>
                <w:szCs w:val="24"/>
                <w:lang w:val="ru-RU" w:eastAsia="ru-RU"/>
              </w:rPr>
              <w:t>(identifikācijas Nr. AM NBS NP 2018/0</w:t>
            </w:r>
            <w:r w:rsidR="005F3267">
              <w:rPr>
                <w:sz w:val="24"/>
                <w:szCs w:val="24"/>
                <w:lang w:eastAsia="ru-RU"/>
              </w:rPr>
              <w:t>5</w:t>
            </w:r>
            <w:r w:rsidR="00AD76D3">
              <w:rPr>
                <w:sz w:val="24"/>
                <w:szCs w:val="24"/>
                <w:lang w:eastAsia="ru-RU"/>
              </w:rPr>
              <w:t>8</w:t>
            </w:r>
            <w:r w:rsidR="001A427B" w:rsidRPr="00224E14">
              <w:rPr>
                <w:sz w:val="24"/>
                <w:szCs w:val="24"/>
                <w:lang w:val="ru-RU" w:eastAsia="ru-RU"/>
              </w:rPr>
              <w:t>)</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5F3267">
              <w:rPr>
                <w:b w:val="0"/>
                <w:sz w:val="22"/>
                <w:szCs w:val="22"/>
              </w:rPr>
              <w:t>12</w:t>
            </w:r>
            <w:r w:rsidRPr="002A2610">
              <w:rPr>
                <w:b w:val="0"/>
                <w:sz w:val="22"/>
                <w:szCs w:val="22"/>
              </w:rPr>
              <w:t>.</w:t>
            </w:r>
            <w:r w:rsidR="005F3267">
              <w:rPr>
                <w:b w:val="0"/>
                <w:sz w:val="22"/>
                <w:szCs w:val="22"/>
              </w:rPr>
              <w:t>oktobrī</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C228D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5F3267">
              <w:rPr>
                <w:rFonts w:ascii="Times New Roman" w:hAnsi="Times New Roman"/>
                <w:sz w:val="22"/>
                <w:szCs w:val="22"/>
              </w:rPr>
              <w:t>1</w:t>
            </w:r>
            <w:r w:rsidR="00584D0E" w:rsidRPr="002A2610">
              <w:rPr>
                <w:rFonts w:ascii="Times New Roman" w:hAnsi="Times New Roman"/>
                <w:sz w:val="22"/>
                <w:szCs w:val="22"/>
              </w:rPr>
              <w:t>.</w:t>
            </w:r>
            <w:r w:rsidR="005F3267">
              <w:rPr>
                <w:rFonts w:ascii="Times New Roman" w:hAnsi="Times New Roman"/>
                <w:sz w:val="22"/>
                <w:szCs w:val="22"/>
              </w:rPr>
              <w:t>oktobr</w:t>
            </w:r>
            <w:r w:rsidR="00E30FFF">
              <w:rPr>
                <w:rFonts w:ascii="Times New Roman" w:hAnsi="Times New Roman"/>
                <w:sz w:val="22"/>
                <w:szCs w:val="22"/>
              </w:rPr>
              <w:t>a</w:t>
            </w:r>
            <w:r w:rsidR="008E05C3" w:rsidRPr="002A2610">
              <w:rPr>
                <w:rFonts w:ascii="Times New Roman" w:hAnsi="Times New Roman"/>
                <w:sz w:val="22"/>
                <w:szCs w:val="22"/>
              </w:rPr>
              <w:t xml:space="preserve"> pavēli Nr.</w:t>
            </w:r>
            <w:r w:rsidR="005F3267">
              <w:rPr>
                <w:rFonts w:ascii="Times New Roman" w:hAnsi="Times New Roman"/>
                <w:sz w:val="22"/>
                <w:szCs w:val="22"/>
              </w:rPr>
              <w:t>52</w:t>
            </w:r>
            <w:r w:rsidR="002521DE">
              <w:rPr>
                <w:rFonts w:ascii="Times New Roman" w:hAnsi="Times New Roman"/>
                <w:sz w:val="22"/>
                <w:szCs w:val="22"/>
              </w:rPr>
              <w:t>0</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2521DE" w:rsidP="00C228D7">
            <w:pPr>
              <w:pStyle w:val="Subtitle"/>
              <w:jc w:val="left"/>
              <w:rPr>
                <w:b w:val="0"/>
                <w:sz w:val="22"/>
                <w:szCs w:val="22"/>
              </w:rPr>
            </w:pPr>
            <w:r>
              <w:rPr>
                <w:b w:val="0"/>
                <w:sz w:val="22"/>
                <w:szCs w:val="22"/>
              </w:rPr>
              <w:t>31</w:t>
            </w:r>
            <w:r w:rsidR="00E30FFF">
              <w:rPr>
                <w:b w:val="0"/>
                <w:sz w:val="22"/>
                <w:szCs w:val="22"/>
              </w:rPr>
              <w:t>.</w:t>
            </w:r>
            <w:r w:rsidR="005F3267">
              <w:rPr>
                <w:b w:val="0"/>
                <w:sz w:val="22"/>
                <w:szCs w:val="22"/>
              </w:rPr>
              <w:t>10</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6B2D82" w:rsidRPr="008B30B2" w:rsidTr="006A098B">
        <w:trPr>
          <w:trHeight w:val="3334"/>
          <w:jc w:val="center"/>
        </w:trPr>
        <w:tc>
          <w:tcPr>
            <w:tcW w:w="1838" w:type="dxa"/>
            <w:vAlign w:val="center"/>
          </w:tcPr>
          <w:p w:rsidR="006B2D82" w:rsidRPr="008B30B2" w:rsidRDefault="006B2D82"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918"/>
              <w:gridCol w:w="2278"/>
              <w:gridCol w:w="1951"/>
              <w:gridCol w:w="2408"/>
            </w:tblGrid>
            <w:tr w:rsidR="00700F58" w:rsidRPr="00810BCD" w:rsidTr="00700F58">
              <w:trPr>
                <w:trHeight w:val="581"/>
              </w:trPr>
              <w:tc>
                <w:tcPr>
                  <w:tcW w:w="519" w:type="dxa"/>
                  <w:shd w:val="clear" w:color="auto" w:fill="auto"/>
                </w:tcPr>
                <w:p w:rsidR="00700F58" w:rsidRPr="00CE5E62" w:rsidRDefault="00700F58" w:rsidP="00700F58">
                  <w:pPr>
                    <w:jc w:val="both"/>
                    <w:rPr>
                      <w:b/>
                      <w:lang w:val="lv-LV"/>
                    </w:rPr>
                  </w:pPr>
                  <w:r w:rsidRPr="00CE5E62">
                    <w:rPr>
                      <w:b/>
                      <w:lang w:val="lv-LV"/>
                    </w:rPr>
                    <w:t>Nr.</w:t>
                  </w:r>
                </w:p>
                <w:p w:rsidR="00700F58" w:rsidRPr="00CE5E62" w:rsidRDefault="00700F58" w:rsidP="00700F58">
                  <w:pPr>
                    <w:jc w:val="both"/>
                    <w:rPr>
                      <w:b/>
                      <w:lang w:val="lv-LV"/>
                    </w:rPr>
                  </w:pPr>
                  <w:r w:rsidRPr="00CE5E62">
                    <w:rPr>
                      <w:b/>
                      <w:lang w:val="lv-LV"/>
                    </w:rPr>
                    <w:t>p.k.</w:t>
                  </w:r>
                </w:p>
              </w:tc>
              <w:tc>
                <w:tcPr>
                  <w:tcW w:w="918" w:type="dxa"/>
                </w:tcPr>
                <w:p w:rsidR="00700F58" w:rsidRDefault="00700F58" w:rsidP="00700F58">
                  <w:pPr>
                    <w:jc w:val="center"/>
                    <w:rPr>
                      <w:b/>
                      <w:lang w:val="lv-LV"/>
                    </w:rPr>
                  </w:pPr>
                  <w:proofErr w:type="spellStart"/>
                  <w:r w:rsidRPr="00CE5E62">
                    <w:rPr>
                      <w:b/>
                      <w:lang w:val="lv-LV"/>
                    </w:rPr>
                    <w:t>Reģ</w:t>
                  </w:r>
                  <w:proofErr w:type="spellEnd"/>
                  <w:r w:rsidRPr="00CE5E62">
                    <w:rPr>
                      <w:b/>
                      <w:lang w:val="lv-LV"/>
                    </w:rPr>
                    <w:t>.</w:t>
                  </w:r>
                </w:p>
                <w:p w:rsidR="00700F58" w:rsidRPr="00CE5E62" w:rsidRDefault="00700F58" w:rsidP="00700F58">
                  <w:pPr>
                    <w:jc w:val="center"/>
                    <w:rPr>
                      <w:b/>
                      <w:lang w:val="lv-LV"/>
                    </w:rPr>
                  </w:pPr>
                  <w:r w:rsidRPr="00CE5E62">
                    <w:rPr>
                      <w:b/>
                      <w:lang w:val="lv-LV"/>
                    </w:rPr>
                    <w:t>Nr.</w:t>
                  </w:r>
                </w:p>
              </w:tc>
              <w:tc>
                <w:tcPr>
                  <w:tcW w:w="2278" w:type="dxa"/>
                  <w:shd w:val="clear" w:color="auto" w:fill="auto"/>
                </w:tcPr>
                <w:p w:rsidR="00700F58" w:rsidRPr="00CE5E62" w:rsidRDefault="00700F58" w:rsidP="00700F58">
                  <w:pPr>
                    <w:jc w:val="center"/>
                    <w:rPr>
                      <w:b/>
                      <w:lang w:val="lv-LV"/>
                    </w:rPr>
                  </w:pPr>
                  <w:r w:rsidRPr="00CE5E62">
                    <w:rPr>
                      <w:b/>
                      <w:lang w:val="lv-LV"/>
                    </w:rPr>
                    <w:t>Iesniegšanas datums un laiks</w:t>
                  </w:r>
                </w:p>
              </w:tc>
              <w:tc>
                <w:tcPr>
                  <w:tcW w:w="1951" w:type="dxa"/>
                  <w:shd w:val="clear" w:color="auto" w:fill="auto"/>
                </w:tcPr>
                <w:p w:rsidR="00700F58" w:rsidRDefault="00700F58" w:rsidP="00700F58">
                  <w:pPr>
                    <w:jc w:val="center"/>
                    <w:rPr>
                      <w:b/>
                      <w:lang w:val="lv-LV"/>
                    </w:rPr>
                  </w:pPr>
                </w:p>
                <w:p w:rsidR="00700F58" w:rsidRPr="00CE5E62" w:rsidRDefault="00700F58" w:rsidP="00700F58">
                  <w:pPr>
                    <w:jc w:val="center"/>
                    <w:rPr>
                      <w:b/>
                      <w:lang w:val="lv-LV"/>
                    </w:rPr>
                  </w:pPr>
                  <w:r w:rsidRPr="00CE5E62">
                    <w:rPr>
                      <w:b/>
                      <w:lang w:val="lv-LV"/>
                    </w:rPr>
                    <w:t xml:space="preserve">Pretendenta nosaukums, </w:t>
                  </w:r>
                  <w:proofErr w:type="spellStart"/>
                  <w:r w:rsidRPr="00CE5E62">
                    <w:rPr>
                      <w:b/>
                      <w:lang w:val="lv-LV"/>
                    </w:rPr>
                    <w:t>Reģ</w:t>
                  </w:r>
                  <w:proofErr w:type="spellEnd"/>
                  <w:r w:rsidRPr="00CE5E62">
                    <w:rPr>
                      <w:b/>
                      <w:lang w:val="lv-LV"/>
                    </w:rPr>
                    <w:t>. Nr.</w:t>
                  </w:r>
                </w:p>
              </w:tc>
              <w:tc>
                <w:tcPr>
                  <w:tcW w:w="2408" w:type="dxa"/>
                  <w:shd w:val="clear" w:color="auto" w:fill="auto"/>
                  <w:vAlign w:val="center"/>
                </w:tcPr>
                <w:p w:rsidR="00700F58" w:rsidRPr="00CE5E62" w:rsidRDefault="00700F58" w:rsidP="00700F58">
                  <w:pPr>
                    <w:jc w:val="center"/>
                    <w:rPr>
                      <w:b/>
                      <w:bCs/>
                      <w:color w:val="000000"/>
                      <w:lang w:val="lv-LV"/>
                    </w:rPr>
                  </w:pPr>
                  <w:r>
                    <w:rPr>
                      <w:b/>
                      <w:bCs/>
                      <w:color w:val="000000"/>
                      <w:lang w:val="lv-LV"/>
                    </w:rPr>
                    <w:t>P</w:t>
                  </w:r>
                  <w:r w:rsidRPr="00CE5E62">
                    <w:rPr>
                      <w:b/>
                      <w:bCs/>
                      <w:color w:val="000000"/>
                      <w:lang w:val="lv-LV"/>
                    </w:rPr>
                    <w:t>iedāvājuma cena EUR bez PV</w:t>
                  </w:r>
                  <w:r>
                    <w:rPr>
                      <w:b/>
                      <w:bCs/>
                      <w:color w:val="000000"/>
                      <w:lang w:val="lv-LV"/>
                    </w:rPr>
                    <w:t>N</w:t>
                  </w:r>
                </w:p>
              </w:tc>
            </w:tr>
            <w:tr w:rsidR="00700F58" w:rsidRPr="00810BCD" w:rsidTr="00700F58">
              <w:trPr>
                <w:trHeight w:val="732"/>
              </w:trPr>
              <w:tc>
                <w:tcPr>
                  <w:tcW w:w="519" w:type="dxa"/>
                  <w:shd w:val="clear" w:color="auto" w:fill="auto"/>
                </w:tcPr>
                <w:p w:rsidR="00700F58" w:rsidRPr="00EE724D" w:rsidRDefault="00700F58" w:rsidP="00700F58">
                  <w:pPr>
                    <w:jc w:val="both"/>
                    <w:rPr>
                      <w:lang w:val="lv-LV"/>
                    </w:rPr>
                  </w:pPr>
                  <w:r w:rsidRPr="00EE724D">
                    <w:rPr>
                      <w:lang w:val="lv-LV"/>
                    </w:rPr>
                    <w:t>1.</w:t>
                  </w:r>
                </w:p>
              </w:tc>
              <w:tc>
                <w:tcPr>
                  <w:tcW w:w="918" w:type="dxa"/>
                </w:tcPr>
                <w:p w:rsidR="00700F58" w:rsidRPr="00EE724D" w:rsidRDefault="00700F58" w:rsidP="00700F58">
                  <w:pPr>
                    <w:jc w:val="center"/>
                    <w:rPr>
                      <w:lang w:val="lv-LV"/>
                    </w:rPr>
                  </w:pPr>
                  <w:r>
                    <w:rPr>
                      <w:lang w:val="lv-LV"/>
                    </w:rPr>
                    <w:t>534</w:t>
                  </w:r>
                </w:p>
              </w:tc>
              <w:tc>
                <w:tcPr>
                  <w:tcW w:w="2278" w:type="dxa"/>
                  <w:shd w:val="clear" w:color="auto" w:fill="auto"/>
                </w:tcPr>
                <w:p w:rsidR="00700F58" w:rsidRPr="00EE724D" w:rsidRDefault="00700F58" w:rsidP="00700F58">
                  <w:pPr>
                    <w:ind w:left="-68"/>
                    <w:jc w:val="center"/>
                    <w:rPr>
                      <w:lang w:val="lv-LV"/>
                    </w:rPr>
                  </w:pPr>
                  <w:r>
                    <w:rPr>
                      <w:lang w:val="lv-LV"/>
                    </w:rPr>
                    <w:t>31.10.2018. plkst. 9:05</w:t>
                  </w:r>
                </w:p>
              </w:tc>
              <w:tc>
                <w:tcPr>
                  <w:tcW w:w="1951" w:type="dxa"/>
                  <w:shd w:val="clear" w:color="auto" w:fill="auto"/>
                </w:tcPr>
                <w:p w:rsidR="00700F58" w:rsidRPr="00394AF2" w:rsidRDefault="00700F58" w:rsidP="00700F58">
                  <w:pPr>
                    <w:rPr>
                      <w:lang w:val="lv-LV"/>
                    </w:rPr>
                  </w:pPr>
                  <w:r w:rsidRPr="00EE724D">
                    <w:rPr>
                      <w:lang w:val="lv-LV"/>
                    </w:rPr>
                    <w:t xml:space="preserve">SIA </w:t>
                  </w:r>
                  <w:r w:rsidRPr="00D138EF">
                    <w:rPr>
                      <w:lang w:val="lv-LV"/>
                    </w:rPr>
                    <w:t xml:space="preserve"> </w:t>
                  </w:r>
                  <w:r w:rsidRPr="00394AF2">
                    <w:rPr>
                      <w:lang w:val="lv-LV"/>
                    </w:rPr>
                    <w:t>“</w:t>
                  </w:r>
                  <w:r>
                    <w:rPr>
                      <w:lang w:val="lv-LV"/>
                    </w:rPr>
                    <w:t>SKOG</w:t>
                  </w:r>
                  <w:r w:rsidRPr="00394AF2">
                    <w:rPr>
                      <w:lang w:val="lv-LV"/>
                    </w:rPr>
                    <w:t>”</w:t>
                  </w:r>
                </w:p>
                <w:p w:rsidR="00700F58" w:rsidRPr="00EE724D" w:rsidRDefault="00700F58" w:rsidP="00700F58">
                  <w:pPr>
                    <w:jc w:val="center"/>
                    <w:rPr>
                      <w:lang w:val="lv-LV"/>
                    </w:rPr>
                  </w:pPr>
                  <w:proofErr w:type="spellStart"/>
                  <w:r w:rsidRPr="00CE4756">
                    <w:rPr>
                      <w:lang w:val="lv-LV"/>
                    </w:rPr>
                    <w:t>Reģ</w:t>
                  </w:r>
                  <w:proofErr w:type="spellEnd"/>
                  <w:r w:rsidRPr="00CE4756">
                    <w:rPr>
                      <w:lang w:val="lv-LV"/>
                    </w:rPr>
                    <w:t>. Nr.</w:t>
                  </w:r>
                  <w:r>
                    <w:rPr>
                      <w:lang w:val="lv-LV"/>
                    </w:rPr>
                    <w:t xml:space="preserve"> 40103475083</w:t>
                  </w:r>
                </w:p>
              </w:tc>
              <w:tc>
                <w:tcPr>
                  <w:tcW w:w="2408" w:type="dxa"/>
                  <w:shd w:val="clear" w:color="auto" w:fill="auto"/>
                  <w:vAlign w:val="center"/>
                </w:tcPr>
                <w:p w:rsidR="00700F58" w:rsidRPr="00CE5E62" w:rsidRDefault="00700F58" w:rsidP="00700F58">
                  <w:pPr>
                    <w:jc w:val="center"/>
                    <w:rPr>
                      <w:bCs/>
                      <w:lang w:val="lv-LV"/>
                    </w:rPr>
                  </w:pPr>
                  <w:r>
                    <w:rPr>
                      <w:bCs/>
                      <w:lang w:val="lv-LV"/>
                    </w:rPr>
                    <w:t>15 600.00</w:t>
                  </w:r>
                </w:p>
              </w:tc>
            </w:tr>
            <w:tr w:rsidR="00700F58" w:rsidRPr="00810BCD" w:rsidTr="00700F58">
              <w:trPr>
                <w:trHeight w:val="732"/>
              </w:trPr>
              <w:tc>
                <w:tcPr>
                  <w:tcW w:w="519" w:type="dxa"/>
                  <w:shd w:val="clear" w:color="auto" w:fill="auto"/>
                </w:tcPr>
                <w:p w:rsidR="00700F58" w:rsidRPr="00EE724D" w:rsidRDefault="00700F58" w:rsidP="00700F58">
                  <w:pPr>
                    <w:jc w:val="both"/>
                    <w:rPr>
                      <w:lang w:val="lv-LV"/>
                    </w:rPr>
                  </w:pPr>
                  <w:r>
                    <w:rPr>
                      <w:lang w:val="lv-LV"/>
                    </w:rPr>
                    <w:t>2.</w:t>
                  </w:r>
                </w:p>
              </w:tc>
              <w:tc>
                <w:tcPr>
                  <w:tcW w:w="918" w:type="dxa"/>
                </w:tcPr>
                <w:p w:rsidR="00700F58" w:rsidRDefault="00700F58" w:rsidP="00700F58">
                  <w:pPr>
                    <w:jc w:val="center"/>
                    <w:rPr>
                      <w:lang w:val="lv-LV"/>
                    </w:rPr>
                  </w:pPr>
                  <w:r>
                    <w:rPr>
                      <w:lang w:val="lv-LV"/>
                    </w:rPr>
                    <w:t>535</w:t>
                  </w:r>
                </w:p>
              </w:tc>
              <w:tc>
                <w:tcPr>
                  <w:tcW w:w="2278" w:type="dxa"/>
                  <w:shd w:val="clear" w:color="auto" w:fill="auto"/>
                </w:tcPr>
                <w:p w:rsidR="00700F58" w:rsidRPr="00EE724D" w:rsidRDefault="00700F58" w:rsidP="00700F58">
                  <w:pPr>
                    <w:ind w:left="-68"/>
                    <w:jc w:val="center"/>
                    <w:rPr>
                      <w:lang w:val="lv-LV"/>
                    </w:rPr>
                  </w:pPr>
                  <w:r>
                    <w:rPr>
                      <w:lang w:val="lv-LV"/>
                    </w:rPr>
                    <w:t>31.10.2018. plkst. 9:40</w:t>
                  </w:r>
                </w:p>
              </w:tc>
              <w:tc>
                <w:tcPr>
                  <w:tcW w:w="1951" w:type="dxa"/>
                  <w:shd w:val="clear" w:color="auto" w:fill="auto"/>
                </w:tcPr>
                <w:p w:rsidR="00700F58" w:rsidRPr="00394AF2" w:rsidRDefault="00700F58" w:rsidP="00700F58">
                  <w:pPr>
                    <w:rPr>
                      <w:lang w:val="lv-LV"/>
                    </w:rPr>
                  </w:pPr>
                  <w:r w:rsidRPr="00EE724D">
                    <w:rPr>
                      <w:lang w:val="lv-LV"/>
                    </w:rPr>
                    <w:t xml:space="preserve">SIA </w:t>
                  </w:r>
                  <w:r w:rsidRPr="00D138EF">
                    <w:rPr>
                      <w:lang w:val="lv-LV"/>
                    </w:rPr>
                    <w:t xml:space="preserve"> </w:t>
                  </w:r>
                  <w:r w:rsidRPr="00394AF2">
                    <w:rPr>
                      <w:lang w:val="lv-LV"/>
                    </w:rPr>
                    <w:t>“</w:t>
                  </w:r>
                  <w:r>
                    <w:rPr>
                      <w:lang w:val="lv-LV"/>
                    </w:rPr>
                    <w:t>UNI Projects</w:t>
                  </w:r>
                  <w:r w:rsidRPr="00394AF2">
                    <w:rPr>
                      <w:lang w:val="lv-LV"/>
                    </w:rPr>
                    <w:t>”</w:t>
                  </w:r>
                </w:p>
                <w:p w:rsidR="00700F58" w:rsidRPr="00EE724D" w:rsidRDefault="00700F58" w:rsidP="00700F58">
                  <w:pPr>
                    <w:jc w:val="center"/>
                    <w:rPr>
                      <w:lang w:val="lv-LV"/>
                    </w:rPr>
                  </w:pPr>
                  <w:proofErr w:type="spellStart"/>
                  <w:r w:rsidRPr="00CE4756">
                    <w:rPr>
                      <w:lang w:val="lv-LV"/>
                    </w:rPr>
                    <w:t>Reģ</w:t>
                  </w:r>
                  <w:proofErr w:type="spellEnd"/>
                  <w:r w:rsidRPr="00CE4756">
                    <w:rPr>
                      <w:lang w:val="lv-LV"/>
                    </w:rPr>
                    <w:t>. Nr.</w:t>
                  </w:r>
                  <w:r>
                    <w:rPr>
                      <w:lang w:val="lv-LV"/>
                    </w:rPr>
                    <w:t xml:space="preserve"> 40203048213</w:t>
                  </w:r>
                </w:p>
              </w:tc>
              <w:tc>
                <w:tcPr>
                  <w:tcW w:w="2408" w:type="dxa"/>
                  <w:shd w:val="clear" w:color="auto" w:fill="auto"/>
                  <w:vAlign w:val="center"/>
                </w:tcPr>
                <w:p w:rsidR="00700F58" w:rsidRPr="00CE5E62" w:rsidRDefault="00700F58" w:rsidP="00700F58">
                  <w:pPr>
                    <w:jc w:val="center"/>
                    <w:rPr>
                      <w:bCs/>
                      <w:lang w:val="lv-LV"/>
                    </w:rPr>
                  </w:pPr>
                  <w:r>
                    <w:rPr>
                      <w:bCs/>
                      <w:lang w:val="lv-LV"/>
                    </w:rPr>
                    <w:t>16 240.00</w:t>
                  </w:r>
                </w:p>
              </w:tc>
            </w:tr>
            <w:tr w:rsidR="00700F58" w:rsidRPr="00810BCD" w:rsidTr="00700F58">
              <w:trPr>
                <w:trHeight w:val="732"/>
              </w:trPr>
              <w:tc>
                <w:tcPr>
                  <w:tcW w:w="519" w:type="dxa"/>
                  <w:shd w:val="clear" w:color="auto" w:fill="auto"/>
                </w:tcPr>
                <w:p w:rsidR="00700F58" w:rsidRPr="00EE724D" w:rsidRDefault="00700F58" w:rsidP="00700F58">
                  <w:pPr>
                    <w:jc w:val="both"/>
                    <w:rPr>
                      <w:lang w:val="lv-LV"/>
                    </w:rPr>
                  </w:pPr>
                  <w:r>
                    <w:rPr>
                      <w:lang w:val="lv-LV"/>
                    </w:rPr>
                    <w:t>3.</w:t>
                  </w:r>
                </w:p>
              </w:tc>
              <w:tc>
                <w:tcPr>
                  <w:tcW w:w="918" w:type="dxa"/>
                </w:tcPr>
                <w:p w:rsidR="00700F58" w:rsidRDefault="00700F58" w:rsidP="00700F58">
                  <w:pPr>
                    <w:jc w:val="center"/>
                    <w:rPr>
                      <w:lang w:val="lv-LV"/>
                    </w:rPr>
                  </w:pPr>
                  <w:r>
                    <w:rPr>
                      <w:lang w:val="lv-LV"/>
                    </w:rPr>
                    <w:t>536</w:t>
                  </w:r>
                </w:p>
              </w:tc>
              <w:tc>
                <w:tcPr>
                  <w:tcW w:w="2278" w:type="dxa"/>
                  <w:shd w:val="clear" w:color="auto" w:fill="auto"/>
                </w:tcPr>
                <w:p w:rsidR="00700F58" w:rsidRPr="00EE724D" w:rsidRDefault="00700F58" w:rsidP="00700F58">
                  <w:pPr>
                    <w:ind w:left="-68"/>
                    <w:jc w:val="center"/>
                    <w:rPr>
                      <w:lang w:val="lv-LV"/>
                    </w:rPr>
                  </w:pPr>
                  <w:r>
                    <w:rPr>
                      <w:lang w:val="lv-LV"/>
                    </w:rPr>
                    <w:t>31.10.2018. plkst. 9:55</w:t>
                  </w:r>
                </w:p>
              </w:tc>
              <w:tc>
                <w:tcPr>
                  <w:tcW w:w="1951" w:type="dxa"/>
                  <w:shd w:val="clear" w:color="auto" w:fill="auto"/>
                </w:tcPr>
                <w:p w:rsidR="00700F58" w:rsidRPr="00394AF2" w:rsidRDefault="00700F58" w:rsidP="00700F58">
                  <w:pPr>
                    <w:rPr>
                      <w:lang w:val="lv-LV"/>
                    </w:rPr>
                  </w:pPr>
                  <w:r w:rsidRPr="00EE724D">
                    <w:rPr>
                      <w:lang w:val="lv-LV"/>
                    </w:rPr>
                    <w:t xml:space="preserve">SIA </w:t>
                  </w:r>
                  <w:r w:rsidRPr="00D138EF">
                    <w:rPr>
                      <w:lang w:val="lv-LV"/>
                    </w:rPr>
                    <w:t xml:space="preserve"> </w:t>
                  </w:r>
                  <w:r w:rsidRPr="00394AF2">
                    <w:rPr>
                      <w:lang w:val="lv-LV"/>
                    </w:rPr>
                    <w:t>“</w:t>
                  </w:r>
                  <w:r>
                    <w:rPr>
                      <w:lang w:val="lv-LV"/>
                    </w:rPr>
                    <w:t>BELSS</w:t>
                  </w:r>
                  <w:r w:rsidRPr="00394AF2">
                    <w:rPr>
                      <w:lang w:val="lv-LV"/>
                    </w:rPr>
                    <w:t>”</w:t>
                  </w:r>
                </w:p>
                <w:p w:rsidR="00700F58" w:rsidRPr="00EE724D" w:rsidRDefault="00700F58" w:rsidP="00700F58">
                  <w:pPr>
                    <w:jc w:val="center"/>
                    <w:rPr>
                      <w:lang w:val="lv-LV"/>
                    </w:rPr>
                  </w:pPr>
                  <w:proofErr w:type="spellStart"/>
                  <w:r w:rsidRPr="00CE4756">
                    <w:rPr>
                      <w:lang w:val="lv-LV"/>
                    </w:rPr>
                    <w:t>Reģ</w:t>
                  </w:r>
                  <w:proofErr w:type="spellEnd"/>
                  <w:r w:rsidRPr="00CE4756">
                    <w:rPr>
                      <w:lang w:val="lv-LV"/>
                    </w:rPr>
                    <w:t>. Nr.</w:t>
                  </w:r>
                  <w:r>
                    <w:rPr>
                      <w:lang w:val="lv-LV"/>
                    </w:rPr>
                    <w:t xml:space="preserve"> 40003237609</w:t>
                  </w:r>
                </w:p>
              </w:tc>
              <w:tc>
                <w:tcPr>
                  <w:tcW w:w="2408" w:type="dxa"/>
                  <w:shd w:val="clear" w:color="auto" w:fill="auto"/>
                  <w:vAlign w:val="center"/>
                </w:tcPr>
                <w:p w:rsidR="00700F58" w:rsidRPr="00CE5E62" w:rsidRDefault="00700F58" w:rsidP="00700F58">
                  <w:pPr>
                    <w:jc w:val="center"/>
                    <w:rPr>
                      <w:bCs/>
                      <w:lang w:val="lv-LV"/>
                    </w:rPr>
                  </w:pPr>
                  <w:r>
                    <w:rPr>
                      <w:bCs/>
                      <w:lang w:val="lv-LV"/>
                    </w:rPr>
                    <w:t>17 062.00</w:t>
                  </w:r>
                </w:p>
              </w:tc>
            </w:tr>
            <w:tr w:rsidR="00700F58" w:rsidRPr="00810BCD" w:rsidTr="00700F58">
              <w:trPr>
                <w:trHeight w:val="732"/>
              </w:trPr>
              <w:tc>
                <w:tcPr>
                  <w:tcW w:w="519" w:type="dxa"/>
                  <w:shd w:val="clear" w:color="auto" w:fill="auto"/>
                </w:tcPr>
                <w:p w:rsidR="00700F58" w:rsidRPr="00EE724D" w:rsidRDefault="00700F58" w:rsidP="00700F58">
                  <w:pPr>
                    <w:jc w:val="both"/>
                    <w:rPr>
                      <w:lang w:val="lv-LV"/>
                    </w:rPr>
                  </w:pPr>
                  <w:r>
                    <w:rPr>
                      <w:lang w:val="lv-LV"/>
                    </w:rPr>
                    <w:t>4.</w:t>
                  </w:r>
                </w:p>
              </w:tc>
              <w:tc>
                <w:tcPr>
                  <w:tcW w:w="918" w:type="dxa"/>
                </w:tcPr>
                <w:p w:rsidR="00700F58" w:rsidRDefault="00700F58" w:rsidP="00700F58">
                  <w:pPr>
                    <w:jc w:val="center"/>
                    <w:rPr>
                      <w:lang w:val="lv-LV"/>
                    </w:rPr>
                  </w:pPr>
                  <w:r>
                    <w:rPr>
                      <w:lang w:val="lv-LV"/>
                    </w:rPr>
                    <w:t>537</w:t>
                  </w:r>
                </w:p>
              </w:tc>
              <w:tc>
                <w:tcPr>
                  <w:tcW w:w="2278" w:type="dxa"/>
                  <w:shd w:val="clear" w:color="auto" w:fill="auto"/>
                </w:tcPr>
                <w:p w:rsidR="00700F58" w:rsidRPr="00EE724D" w:rsidRDefault="00700F58" w:rsidP="00700F58">
                  <w:pPr>
                    <w:ind w:left="-68"/>
                    <w:jc w:val="center"/>
                    <w:rPr>
                      <w:lang w:val="lv-LV"/>
                    </w:rPr>
                  </w:pPr>
                  <w:r>
                    <w:rPr>
                      <w:lang w:val="lv-LV"/>
                    </w:rPr>
                    <w:t>31.10.2018. plkst. 10:10</w:t>
                  </w:r>
                </w:p>
              </w:tc>
              <w:tc>
                <w:tcPr>
                  <w:tcW w:w="1951" w:type="dxa"/>
                  <w:shd w:val="clear" w:color="auto" w:fill="auto"/>
                </w:tcPr>
                <w:p w:rsidR="00700F58" w:rsidRPr="00394AF2" w:rsidRDefault="00700F58" w:rsidP="00700F58">
                  <w:pPr>
                    <w:rPr>
                      <w:lang w:val="lv-LV"/>
                    </w:rPr>
                  </w:pPr>
                  <w:r w:rsidRPr="00EE724D">
                    <w:rPr>
                      <w:lang w:val="lv-LV"/>
                    </w:rPr>
                    <w:t xml:space="preserve">SIA </w:t>
                  </w:r>
                  <w:r w:rsidRPr="00D138EF">
                    <w:rPr>
                      <w:lang w:val="lv-LV"/>
                    </w:rPr>
                    <w:t xml:space="preserve"> </w:t>
                  </w:r>
                  <w:r w:rsidRPr="00394AF2">
                    <w:rPr>
                      <w:lang w:val="lv-LV"/>
                    </w:rPr>
                    <w:t>“</w:t>
                  </w:r>
                  <w:r>
                    <w:rPr>
                      <w:lang w:val="lv-LV"/>
                    </w:rPr>
                    <w:t>FORSTON</w:t>
                  </w:r>
                  <w:r w:rsidRPr="00394AF2">
                    <w:rPr>
                      <w:lang w:val="lv-LV"/>
                    </w:rPr>
                    <w:t>”</w:t>
                  </w:r>
                </w:p>
                <w:p w:rsidR="00700F58" w:rsidRPr="00EE724D" w:rsidRDefault="00700F58" w:rsidP="00700F58">
                  <w:pPr>
                    <w:jc w:val="center"/>
                    <w:rPr>
                      <w:lang w:val="lv-LV"/>
                    </w:rPr>
                  </w:pPr>
                  <w:proofErr w:type="spellStart"/>
                  <w:r w:rsidRPr="00CE4756">
                    <w:rPr>
                      <w:lang w:val="lv-LV"/>
                    </w:rPr>
                    <w:t>Reģ</w:t>
                  </w:r>
                  <w:proofErr w:type="spellEnd"/>
                  <w:r w:rsidRPr="00CE4756">
                    <w:rPr>
                      <w:lang w:val="lv-LV"/>
                    </w:rPr>
                    <w:t>. Nr.</w:t>
                  </w:r>
                  <w:r>
                    <w:rPr>
                      <w:lang w:val="lv-LV"/>
                    </w:rPr>
                    <w:t xml:space="preserve"> 41503072459</w:t>
                  </w:r>
                </w:p>
              </w:tc>
              <w:tc>
                <w:tcPr>
                  <w:tcW w:w="2408" w:type="dxa"/>
                  <w:shd w:val="clear" w:color="auto" w:fill="auto"/>
                  <w:vAlign w:val="center"/>
                </w:tcPr>
                <w:p w:rsidR="00700F58" w:rsidRPr="00CE5E62" w:rsidRDefault="00700F58" w:rsidP="00700F58">
                  <w:pPr>
                    <w:jc w:val="center"/>
                    <w:rPr>
                      <w:bCs/>
                      <w:lang w:val="lv-LV"/>
                    </w:rPr>
                  </w:pPr>
                  <w:r>
                    <w:rPr>
                      <w:bCs/>
                      <w:lang w:val="lv-LV"/>
                    </w:rPr>
                    <w:t>14 965.98</w:t>
                  </w:r>
                </w:p>
              </w:tc>
            </w:tr>
            <w:tr w:rsidR="00700F58" w:rsidRPr="00810BCD" w:rsidTr="00700F58">
              <w:trPr>
                <w:trHeight w:val="732"/>
              </w:trPr>
              <w:tc>
                <w:tcPr>
                  <w:tcW w:w="519" w:type="dxa"/>
                  <w:shd w:val="clear" w:color="auto" w:fill="auto"/>
                </w:tcPr>
                <w:p w:rsidR="00700F58" w:rsidRPr="00EE724D" w:rsidRDefault="00700F58" w:rsidP="00700F58">
                  <w:pPr>
                    <w:jc w:val="both"/>
                    <w:rPr>
                      <w:lang w:val="lv-LV"/>
                    </w:rPr>
                  </w:pPr>
                  <w:r>
                    <w:rPr>
                      <w:lang w:val="lv-LV"/>
                    </w:rPr>
                    <w:t>5.</w:t>
                  </w:r>
                </w:p>
              </w:tc>
              <w:tc>
                <w:tcPr>
                  <w:tcW w:w="918" w:type="dxa"/>
                </w:tcPr>
                <w:p w:rsidR="00700F58" w:rsidRDefault="00700F58" w:rsidP="00700F58">
                  <w:pPr>
                    <w:jc w:val="center"/>
                    <w:rPr>
                      <w:lang w:val="lv-LV"/>
                    </w:rPr>
                  </w:pPr>
                  <w:r>
                    <w:rPr>
                      <w:lang w:val="lv-LV"/>
                    </w:rPr>
                    <w:t>538</w:t>
                  </w:r>
                </w:p>
              </w:tc>
              <w:tc>
                <w:tcPr>
                  <w:tcW w:w="2278" w:type="dxa"/>
                  <w:shd w:val="clear" w:color="auto" w:fill="auto"/>
                </w:tcPr>
                <w:p w:rsidR="00700F58" w:rsidRPr="00EE724D" w:rsidRDefault="00700F58" w:rsidP="00700F58">
                  <w:pPr>
                    <w:ind w:left="-68"/>
                    <w:jc w:val="center"/>
                    <w:rPr>
                      <w:lang w:val="lv-LV"/>
                    </w:rPr>
                  </w:pPr>
                  <w:r>
                    <w:rPr>
                      <w:lang w:val="lv-LV"/>
                    </w:rPr>
                    <w:t>31.10.2018. plkst. 10:45</w:t>
                  </w:r>
                </w:p>
              </w:tc>
              <w:tc>
                <w:tcPr>
                  <w:tcW w:w="1951" w:type="dxa"/>
                  <w:shd w:val="clear" w:color="auto" w:fill="auto"/>
                </w:tcPr>
                <w:p w:rsidR="00700F58" w:rsidRPr="00394AF2" w:rsidRDefault="00700F58" w:rsidP="00700F58">
                  <w:pPr>
                    <w:rPr>
                      <w:lang w:val="lv-LV"/>
                    </w:rPr>
                  </w:pPr>
                  <w:r w:rsidRPr="00EE724D">
                    <w:rPr>
                      <w:lang w:val="lv-LV"/>
                    </w:rPr>
                    <w:t xml:space="preserve">SIA </w:t>
                  </w:r>
                  <w:r w:rsidRPr="00D138EF">
                    <w:rPr>
                      <w:lang w:val="lv-LV"/>
                    </w:rPr>
                    <w:t xml:space="preserve"> </w:t>
                  </w:r>
                  <w:r w:rsidRPr="00394AF2">
                    <w:rPr>
                      <w:lang w:val="lv-LV"/>
                    </w:rPr>
                    <w:t>“</w:t>
                  </w:r>
                  <w:r>
                    <w:rPr>
                      <w:lang w:val="lv-LV"/>
                    </w:rPr>
                    <w:t>Zommers</w:t>
                  </w:r>
                  <w:r w:rsidRPr="00394AF2">
                    <w:rPr>
                      <w:lang w:val="lv-LV"/>
                    </w:rPr>
                    <w:t>”</w:t>
                  </w:r>
                </w:p>
                <w:p w:rsidR="00700F58" w:rsidRPr="00EE724D" w:rsidRDefault="00700F58" w:rsidP="00700F58">
                  <w:pPr>
                    <w:jc w:val="center"/>
                    <w:rPr>
                      <w:lang w:val="lv-LV"/>
                    </w:rPr>
                  </w:pPr>
                  <w:proofErr w:type="spellStart"/>
                  <w:r w:rsidRPr="00CE4756">
                    <w:rPr>
                      <w:lang w:val="lv-LV"/>
                    </w:rPr>
                    <w:t>Reģ</w:t>
                  </w:r>
                  <w:proofErr w:type="spellEnd"/>
                  <w:r w:rsidRPr="00CE4756">
                    <w:rPr>
                      <w:lang w:val="lv-LV"/>
                    </w:rPr>
                    <w:t>. Nr.</w:t>
                  </w:r>
                  <w:r>
                    <w:rPr>
                      <w:lang w:val="lv-LV"/>
                    </w:rPr>
                    <w:t xml:space="preserve"> 40003289047</w:t>
                  </w:r>
                </w:p>
              </w:tc>
              <w:tc>
                <w:tcPr>
                  <w:tcW w:w="2408" w:type="dxa"/>
                  <w:shd w:val="clear" w:color="auto" w:fill="auto"/>
                  <w:vAlign w:val="center"/>
                </w:tcPr>
                <w:p w:rsidR="00700F58" w:rsidRPr="00CE5E62" w:rsidRDefault="00700F58" w:rsidP="00700F58">
                  <w:pPr>
                    <w:jc w:val="center"/>
                    <w:rPr>
                      <w:bCs/>
                      <w:lang w:val="lv-LV"/>
                    </w:rPr>
                  </w:pPr>
                  <w:r>
                    <w:rPr>
                      <w:bCs/>
                      <w:lang w:val="lv-LV"/>
                    </w:rPr>
                    <w:t>15 376.00</w:t>
                  </w:r>
                </w:p>
              </w:tc>
            </w:tr>
          </w:tbl>
          <w:p w:rsidR="006B2D82" w:rsidRPr="004723DA" w:rsidRDefault="006B2D82"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416791" w:rsidRPr="008B30B2" w:rsidRDefault="00416791" w:rsidP="00161FB6">
            <w:pPr>
              <w:pStyle w:val="Subtitle"/>
              <w:jc w:val="left"/>
              <w:rPr>
                <w:b w:val="0"/>
                <w:sz w:val="22"/>
                <w:szCs w:val="22"/>
              </w:rPr>
            </w:pPr>
            <w:r w:rsidRPr="008B30B2">
              <w:rPr>
                <w:b w:val="0"/>
                <w:sz w:val="22"/>
                <w:szCs w:val="22"/>
              </w:rPr>
              <w:t xml:space="preserve">Vienības gatve 56, </w:t>
            </w:r>
            <w:r w:rsidR="00700F58">
              <w:rPr>
                <w:b w:val="0"/>
                <w:sz w:val="22"/>
                <w:szCs w:val="22"/>
              </w:rPr>
              <w:t>01.11</w:t>
            </w:r>
            <w:r w:rsidR="00614FC1">
              <w:rPr>
                <w:b w:val="0"/>
                <w:sz w:val="22"/>
                <w:szCs w:val="22"/>
              </w:rPr>
              <w:t>.2018.</w:t>
            </w:r>
            <w:r w:rsidR="00614FC1" w:rsidRPr="008B30B2">
              <w:rPr>
                <w:b w:val="0"/>
                <w:sz w:val="22"/>
                <w:szCs w:val="22"/>
              </w:rPr>
              <w:t>, plkst. 1</w:t>
            </w:r>
            <w:r w:rsidR="00F46572">
              <w:rPr>
                <w:b w:val="0"/>
                <w:sz w:val="22"/>
                <w:szCs w:val="22"/>
              </w:rPr>
              <w:t>6:1</w:t>
            </w:r>
            <w:r w:rsidR="00614FC1" w:rsidRPr="008B30B2">
              <w:rPr>
                <w:b w:val="0"/>
                <w:sz w:val="22"/>
                <w:szCs w:val="22"/>
              </w:rPr>
              <w:t>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297AC9"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26</w:t>
            </w:r>
            <w:r w:rsidR="00E32280" w:rsidRPr="008B30B2">
              <w:rPr>
                <w:rFonts w:ascii="Times New Roman" w:hAnsi="Times New Roman"/>
                <w:sz w:val="22"/>
                <w:szCs w:val="22"/>
              </w:rPr>
              <w:t>.</w:t>
            </w:r>
            <w:r>
              <w:rPr>
                <w:rFonts w:ascii="Times New Roman" w:hAnsi="Times New Roman"/>
                <w:sz w:val="22"/>
                <w:szCs w:val="22"/>
              </w:rPr>
              <w:t>11</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F85E5E" w:rsidRPr="00E437AF" w:rsidRDefault="00E02934" w:rsidP="00C27D2E">
            <w:pPr>
              <w:rPr>
                <w:lang w:val="lv-LV"/>
              </w:rPr>
            </w:pPr>
            <w:r w:rsidRPr="00EE724D">
              <w:rPr>
                <w:lang w:val="lv-LV"/>
              </w:rPr>
              <w:t xml:space="preserve">SIA </w:t>
            </w:r>
            <w:r w:rsidRPr="00D138EF">
              <w:rPr>
                <w:lang w:val="lv-LV"/>
              </w:rPr>
              <w:t xml:space="preserve"> </w:t>
            </w:r>
            <w:r w:rsidR="00297AC9" w:rsidRPr="00297AC9">
              <w:rPr>
                <w:lang w:val="lv-LV"/>
              </w:rPr>
              <w:t>“FORSTON”</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1C7E5D" w:rsidRPr="001C7E5D" w:rsidRDefault="001C7E5D" w:rsidP="001C7E5D">
            <w:pPr>
              <w:jc w:val="both"/>
              <w:rPr>
                <w:b/>
                <w:sz w:val="22"/>
                <w:szCs w:val="22"/>
              </w:rPr>
            </w:pPr>
            <w:proofErr w:type="spellStart"/>
            <w:r w:rsidRPr="001C7E5D">
              <w:rPr>
                <w:sz w:val="22"/>
                <w:szCs w:val="22"/>
              </w:rPr>
              <w:t>Līguma</w:t>
            </w:r>
            <w:proofErr w:type="spellEnd"/>
            <w:r w:rsidRPr="001C7E5D">
              <w:rPr>
                <w:sz w:val="22"/>
                <w:szCs w:val="22"/>
              </w:rPr>
              <w:t xml:space="preserve"> </w:t>
            </w:r>
            <w:proofErr w:type="spellStart"/>
            <w:r w:rsidRPr="001C7E5D">
              <w:rPr>
                <w:sz w:val="22"/>
                <w:szCs w:val="22"/>
              </w:rPr>
              <w:t>slēgšanas</w:t>
            </w:r>
            <w:proofErr w:type="spellEnd"/>
            <w:r w:rsidRPr="001C7E5D">
              <w:rPr>
                <w:sz w:val="22"/>
                <w:szCs w:val="22"/>
              </w:rPr>
              <w:t xml:space="preserve"> </w:t>
            </w:r>
            <w:proofErr w:type="spellStart"/>
            <w:r w:rsidRPr="001C7E5D">
              <w:rPr>
                <w:sz w:val="22"/>
                <w:szCs w:val="22"/>
              </w:rPr>
              <w:t>tiesības</w:t>
            </w:r>
            <w:proofErr w:type="spellEnd"/>
            <w:r w:rsidRPr="001C7E5D">
              <w:rPr>
                <w:sz w:val="22"/>
                <w:szCs w:val="22"/>
              </w:rPr>
              <w:t xml:space="preserve"> </w:t>
            </w:r>
            <w:proofErr w:type="spellStart"/>
            <w:r w:rsidRPr="001C7E5D">
              <w:rPr>
                <w:sz w:val="22"/>
                <w:szCs w:val="22"/>
              </w:rPr>
              <w:t>tiks</w:t>
            </w:r>
            <w:proofErr w:type="spellEnd"/>
            <w:r w:rsidRPr="001C7E5D">
              <w:rPr>
                <w:sz w:val="22"/>
                <w:szCs w:val="22"/>
              </w:rPr>
              <w:t xml:space="preserve"> </w:t>
            </w:r>
            <w:proofErr w:type="spellStart"/>
            <w:r w:rsidRPr="001C7E5D">
              <w:rPr>
                <w:sz w:val="22"/>
                <w:szCs w:val="22"/>
              </w:rPr>
              <w:t>piešķirtas</w:t>
            </w:r>
            <w:proofErr w:type="spellEnd"/>
            <w:r w:rsidRPr="001C7E5D">
              <w:rPr>
                <w:sz w:val="22"/>
                <w:szCs w:val="22"/>
              </w:rPr>
              <w:t xml:space="preserve"> </w:t>
            </w:r>
            <w:proofErr w:type="spellStart"/>
            <w:r w:rsidRPr="001C7E5D">
              <w:rPr>
                <w:sz w:val="22"/>
                <w:szCs w:val="22"/>
              </w:rPr>
              <w:t>Pretendentam</w:t>
            </w:r>
            <w:proofErr w:type="spellEnd"/>
            <w:r w:rsidRPr="001C7E5D">
              <w:rPr>
                <w:sz w:val="22"/>
                <w:szCs w:val="22"/>
              </w:rPr>
              <w:t xml:space="preserve">, </w:t>
            </w:r>
            <w:proofErr w:type="spellStart"/>
            <w:r w:rsidRPr="001C7E5D">
              <w:rPr>
                <w:sz w:val="22"/>
                <w:szCs w:val="22"/>
              </w:rPr>
              <w:t>kurš</w:t>
            </w:r>
            <w:proofErr w:type="spellEnd"/>
            <w:r w:rsidRPr="001C7E5D">
              <w:rPr>
                <w:sz w:val="22"/>
                <w:szCs w:val="22"/>
              </w:rPr>
              <w:t xml:space="preserve"> </w:t>
            </w:r>
            <w:proofErr w:type="spellStart"/>
            <w:r w:rsidRPr="001C7E5D">
              <w:rPr>
                <w:sz w:val="22"/>
                <w:szCs w:val="22"/>
              </w:rPr>
              <w:t>būs</w:t>
            </w:r>
            <w:proofErr w:type="spellEnd"/>
            <w:r w:rsidRPr="001C7E5D">
              <w:rPr>
                <w:sz w:val="22"/>
                <w:szCs w:val="22"/>
              </w:rPr>
              <w:t xml:space="preserve"> </w:t>
            </w:r>
            <w:proofErr w:type="spellStart"/>
            <w:r w:rsidRPr="001C7E5D">
              <w:rPr>
                <w:sz w:val="22"/>
                <w:szCs w:val="22"/>
              </w:rPr>
              <w:t>iesniedzis</w:t>
            </w:r>
            <w:proofErr w:type="spellEnd"/>
            <w:r w:rsidRPr="001C7E5D">
              <w:rPr>
                <w:sz w:val="22"/>
                <w:szCs w:val="22"/>
              </w:rPr>
              <w:t xml:space="preserve"> </w:t>
            </w:r>
            <w:proofErr w:type="spellStart"/>
            <w:r w:rsidRPr="001C7E5D">
              <w:rPr>
                <w:sz w:val="22"/>
                <w:szCs w:val="22"/>
              </w:rPr>
              <w:t>Iepirkuma</w:t>
            </w:r>
            <w:proofErr w:type="spellEnd"/>
            <w:r w:rsidRPr="001C7E5D">
              <w:rPr>
                <w:sz w:val="22"/>
                <w:szCs w:val="22"/>
              </w:rPr>
              <w:t xml:space="preserve"> </w:t>
            </w:r>
            <w:proofErr w:type="spellStart"/>
            <w:r w:rsidRPr="001C7E5D">
              <w:rPr>
                <w:sz w:val="22"/>
                <w:szCs w:val="22"/>
              </w:rPr>
              <w:t>noteikumu</w:t>
            </w:r>
            <w:proofErr w:type="spellEnd"/>
            <w:r w:rsidRPr="001C7E5D">
              <w:rPr>
                <w:sz w:val="22"/>
                <w:szCs w:val="22"/>
              </w:rPr>
              <w:t xml:space="preserve"> un </w:t>
            </w:r>
            <w:proofErr w:type="spellStart"/>
            <w:r w:rsidRPr="001C7E5D">
              <w:rPr>
                <w:sz w:val="22"/>
                <w:szCs w:val="22"/>
              </w:rPr>
              <w:t>Tehniskās</w:t>
            </w:r>
            <w:proofErr w:type="spellEnd"/>
            <w:r w:rsidRPr="001C7E5D">
              <w:rPr>
                <w:sz w:val="22"/>
                <w:szCs w:val="22"/>
              </w:rPr>
              <w:t xml:space="preserve"> </w:t>
            </w:r>
            <w:proofErr w:type="spellStart"/>
            <w:r w:rsidRPr="001C7E5D">
              <w:rPr>
                <w:sz w:val="22"/>
                <w:szCs w:val="22"/>
              </w:rPr>
              <w:t>specifikācijas</w:t>
            </w:r>
            <w:proofErr w:type="spellEnd"/>
            <w:r w:rsidRPr="001C7E5D">
              <w:rPr>
                <w:sz w:val="22"/>
                <w:szCs w:val="22"/>
              </w:rPr>
              <w:t xml:space="preserve"> </w:t>
            </w:r>
            <w:proofErr w:type="spellStart"/>
            <w:r w:rsidRPr="001C7E5D">
              <w:rPr>
                <w:sz w:val="22"/>
                <w:szCs w:val="22"/>
              </w:rPr>
              <w:t>prasībām</w:t>
            </w:r>
            <w:proofErr w:type="spellEnd"/>
            <w:r w:rsidRPr="001C7E5D">
              <w:rPr>
                <w:sz w:val="22"/>
                <w:szCs w:val="22"/>
              </w:rPr>
              <w:t xml:space="preserve"> </w:t>
            </w:r>
            <w:proofErr w:type="spellStart"/>
            <w:r w:rsidRPr="001C7E5D">
              <w:rPr>
                <w:sz w:val="22"/>
                <w:szCs w:val="22"/>
              </w:rPr>
              <w:t>atbilstošu</w:t>
            </w:r>
            <w:proofErr w:type="spellEnd"/>
            <w:r w:rsidRPr="001C7E5D">
              <w:rPr>
                <w:sz w:val="22"/>
                <w:szCs w:val="22"/>
              </w:rPr>
              <w:t xml:space="preserve"> </w:t>
            </w:r>
            <w:proofErr w:type="spellStart"/>
            <w:r w:rsidRPr="001C7E5D">
              <w:rPr>
                <w:sz w:val="22"/>
                <w:szCs w:val="22"/>
              </w:rPr>
              <w:t>p</w:t>
            </w:r>
            <w:r w:rsidR="00EC5468">
              <w:rPr>
                <w:sz w:val="22"/>
                <w:szCs w:val="22"/>
              </w:rPr>
              <w:t>iedāvājumu</w:t>
            </w:r>
            <w:proofErr w:type="spellEnd"/>
            <w:r w:rsidR="00EC5468">
              <w:rPr>
                <w:sz w:val="22"/>
                <w:szCs w:val="22"/>
              </w:rPr>
              <w:t xml:space="preserve"> </w:t>
            </w:r>
            <w:proofErr w:type="spellStart"/>
            <w:r w:rsidR="00EC5468">
              <w:rPr>
                <w:sz w:val="22"/>
                <w:szCs w:val="22"/>
              </w:rPr>
              <w:t>ar</w:t>
            </w:r>
            <w:proofErr w:type="spellEnd"/>
            <w:r w:rsidR="00EC5468">
              <w:rPr>
                <w:sz w:val="22"/>
                <w:szCs w:val="22"/>
              </w:rPr>
              <w:t xml:space="preserve"> </w:t>
            </w:r>
            <w:proofErr w:type="spellStart"/>
            <w:r w:rsidR="00EC5468">
              <w:rPr>
                <w:sz w:val="22"/>
                <w:szCs w:val="22"/>
              </w:rPr>
              <w:t>viszemāko</w:t>
            </w:r>
            <w:proofErr w:type="spellEnd"/>
            <w:r w:rsidR="00EC5468">
              <w:rPr>
                <w:sz w:val="22"/>
                <w:szCs w:val="22"/>
              </w:rPr>
              <w:t xml:space="preserve"> </w:t>
            </w:r>
            <w:proofErr w:type="spellStart"/>
            <w:r w:rsidR="00EC5468">
              <w:rPr>
                <w:sz w:val="22"/>
                <w:szCs w:val="22"/>
              </w:rPr>
              <w:t>cenu</w:t>
            </w:r>
            <w:proofErr w:type="spellEnd"/>
            <w:r w:rsidRPr="001C7E5D">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E32280" w:rsidRPr="002A2610" w:rsidRDefault="00686463" w:rsidP="004669E0">
            <w:pPr>
              <w:pStyle w:val="Header"/>
              <w:rPr>
                <w:rFonts w:ascii="Times New Roman" w:hAnsi="Times New Roman"/>
                <w:sz w:val="22"/>
                <w:szCs w:val="22"/>
              </w:rPr>
            </w:pPr>
            <w:r>
              <w:rPr>
                <w:rFonts w:ascii="Times New Roman" w:hAnsi="Times New Roman"/>
                <w:sz w:val="22"/>
                <w:szCs w:val="22"/>
              </w:rPr>
              <w:t>SIA “</w:t>
            </w:r>
            <w:r w:rsidR="0024247F">
              <w:rPr>
                <w:rFonts w:ascii="Times New Roman" w:hAnsi="Times New Roman"/>
                <w:sz w:val="22"/>
                <w:szCs w:val="22"/>
              </w:rPr>
              <w:t xml:space="preserve">UNI </w:t>
            </w:r>
            <w:r>
              <w:rPr>
                <w:rFonts w:ascii="Times New Roman" w:hAnsi="Times New Roman"/>
                <w:sz w:val="22"/>
                <w:szCs w:val="22"/>
              </w:rPr>
              <w:t>Projects”</w:t>
            </w:r>
            <w:r w:rsidR="0024247F">
              <w:rPr>
                <w:rFonts w:ascii="Times New Roman" w:hAnsi="Times New Roman"/>
                <w:sz w:val="22"/>
                <w:szCs w:val="22"/>
              </w:rPr>
              <w:t xml:space="preserve"> iesniegtais piedāvājums neatbilst tehniskās specifikācijas prasībām.</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513" w:rsidRDefault="005C7513">
      <w:r>
        <w:separator/>
      </w:r>
    </w:p>
  </w:endnote>
  <w:endnote w:type="continuationSeparator" w:id="0">
    <w:p w:rsidR="005C7513" w:rsidRDefault="005C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513" w:rsidRDefault="005C7513">
      <w:r>
        <w:separator/>
      </w:r>
    </w:p>
  </w:footnote>
  <w:footnote w:type="continuationSeparator" w:id="0">
    <w:p w:rsidR="005C7513" w:rsidRDefault="005C7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247F">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0B55"/>
    <w:rsid w:val="00025127"/>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6701A"/>
    <w:rsid w:val="00174B46"/>
    <w:rsid w:val="001A33BC"/>
    <w:rsid w:val="001A398A"/>
    <w:rsid w:val="001A427B"/>
    <w:rsid w:val="001B2854"/>
    <w:rsid w:val="001C7E5D"/>
    <w:rsid w:val="001D1DBD"/>
    <w:rsid w:val="001D505B"/>
    <w:rsid w:val="001E1F0A"/>
    <w:rsid w:val="001E4FC7"/>
    <w:rsid w:val="001F4F80"/>
    <w:rsid w:val="00224E14"/>
    <w:rsid w:val="002269BA"/>
    <w:rsid w:val="002306D7"/>
    <w:rsid w:val="0024247F"/>
    <w:rsid w:val="002521DE"/>
    <w:rsid w:val="00255690"/>
    <w:rsid w:val="002667E2"/>
    <w:rsid w:val="0029360E"/>
    <w:rsid w:val="00297AC9"/>
    <w:rsid w:val="002A2610"/>
    <w:rsid w:val="002A34B6"/>
    <w:rsid w:val="002D56A3"/>
    <w:rsid w:val="002D795F"/>
    <w:rsid w:val="002F6617"/>
    <w:rsid w:val="00323B89"/>
    <w:rsid w:val="00324004"/>
    <w:rsid w:val="0033130E"/>
    <w:rsid w:val="00333DDD"/>
    <w:rsid w:val="00360EE9"/>
    <w:rsid w:val="00363AC2"/>
    <w:rsid w:val="00363C2D"/>
    <w:rsid w:val="00372218"/>
    <w:rsid w:val="003A4A8B"/>
    <w:rsid w:val="003B2D6A"/>
    <w:rsid w:val="003D39E2"/>
    <w:rsid w:val="003E7B22"/>
    <w:rsid w:val="003F6558"/>
    <w:rsid w:val="0040191A"/>
    <w:rsid w:val="00405D17"/>
    <w:rsid w:val="00407736"/>
    <w:rsid w:val="00410DC7"/>
    <w:rsid w:val="0041477C"/>
    <w:rsid w:val="00416791"/>
    <w:rsid w:val="00426965"/>
    <w:rsid w:val="0043595D"/>
    <w:rsid w:val="00446CDC"/>
    <w:rsid w:val="004669E0"/>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C7513"/>
    <w:rsid w:val="005D392A"/>
    <w:rsid w:val="005E68E2"/>
    <w:rsid w:val="005F2934"/>
    <w:rsid w:val="005F3267"/>
    <w:rsid w:val="00614FC1"/>
    <w:rsid w:val="00632AB1"/>
    <w:rsid w:val="00633925"/>
    <w:rsid w:val="00640CE5"/>
    <w:rsid w:val="0065064C"/>
    <w:rsid w:val="00652793"/>
    <w:rsid w:val="00664FC2"/>
    <w:rsid w:val="00667AFC"/>
    <w:rsid w:val="00667EB6"/>
    <w:rsid w:val="00676297"/>
    <w:rsid w:val="00686463"/>
    <w:rsid w:val="006909BE"/>
    <w:rsid w:val="00691292"/>
    <w:rsid w:val="006A6B2B"/>
    <w:rsid w:val="006B2D82"/>
    <w:rsid w:val="006B49C1"/>
    <w:rsid w:val="006F5B41"/>
    <w:rsid w:val="00700F58"/>
    <w:rsid w:val="00703EC7"/>
    <w:rsid w:val="007203C9"/>
    <w:rsid w:val="00720BF3"/>
    <w:rsid w:val="007700F8"/>
    <w:rsid w:val="00782E46"/>
    <w:rsid w:val="00786362"/>
    <w:rsid w:val="00791276"/>
    <w:rsid w:val="007A33EA"/>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0B4C"/>
    <w:rsid w:val="00935D42"/>
    <w:rsid w:val="00942570"/>
    <w:rsid w:val="00952AB5"/>
    <w:rsid w:val="0095372D"/>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3406"/>
    <w:rsid w:val="00AD76D3"/>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27D2E"/>
    <w:rsid w:val="00C333B1"/>
    <w:rsid w:val="00C35407"/>
    <w:rsid w:val="00C401C1"/>
    <w:rsid w:val="00C536BE"/>
    <w:rsid w:val="00C56D32"/>
    <w:rsid w:val="00C76FE0"/>
    <w:rsid w:val="00C77E71"/>
    <w:rsid w:val="00C81191"/>
    <w:rsid w:val="00C958EC"/>
    <w:rsid w:val="00CC5E96"/>
    <w:rsid w:val="00CC777B"/>
    <w:rsid w:val="00CD22E3"/>
    <w:rsid w:val="00CD2FE6"/>
    <w:rsid w:val="00CD43A4"/>
    <w:rsid w:val="00CE638A"/>
    <w:rsid w:val="00D1639B"/>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D7DB8"/>
    <w:rsid w:val="00DE41DC"/>
    <w:rsid w:val="00E02934"/>
    <w:rsid w:val="00E2569E"/>
    <w:rsid w:val="00E30FFF"/>
    <w:rsid w:val="00E32280"/>
    <w:rsid w:val="00E40769"/>
    <w:rsid w:val="00E437AF"/>
    <w:rsid w:val="00E51D6A"/>
    <w:rsid w:val="00E63E01"/>
    <w:rsid w:val="00E97CBA"/>
    <w:rsid w:val="00EC5468"/>
    <w:rsid w:val="00EC6B1A"/>
    <w:rsid w:val="00EE11BA"/>
    <w:rsid w:val="00EF00B8"/>
    <w:rsid w:val="00F23797"/>
    <w:rsid w:val="00F3565F"/>
    <w:rsid w:val="00F4515C"/>
    <w:rsid w:val="00F46572"/>
    <w:rsid w:val="00F471DF"/>
    <w:rsid w:val="00F53C2E"/>
    <w:rsid w:val="00F63E69"/>
    <w:rsid w:val="00F85E5E"/>
    <w:rsid w:val="00F90E29"/>
    <w:rsid w:val="00FA10EE"/>
    <w:rsid w:val="00FA21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1457</Words>
  <Characters>831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Līva Novicka</cp:lastModifiedBy>
  <cp:revision>2</cp:revision>
  <cp:lastPrinted>2018-06-15T06:26:00Z</cp:lastPrinted>
  <dcterms:created xsi:type="dcterms:W3CDTF">2018-11-26T09:10:00Z</dcterms:created>
  <dcterms:modified xsi:type="dcterms:W3CDTF">2018-11-26T09:10:00Z</dcterms:modified>
</cp:coreProperties>
</file>